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487773" w14:textId="112E6374" w:rsidR="00FD45A0" w:rsidRDefault="00FD45A0" w:rsidP="00995C68">
      <w:pPr>
        <w:pStyle w:val="Heading1"/>
        <w:spacing w:before="101"/>
        <w:ind w:left="23" w:right="3"/>
        <w:rPr>
          <w:spacing w:val="-2"/>
          <w:u w:val="none"/>
        </w:rPr>
      </w:pPr>
      <w:r>
        <w:rPr>
          <w:spacing w:val="-2"/>
          <w:u w:val="none"/>
        </w:rPr>
        <w:t xml:space="preserve">Legal Framework </w:t>
      </w:r>
      <w:r w:rsidR="00CF43FB">
        <w:rPr>
          <w:spacing w:val="-2"/>
          <w:u w:val="none"/>
        </w:rPr>
        <w:t>on Air Pollution in In</w:t>
      </w:r>
      <w:r w:rsidR="00DF171B">
        <w:rPr>
          <w:spacing w:val="-2"/>
          <w:u w:val="none"/>
        </w:rPr>
        <w:t>dia</w:t>
      </w:r>
      <w:r w:rsidR="00CF43FB">
        <w:rPr>
          <w:spacing w:val="-2"/>
          <w:u w:val="none"/>
        </w:rPr>
        <w:t>: Gaps and Remedies</w:t>
      </w:r>
    </w:p>
    <w:p w14:paraId="355B0697" w14:textId="49F32A08" w:rsidR="00462075" w:rsidRDefault="00995C68" w:rsidP="00995C68">
      <w:pPr>
        <w:pStyle w:val="Heading1"/>
        <w:spacing w:before="101"/>
        <w:ind w:left="23" w:right="3"/>
        <w:rPr>
          <w:spacing w:val="-2"/>
          <w:u w:val="none"/>
        </w:rPr>
      </w:pPr>
      <w:r>
        <w:rPr>
          <w:spacing w:val="-2"/>
          <w:u w:val="none"/>
        </w:rPr>
        <w:t>By- Harshita</w:t>
      </w:r>
    </w:p>
    <w:p w14:paraId="01441081" w14:textId="18E71504" w:rsidR="00CF43FB" w:rsidRDefault="00462075" w:rsidP="00995C68">
      <w:pPr>
        <w:pStyle w:val="Heading1"/>
        <w:spacing w:before="101"/>
        <w:ind w:left="23" w:right="3"/>
        <w:rPr>
          <w:spacing w:val="-2"/>
          <w:u w:val="none"/>
        </w:rPr>
      </w:pPr>
      <w:r>
        <w:rPr>
          <w:spacing w:val="-2"/>
          <w:u w:val="none"/>
        </w:rPr>
        <w:t xml:space="preserve">Amity University, </w:t>
      </w:r>
      <w:r w:rsidR="00995C68">
        <w:rPr>
          <w:spacing w:val="-2"/>
          <w:u w:val="none"/>
        </w:rPr>
        <w:t>Noida</w:t>
      </w:r>
    </w:p>
    <w:p w14:paraId="2D2D817B" w14:textId="77777777" w:rsidR="00995C68" w:rsidRPr="00FD45A0" w:rsidRDefault="00995C68" w:rsidP="00995C68">
      <w:pPr>
        <w:pStyle w:val="Heading1"/>
        <w:spacing w:before="101"/>
        <w:ind w:left="23" w:right="3"/>
        <w:rPr>
          <w:spacing w:val="-2"/>
          <w:u w:val="none"/>
        </w:rPr>
      </w:pPr>
    </w:p>
    <w:p w14:paraId="354C5E9C" w14:textId="77777777" w:rsidR="00462075" w:rsidRDefault="00462075">
      <w:pPr>
        <w:pStyle w:val="Heading1"/>
        <w:spacing w:before="101"/>
        <w:ind w:left="23" w:right="3"/>
        <w:rPr>
          <w:spacing w:val="-2"/>
        </w:rPr>
      </w:pPr>
    </w:p>
    <w:p w14:paraId="00F88923" w14:textId="7376F2C5" w:rsidR="00744406" w:rsidRDefault="00481DD3">
      <w:pPr>
        <w:pStyle w:val="Heading1"/>
        <w:spacing w:before="101"/>
        <w:ind w:left="23" w:right="3"/>
        <w:rPr>
          <w:u w:val="none"/>
        </w:rPr>
      </w:pPr>
      <w:r>
        <w:rPr>
          <w:spacing w:val="-2"/>
        </w:rPr>
        <w:t>ABSTRACT</w:t>
      </w:r>
    </w:p>
    <w:p w14:paraId="59B1B59E" w14:textId="77777777" w:rsidR="00744406" w:rsidRDefault="00744406">
      <w:pPr>
        <w:pStyle w:val="BodyText"/>
        <w:rPr>
          <w:b/>
        </w:rPr>
      </w:pPr>
    </w:p>
    <w:p w14:paraId="11914731" w14:textId="453E753E" w:rsidR="00744406" w:rsidRDefault="000C7A4C">
      <w:pPr>
        <w:pStyle w:val="BodyText"/>
        <w:spacing w:before="213"/>
        <w:rPr>
          <w:b/>
        </w:rPr>
      </w:pPr>
      <w:r>
        <w:rPr>
          <w:b/>
        </w:rPr>
        <w:t xml:space="preserve">  </w:t>
      </w:r>
    </w:p>
    <w:p w14:paraId="0D64EB1C" w14:textId="77777777" w:rsidR="00744406" w:rsidRDefault="00481DD3">
      <w:pPr>
        <w:pStyle w:val="BodyText"/>
        <w:spacing w:before="1" w:line="364" w:lineRule="auto"/>
        <w:ind w:left="19" w:right="19" w:hanging="10"/>
        <w:jc w:val="both"/>
      </w:pPr>
      <w:r>
        <w:t>India is in the grip of a serious air pollution problem exacerbated by poor enforcement of regulation</w:t>
      </w:r>
      <w:r>
        <w:rPr>
          <w:spacing w:val="-15"/>
        </w:rPr>
        <w:t xml:space="preserve"> </w:t>
      </w:r>
      <w:r>
        <w:t>and</w:t>
      </w:r>
      <w:r>
        <w:rPr>
          <w:spacing w:val="-15"/>
        </w:rPr>
        <w:t xml:space="preserve"> </w:t>
      </w:r>
      <w:r>
        <w:t>loopholes</w:t>
      </w:r>
      <w:r>
        <w:rPr>
          <w:spacing w:val="-15"/>
        </w:rPr>
        <w:t xml:space="preserve"> </w:t>
      </w:r>
      <w:r>
        <w:t>in</w:t>
      </w:r>
      <w:r>
        <w:rPr>
          <w:spacing w:val="-15"/>
        </w:rPr>
        <w:t xml:space="preserve"> </w:t>
      </w:r>
      <w:r>
        <w:t>law.</w:t>
      </w:r>
      <w:r>
        <w:rPr>
          <w:spacing w:val="-15"/>
        </w:rPr>
        <w:t xml:space="preserve"> </w:t>
      </w:r>
      <w:r>
        <w:t>In</w:t>
      </w:r>
      <w:r>
        <w:rPr>
          <w:spacing w:val="-15"/>
        </w:rPr>
        <w:t xml:space="preserve"> </w:t>
      </w:r>
      <w:r>
        <w:t>this</w:t>
      </w:r>
      <w:r>
        <w:rPr>
          <w:spacing w:val="-15"/>
        </w:rPr>
        <w:t xml:space="preserve"> </w:t>
      </w:r>
      <w:r>
        <w:t>paper,</w:t>
      </w:r>
      <w:r>
        <w:rPr>
          <w:spacing w:val="-14"/>
        </w:rPr>
        <w:t xml:space="preserve"> </w:t>
      </w:r>
      <w:r>
        <w:t>the</w:t>
      </w:r>
      <w:r>
        <w:rPr>
          <w:spacing w:val="-15"/>
        </w:rPr>
        <w:t xml:space="preserve"> </w:t>
      </w:r>
      <w:r>
        <w:t>authors</w:t>
      </w:r>
      <w:r>
        <w:rPr>
          <w:spacing w:val="-13"/>
        </w:rPr>
        <w:t xml:space="preserve"> </w:t>
      </w:r>
      <w:r>
        <w:t>examine</w:t>
      </w:r>
      <w:r>
        <w:rPr>
          <w:spacing w:val="-15"/>
        </w:rPr>
        <w:t xml:space="preserve"> </w:t>
      </w:r>
      <w:r>
        <w:t>the</w:t>
      </w:r>
      <w:r>
        <w:rPr>
          <w:spacing w:val="-15"/>
        </w:rPr>
        <w:t xml:space="preserve"> </w:t>
      </w:r>
      <w:r>
        <w:t>status</w:t>
      </w:r>
      <w:r>
        <w:rPr>
          <w:spacing w:val="-14"/>
        </w:rPr>
        <w:t xml:space="preserve"> </w:t>
      </w:r>
      <w:r>
        <w:t>of</w:t>
      </w:r>
      <w:r>
        <w:rPr>
          <w:spacing w:val="-15"/>
        </w:rPr>
        <w:t xml:space="preserve"> </w:t>
      </w:r>
      <w:r>
        <w:t>these</w:t>
      </w:r>
      <w:r>
        <w:rPr>
          <w:spacing w:val="-15"/>
        </w:rPr>
        <w:t xml:space="preserve"> </w:t>
      </w:r>
      <w:r>
        <w:t>regulatory provisions and point out some important lacunae in the legal and administrative process and also</w:t>
      </w:r>
      <w:r>
        <w:rPr>
          <w:spacing w:val="-2"/>
        </w:rPr>
        <w:t xml:space="preserve"> </w:t>
      </w:r>
      <w:r>
        <w:t>consider</w:t>
      </w:r>
      <w:r>
        <w:rPr>
          <w:spacing w:val="-2"/>
        </w:rPr>
        <w:t xml:space="preserve"> </w:t>
      </w:r>
      <w:r>
        <w:t>as to</w:t>
      </w:r>
      <w:r>
        <w:rPr>
          <w:spacing w:val="-2"/>
        </w:rPr>
        <w:t xml:space="preserve"> </w:t>
      </w:r>
      <w:r>
        <w:t>whether</w:t>
      </w:r>
      <w:r>
        <w:rPr>
          <w:spacing w:val="-2"/>
        </w:rPr>
        <w:t xml:space="preserve"> </w:t>
      </w:r>
      <w:r>
        <w:t>the</w:t>
      </w:r>
      <w:r>
        <w:rPr>
          <w:spacing w:val="-3"/>
        </w:rPr>
        <w:t xml:space="preserve"> </w:t>
      </w:r>
      <w:r>
        <w:t>polluting</w:t>
      </w:r>
      <w:r>
        <w:rPr>
          <w:spacing w:val="-2"/>
        </w:rPr>
        <w:t xml:space="preserve"> </w:t>
      </w:r>
      <w:r>
        <w:t>companies can</w:t>
      </w:r>
      <w:r>
        <w:rPr>
          <w:spacing w:val="-2"/>
        </w:rPr>
        <w:t xml:space="preserve"> </w:t>
      </w:r>
      <w:r>
        <w:t>be</w:t>
      </w:r>
      <w:r>
        <w:rPr>
          <w:spacing w:val="-3"/>
        </w:rPr>
        <w:t xml:space="preserve"> </w:t>
      </w:r>
      <w:r>
        <w:t>subjected</w:t>
      </w:r>
      <w:r>
        <w:rPr>
          <w:spacing w:val="-2"/>
        </w:rPr>
        <w:t xml:space="preserve"> </w:t>
      </w:r>
      <w:r>
        <w:t>to</w:t>
      </w:r>
      <w:r>
        <w:rPr>
          <w:spacing w:val="-2"/>
        </w:rPr>
        <w:t xml:space="preserve"> </w:t>
      </w:r>
      <w:r>
        <w:t>criminal</w:t>
      </w:r>
      <w:r>
        <w:rPr>
          <w:spacing w:val="-3"/>
        </w:rPr>
        <w:t xml:space="preserve"> </w:t>
      </w:r>
      <w:r>
        <w:t>liability.</w:t>
      </w:r>
      <w:r>
        <w:rPr>
          <w:spacing w:val="-6"/>
        </w:rPr>
        <w:t xml:space="preserve"> </w:t>
      </w:r>
      <w:r>
        <w:t>The paper refers to Indian statutes, case-law and international legal instruments to reinforce the need for legislative and enforcement reform. Lessons from other countries stress that responsibility of a company, especially by means of criminal sanctions, is the most effective way to combat industry pollution.</w:t>
      </w:r>
    </w:p>
    <w:p w14:paraId="739C4F82" w14:textId="77777777" w:rsidR="00744406" w:rsidRDefault="00481DD3">
      <w:pPr>
        <w:pStyle w:val="BodyText"/>
        <w:spacing w:before="274" w:line="364" w:lineRule="auto"/>
        <w:ind w:left="19" w:right="24" w:hanging="10"/>
        <w:jc w:val="both"/>
      </w:pPr>
      <w:r>
        <w:rPr>
          <w:b/>
        </w:rPr>
        <w:t>Keywords</w:t>
      </w:r>
      <w:r>
        <w:t>: air pollution, environmental law, India, corporate criminal liability, regulatory gaps, public health, legal remedies</w:t>
      </w:r>
    </w:p>
    <w:p w14:paraId="4EA33339" w14:textId="77777777" w:rsidR="00744406" w:rsidRDefault="00744406">
      <w:pPr>
        <w:pStyle w:val="BodyText"/>
        <w:spacing w:line="364" w:lineRule="auto"/>
        <w:jc w:val="both"/>
        <w:sectPr w:rsidR="00744406">
          <w:headerReference w:type="default" r:id="rId7"/>
          <w:type w:val="continuous"/>
          <w:pgSz w:w="11910" w:h="16840"/>
          <w:pgMar w:top="1400" w:right="1417" w:bottom="280" w:left="1417" w:header="705" w:footer="0" w:gutter="0"/>
          <w:pgNumType w:start="1"/>
          <w:cols w:space="720"/>
        </w:sectPr>
      </w:pPr>
    </w:p>
    <w:p w14:paraId="65F0FB6E" w14:textId="77777777" w:rsidR="00744406" w:rsidRDefault="00481DD3">
      <w:pPr>
        <w:pStyle w:val="Heading1"/>
        <w:spacing w:before="101"/>
        <w:ind w:right="23"/>
        <w:rPr>
          <w:u w:val="none"/>
        </w:rPr>
      </w:pPr>
      <w:r>
        <w:rPr>
          <w:spacing w:val="-2"/>
        </w:rPr>
        <w:lastRenderedPageBreak/>
        <w:t>INTRODUCTION</w:t>
      </w:r>
    </w:p>
    <w:p w14:paraId="68EA901D" w14:textId="77777777" w:rsidR="00744406" w:rsidRDefault="00744406">
      <w:pPr>
        <w:pStyle w:val="BodyText"/>
        <w:spacing w:before="119"/>
        <w:rPr>
          <w:b/>
        </w:rPr>
      </w:pPr>
    </w:p>
    <w:p w14:paraId="09A78A9F" w14:textId="77777777" w:rsidR="00744406" w:rsidRDefault="00481DD3">
      <w:pPr>
        <w:pStyle w:val="BodyText"/>
        <w:spacing w:line="364" w:lineRule="auto"/>
        <w:ind w:left="19" w:right="19" w:hanging="10"/>
        <w:jc w:val="both"/>
      </w:pPr>
      <w:r>
        <w:t>Air</w:t>
      </w:r>
      <w:r>
        <w:rPr>
          <w:spacing w:val="-13"/>
        </w:rPr>
        <w:t xml:space="preserve"> </w:t>
      </w:r>
      <w:r>
        <w:t>pollution</w:t>
      </w:r>
      <w:r>
        <w:rPr>
          <w:spacing w:val="-14"/>
        </w:rPr>
        <w:t xml:space="preserve"> </w:t>
      </w:r>
      <w:r>
        <w:t>is</w:t>
      </w:r>
      <w:r>
        <w:rPr>
          <w:spacing w:val="-12"/>
        </w:rPr>
        <w:t xml:space="preserve"> </w:t>
      </w:r>
      <w:r>
        <w:t>one</w:t>
      </w:r>
      <w:r>
        <w:rPr>
          <w:spacing w:val="-15"/>
        </w:rPr>
        <w:t xml:space="preserve"> </w:t>
      </w:r>
      <w:r>
        <w:t>of</w:t>
      </w:r>
      <w:r>
        <w:rPr>
          <w:spacing w:val="-8"/>
        </w:rPr>
        <w:t xml:space="preserve"> </w:t>
      </w:r>
      <w:r>
        <w:t>the</w:t>
      </w:r>
      <w:r>
        <w:rPr>
          <w:spacing w:val="-10"/>
        </w:rPr>
        <w:t xml:space="preserve"> </w:t>
      </w:r>
      <w:r>
        <w:t>most</w:t>
      </w:r>
      <w:r>
        <w:rPr>
          <w:spacing w:val="-15"/>
        </w:rPr>
        <w:t xml:space="preserve"> </w:t>
      </w:r>
      <w:r>
        <w:t>critical</w:t>
      </w:r>
      <w:r>
        <w:rPr>
          <w:spacing w:val="-10"/>
        </w:rPr>
        <w:t xml:space="preserve"> </w:t>
      </w:r>
      <w:r>
        <w:t>environmental</w:t>
      </w:r>
      <w:r>
        <w:rPr>
          <w:spacing w:val="-15"/>
        </w:rPr>
        <w:t xml:space="preserve"> </w:t>
      </w:r>
      <w:r>
        <w:t>and</w:t>
      </w:r>
      <w:r>
        <w:rPr>
          <w:spacing w:val="-14"/>
        </w:rPr>
        <w:t xml:space="preserve"> </w:t>
      </w:r>
      <w:r>
        <w:t>public</w:t>
      </w:r>
      <w:r>
        <w:rPr>
          <w:spacing w:val="-10"/>
        </w:rPr>
        <w:t xml:space="preserve"> </w:t>
      </w:r>
      <w:r>
        <w:t>health</w:t>
      </w:r>
      <w:r>
        <w:rPr>
          <w:spacing w:val="-9"/>
        </w:rPr>
        <w:t xml:space="preserve"> </w:t>
      </w:r>
      <w:r>
        <w:t>challenges</w:t>
      </w:r>
      <w:r>
        <w:rPr>
          <w:spacing w:val="-7"/>
        </w:rPr>
        <w:t xml:space="preserve"> </w:t>
      </w:r>
      <w:r>
        <w:t>confronting India.</w:t>
      </w:r>
      <w:r>
        <w:rPr>
          <w:spacing w:val="-13"/>
        </w:rPr>
        <w:t xml:space="preserve"> </w:t>
      </w:r>
      <w:r>
        <w:t>Based</w:t>
      </w:r>
      <w:r>
        <w:rPr>
          <w:spacing w:val="-13"/>
        </w:rPr>
        <w:t xml:space="preserve"> </w:t>
      </w:r>
      <w:r>
        <w:t>on</w:t>
      </w:r>
      <w:r>
        <w:rPr>
          <w:spacing w:val="-13"/>
        </w:rPr>
        <w:t xml:space="preserve"> </w:t>
      </w:r>
      <w:r>
        <w:t>data</w:t>
      </w:r>
      <w:r>
        <w:rPr>
          <w:spacing w:val="-14"/>
        </w:rPr>
        <w:t xml:space="preserve"> </w:t>
      </w:r>
      <w:r>
        <w:t>from</w:t>
      </w:r>
      <w:r>
        <w:rPr>
          <w:spacing w:val="-14"/>
        </w:rPr>
        <w:t xml:space="preserve"> </w:t>
      </w:r>
      <w:r>
        <w:t>the</w:t>
      </w:r>
      <w:r>
        <w:rPr>
          <w:spacing w:val="-14"/>
        </w:rPr>
        <w:t xml:space="preserve"> </w:t>
      </w:r>
      <w:r>
        <w:t>World</w:t>
      </w:r>
      <w:r>
        <w:rPr>
          <w:spacing w:val="-13"/>
        </w:rPr>
        <w:t xml:space="preserve"> </w:t>
      </w:r>
      <w:r>
        <w:t>Health</w:t>
      </w:r>
      <w:r>
        <w:rPr>
          <w:spacing w:val="-13"/>
        </w:rPr>
        <w:t xml:space="preserve"> </w:t>
      </w:r>
      <w:r>
        <w:t>Organization</w:t>
      </w:r>
      <w:r>
        <w:rPr>
          <w:spacing w:val="-13"/>
        </w:rPr>
        <w:t xml:space="preserve"> </w:t>
      </w:r>
      <w:r>
        <w:t>and</w:t>
      </w:r>
      <w:r>
        <w:rPr>
          <w:spacing w:val="-13"/>
        </w:rPr>
        <w:t xml:space="preserve"> </w:t>
      </w:r>
      <w:r>
        <w:t>India’s</w:t>
      </w:r>
      <w:r>
        <w:rPr>
          <w:spacing w:val="-11"/>
        </w:rPr>
        <w:t xml:space="preserve"> </w:t>
      </w:r>
      <w:r>
        <w:t>Central</w:t>
      </w:r>
      <w:r>
        <w:rPr>
          <w:spacing w:val="-14"/>
        </w:rPr>
        <w:t xml:space="preserve"> </w:t>
      </w:r>
      <w:r>
        <w:t>Pollution</w:t>
      </w:r>
      <w:r>
        <w:rPr>
          <w:spacing w:val="-13"/>
        </w:rPr>
        <w:t xml:space="preserve"> </w:t>
      </w:r>
      <w:r>
        <w:t>Control Board, a large number of Indian cities are among the world’s most polluted. With the chief culprits including industrial discharges, traffic emissions, and construction dust, air pollution has reached dangerous levels that are damaging to human health, ecological balance, and economic efficiency.</w:t>
      </w:r>
    </w:p>
    <w:p w14:paraId="7B7DA051" w14:textId="77777777" w:rsidR="00744406" w:rsidRDefault="00744406">
      <w:pPr>
        <w:pStyle w:val="BodyText"/>
        <w:spacing w:before="3"/>
      </w:pPr>
    </w:p>
    <w:p w14:paraId="1D7C4A39" w14:textId="77777777" w:rsidR="00744406" w:rsidRDefault="00481DD3">
      <w:pPr>
        <w:pStyle w:val="BodyText"/>
        <w:ind w:left="9"/>
        <w:jc w:val="both"/>
      </w:pPr>
      <w:r>
        <w:t>As</w:t>
      </w:r>
      <w:r>
        <w:rPr>
          <w:spacing w:val="-6"/>
        </w:rPr>
        <w:t xml:space="preserve"> </w:t>
      </w:r>
      <w:r>
        <w:t>a</w:t>
      </w:r>
      <w:r>
        <w:rPr>
          <w:spacing w:val="-4"/>
        </w:rPr>
        <w:t xml:space="preserve"> </w:t>
      </w:r>
      <w:r>
        <w:t>response,</w:t>
      </w:r>
      <w:r>
        <w:rPr>
          <w:spacing w:val="-2"/>
        </w:rPr>
        <w:t xml:space="preserve"> </w:t>
      </w:r>
      <w:r>
        <w:t>India</w:t>
      </w:r>
      <w:r>
        <w:rPr>
          <w:spacing w:val="-5"/>
        </w:rPr>
        <w:t xml:space="preserve"> </w:t>
      </w:r>
      <w:r>
        <w:t>has</w:t>
      </w:r>
      <w:r>
        <w:rPr>
          <w:spacing w:val="-1"/>
        </w:rPr>
        <w:t xml:space="preserve"> </w:t>
      </w:r>
      <w:r>
        <w:t>also</w:t>
      </w:r>
      <w:r>
        <w:rPr>
          <w:spacing w:val="-2"/>
        </w:rPr>
        <w:t xml:space="preserve"> </w:t>
      </w:r>
      <w:r>
        <w:t>promulgated</w:t>
      </w:r>
      <w:r>
        <w:rPr>
          <w:spacing w:val="-3"/>
        </w:rPr>
        <w:t xml:space="preserve"> </w:t>
      </w:r>
      <w:r>
        <w:t>various</w:t>
      </w:r>
      <w:r>
        <w:rPr>
          <w:spacing w:val="-1"/>
        </w:rPr>
        <w:t xml:space="preserve"> </w:t>
      </w:r>
      <w:r>
        <w:t>environmental</w:t>
      </w:r>
      <w:r>
        <w:rPr>
          <w:spacing w:val="-5"/>
        </w:rPr>
        <w:t xml:space="preserve"> </w:t>
      </w:r>
      <w:r>
        <w:t>laws,</w:t>
      </w:r>
      <w:r>
        <w:rPr>
          <w:spacing w:val="-2"/>
        </w:rPr>
        <w:t xml:space="preserve"> </w:t>
      </w:r>
      <w:r>
        <w:t>including</w:t>
      </w:r>
      <w:r>
        <w:rPr>
          <w:spacing w:val="2"/>
        </w:rPr>
        <w:t xml:space="preserve"> </w:t>
      </w:r>
      <w:r>
        <w:t>the</w:t>
      </w:r>
      <w:r>
        <w:rPr>
          <w:spacing w:val="-17"/>
        </w:rPr>
        <w:t xml:space="preserve"> </w:t>
      </w:r>
      <w:r>
        <w:rPr>
          <w:spacing w:val="-5"/>
        </w:rPr>
        <w:t>Air</w:t>
      </w:r>
    </w:p>
    <w:p w14:paraId="44383DDB" w14:textId="77777777" w:rsidR="00744406" w:rsidRDefault="00481DD3">
      <w:pPr>
        <w:pStyle w:val="BodyText"/>
        <w:spacing w:before="134" w:line="364" w:lineRule="auto"/>
        <w:ind w:left="19" w:right="18" w:hanging="10"/>
        <w:jc w:val="both"/>
      </w:pPr>
      <w:r>
        <w:t>(Prevention and Control of Pollution)</w:t>
      </w:r>
      <w:r>
        <w:rPr>
          <w:spacing w:val="-13"/>
        </w:rPr>
        <w:t xml:space="preserve"> </w:t>
      </w:r>
      <w:r>
        <w:t>Act, 1981, and the Environment (Protection)</w:t>
      </w:r>
      <w:r>
        <w:rPr>
          <w:spacing w:val="-13"/>
        </w:rPr>
        <w:t xml:space="preserve"> </w:t>
      </w:r>
      <w:r>
        <w:t>Act, 1986. These</w:t>
      </w:r>
      <w:r>
        <w:rPr>
          <w:spacing w:val="-5"/>
        </w:rPr>
        <w:t xml:space="preserve"> </w:t>
      </w:r>
      <w:r>
        <w:t>laws</w:t>
      </w:r>
      <w:r>
        <w:rPr>
          <w:spacing w:val="-2"/>
        </w:rPr>
        <w:t xml:space="preserve"> </w:t>
      </w:r>
      <w:r>
        <w:t>enable the union and</w:t>
      </w:r>
      <w:r>
        <w:rPr>
          <w:spacing w:val="-3"/>
        </w:rPr>
        <w:t xml:space="preserve"> </w:t>
      </w:r>
      <w:r>
        <w:t>state</w:t>
      </w:r>
      <w:r>
        <w:rPr>
          <w:spacing w:val="-5"/>
        </w:rPr>
        <w:t xml:space="preserve"> </w:t>
      </w:r>
      <w:r>
        <w:t>governments to</w:t>
      </w:r>
      <w:r>
        <w:rPr>
          <w:spacing w:val="-3"/>
        </w:rPr>
        <w:t xml:space="preserve"> </w:t>
      </w:r>
      <w:r>
        <w:t>prevent and</w:t>
      </w:r>
      <w:r>
        <w:rPr>
          <w:spacing w:val="-3"/>
        </w:rPr>
        <w:t xml:space="preserve"> </w:t>
      </w:r>
      <w:r>
        <w:t>control air</w:t>
      </w:r>
      <w:r>
        <w:rPr>
          <w:spacing w:val="-3"/>
        </w:rPr>
        <w:t xml:space="preserve"> </w:t>
      </w:r>
      <w:r>
        <w:t>pollution.</w:t>
      </w:r>
      <w:r>
        <w:rPr>
          <w:spacing w:val="-8"/>
        </w:rPr>
        <w:t xml:space="preserve"> </w:t>
      </w:r>
      <w:r>
        <w:t>There have also been judicial interventions — specifically by the Supreme Court and the National Green Tribunal — that have sought to plug legislative and administrative gaps. Nevertheless, enforcement is</w:t>
      </w:r>
      <w:r>
        <w:rPr>
          <w:spacing w:val="-2"/>
        </w:rPr>
        <w:t xml:space="preserve"> </w:t>
      </w:r>
      <w:r>
        <w:t>lax, regulatory</w:t>
      </w:r>
      <w:r>
        <w:rPr>
          <w:spacing w:val="-3"/>
        </w:rPr>
        <w:t xml:space="preserve"> </w:t>
      </w:r>
      <w:r>
        <w:t>agencies</w:t>
      </w:r>
      <w:r>
        <w:rPr>
          <w:spacing w:val="-2"/>
        </w:rPr>
        <w:t xml:space="preserve"> </w:t>
      </w:r>
      <w:r>
        <w:t>are thinly</w:t>
      </w:r>
      <w:r>
        <w:rPr>
          <w:spacing w:val="-3"/>
        </w:rPr>
        <w:t xml:space="preserve"> </w:t>
      </w:r>
      <w:r>
        <w:t>staffed,</w:t>
      </w:r>
      <w:r>
        <w:rPr>
          <w:spacing w:val="-3"/>
        </w:rPr>
        <w:t xml:space="preserve"> </w:t>
      </w:r>
      <w:r>
        <w:t>and</w:t>
      </w:r>
      <w:r>
        <w:rPr>
          <w:spacing w:val="-3"/>
        </w:rPr>
        <w:t xml:space="preserve"> </w:t>
      </w:r>
      <w:r>
        <w:t>fines</w:t>
      </w:r>
      <w:r>
        <w:rPr>
          <w:spacing w:val="-2"/>
        </w:rPr>
        <w:t xml:space="preserve"> </w:t>
      </w:r>
      <w:r>
        <w:t>are</w:t>
      </w:r>
      <w:r>
        <w:rPr>
          <w:spacing w:val="-5"/>
        </w:rPr>
        <w:t xml:space="preserve"> </w:t>
      </w:r>
      <w:r>
        <w:t>sometimes</w:t>
      </w:r>
      <w:r>
        <w:rPr>
          <w:spacing w:val="-2"/>
        </w:rPr>
        <w:t xml:space="preserve"> </w:t>
      </w:r>
      <w:r>
        <w:t>not enough to deter large-scale offenders.</w:t>
      </w:r>
    </w:p>
    <w:p w14:paraId="3CA9C989" w14:textId="77777777" w:rsidR="00744406" w:rsidRDefault="00481DD3">
      <w:pPr>
        <w:pStyle w:val="BodyText"/>
        <w:spacing w:before="273" w:line="364" w:lineRule="auto"/>
        <w:ind w:left="19" w:right="17" w:hanging="10"/>
        <w:jc w:val="both"/>
      </w:pPr>
      <w:r>
        <w:t>A crucial deficiency apparent in the legislation is the absence of stringent accountability measures, particularly against corporate violaters. One of the biggest contributors to ambient air pollution is industry, and the latter are seldom held to anything beyond insignificant administrative</w:t>
      </w:r>
      <w:r>
        <w:rPr>
          <w:spacing w:val="-6"/>
        </w:rPr>
        <w:t xml:space="preserve"> </w:t>
      </w:r>
      <w:r>
        <w:t>penalties.</w:t>
      </w:r>
      <w:r>
        <w:rPr>
          <w:spacing w:val="-10"/>
        </w:rPr>
        <w:t xml:space="preserve"> </w:t>
      </w:r>
      <w:r>
        <w:t>This</w:t>
      </w:r>
      <w:r>
        <w:rPr>
          <w:spacing w:val="-3"/>
        </w:rPr>
        <w:t xml:space="preserve"> </w:t>
      </w:r>
      <w:r>
        <w:t>raises</w:t>
      </w:r>
      <w:r>
        <w:rPr>
          <w:spacing w:val="-3"/>
        </w:rPr>
        <w:t xml:space="preserve"> </w:t>
      </w:r>
      <w:r>
        <w:t>an</w:t>
      </w:r>
      <w:r>
        <w:rPr>
          <w:spacing w:val="-4"/>
        </w:rPr>
        <w:t xml:space="preserve"> </w:t>
      </w:r>
      <w:r>
        <w:t>important</w:t>
      </w:r>
      <w:r>
        <w:rPr>
          <w:spacing w:val="-1"/>
        </w:rPr>
        <w:t xml:space="preserve"> </w:t>
      </w:r>
      <w:r>
        <w:t>legal</w:t>
      </w:r>
      <w:r>
        <w:rPr>
          <w:spacing w:val="-6"/>
        </w:rPr>
        <w:t xml:space="preserve"> </w:t>
      </w:r>
      <w:r>
        <w:t>and</w:t>
      </w:r>
      <w:r>
        <w:rPr>
          <w:spacing w:val="-4"/>
        </w:rPr>
        <w:t xml:space="preserve"> </w:t>
      </w:r>
      <w:r>
        <w:t>ethical</w:t>
      </w:r>
      <w:r>
        <w:rPr>
          <w:spacing w:val="-6"/>
        </w:rPr>
        <w:t xml:space="preserve"> </w:t>
      </w:r>
      <w:r>
        <w:t>issue:</w:t>
      </w:r>
      <w:r>
        <w:rPr>
          <w:spacing w:val="-6"/>
        </w:rPr>
        <w:t xml:space="preserve"> </w:t>
      </w:r>
      <w:r>
        <w:t>should</w:t>
      </w:r>
      <w:r>
        <w:rPr>
          <w:spacing w:val="-4"/>
        </w:rPr>
        <w:t xml:space="preserve"> </w:t>
      </w:r>
      <w:r>
        <w:t>companies — and for that matter, even more egregiously, companies found to have repeatedly violated air quality standards — be criminally responsible?</w:t>
      </w:r>
    </w:p>
    <w:p w14:paraId="58A5517A" w14:textId="77777777" w:rsidR="00744406" w:rsidRDefault="00481DD3">
      <w:pPr>
        <w:pStyle w:val="BodyText"/>
        <w:spacing w:before="274" w:line="364" w:lineRule="auto"/>
        <w:ind w:left="19" w:right="19" w:hanging="10"/>
        <w:jc w:val="both"/>
      </w:pPr>
      <w:r>
        <w:t>This paper delves into that question in three-pronged manner: it analyzes India’s extant air pollution laws and the hurdles in their enforcement, the legal basis of corporate criminal liability and it’d comparison with other countries.</w:t>
      </w:r>
      <w:r>
        <w:rPr>
          <w:spacing w:val="-4"/>
        </w:rPr>
        <w:t xml:space="preserve"> </w:t>
      </w:r>
      <w:r>
        <w:t>The</w:t>
      </w:r>
      <w:r>
        <w:rPr>
          <w:spacing w:val="-1"/>
        </w:rPr>
        <w:t xml:space="preserve"> </w:t>
      </w:r>
      <w:r>
        <w:t>objective</w:t>
      </w:r>
      <w:r>
        <w:rPr>
          <w:spacing w:val="-1"/>
        </w:rPr>
        <w:t xml:space="preserve"> </w:t>
      </w:r>
      <w:r>
        <w:t>is to highlight</w:t>
      </w:r>
      <w:r>
        <w:rPr>
          <w:spacing w:val="-1"/>
        </w:rPr>
        <w:t xml:space="preserve"> </w:t>
      </w:r>
      <w:r>
        <w:t>deficiencies in both the substantive doctrine and institutions and suggest a new blueprint of legal responses that</w:t>
      </w:r>
      <w:r>
        <w:rPr>
          <w:spacing w:val="-4"/>
        </w:rPr>
        <w:t xml:space="preserve"> </w:t>
      </w:r>
      <w:r>
        <w:t>includes criminal</w:t>
      </w:r>
      <w:r>
        <w:rPr>
          <w:spacing w:val="-3"/>
        </w:rPr>
        <w:t xml:space="preserve"> </w:t>
      </w:r>
      <w:r>
        <w:t>corporate</w:t>
      </w:r>
      <w:r>
        <w:rPr>
          <w:spacing w:val="-3"/>
        </w:rPr>
        <w:t xml:space="preserve"> </w:t>
      </w:r>
      <w:r>
        <w:t>liability measures to ‘deepen’</w:t>
      </w:r>
      <w:r>
        <w:rPr>
          <w:spacing w:val="-16"/>
        </w:rPr>
        <w:t xml:space="preserve"> </w:t>
      </w:r>
      <w:r>
        <w:t>air</w:t>
      </w:r>
      <w:r>
        <w:rPr>
          <w:spacing w:val="-1"/>
        </w:rPr>
        <w:t xml:space="preserve"> </w:t>
      </w:r>
      <w:r>
        <w:t>quality</w:t>
      </w:r>
      <w:r>
        <w:rPr>
          <w:spacing w:val="-1"/>
        </w:rPr>
        <w:t xml:space="preserve"> </w:t>
      </w:r>
      <w:r>
        <w:t>governance in</w:t>
      </w:r>
      <w:r>
        <w:rPr>
          <w:spacing w:val="-1"/>
        </w:rPr>
        <w:t xml:space="preserve"> </w:t>
      </w:r>
      <w:r>
        <w:t>India.</w:t>
      </w:r>
    </w:p>
    <w:p w14:paraId="5933A4D0" w14:textId="77777777" w:rsidR="00744406" w:rsidRDefault="00744406">
      <w:pPr>
        <w:pStyle w:val="BodyText"/>
        <w:spacing w:line="364" w:lineRule="auto"/>
        <w:jc w:val="both"/>
        <w:sectPr w:rsidR="00744406">
          <w:pgSz w:w="11910" w:h="16840"/>
          <w:pgMar w:top="1400" w:right="1417" w:bottom="280" w:left="1417" w:header="705" w:footer="0" w:gutter="0"/>
          <w:cols w:space="720"/>
        </w:sectPr>
      </w:pPr>
    </w:p>
    <w:p w14:paraId="2D46A431" w14:textId="77777777" w:rsidR="00744406" w:rsidRDefault="00481DD3">
      <w:pPr>
        <w:pStyle w:val="Heading1"/>
        <w:ind w:left="2"/>
        <w:rPr>
          <w:u w:val="none"/>
        </w:rPr>
      </w:pPr>
      <w:r>
        <w:lastRenderedPageBreak/>
        <w:t>The</w:t>
      </w:r>
      <w:r>
        <w:rPr>
          <w:spacing w:val="-3"/>
        </w:rPr>
        <w:t xml:space="preserve"> </w:t>
      </w:r>
      <w:r>
        <w:t>Legal</w:t>
      </w:r>
      <w:r>
        <w:rPr>
          <w:spacing w:val="1"/>
        </w:rPr>
        <w:t xml:space="preserve"> </w:t>
      </w:r>
      <w:r>
        <w:t>Framework</w:t>
      </w:r>
      <w:r>
        <w:rPr>
          <w:spacing w:val="-2"/>
        </w:rPr>
        <w:t xml:space="preserve"> </w:t>
      </w:r>
      <w:r>
        <w:t>on</w:t>
      </w:r>
      <w:r>
        <w:rPr>
          <w:spacing w:val="-17"/>
        </w:rPr>
        <w:t xml:space="preserve"> </w:t>
      </w:r>
      <w:r>
        <w:t>Air</w:t>
      </w:r>
      <w:r>
        <w:rPr>
          <w:spacing w:val="-6"/>
        </w:rPr>
        <w:t xml:space="preserve"> </w:t>
      </w:r>
      <w:r>
        <w:t>Pollution</w:t>
      </w:r>
      <w:r>
        <w:rPr>
          <w:spacing w:val="-7"/>
        </w:rPr>
        <w:t xml:space="preserve"> </w:t>
      </w:r>
      <w:r>
        <w:t>in</w:t>
      </w:r>
      <w:r>
        <w:rPr>
          <w:spacing w:val="-1"/>
        </w:rPr>
        <w:t xml:space="preserve"> </w:t>
      </w:r>
      <w:r>
        <w:rPr>
          <w:spacing w:val="-2"/>
        </w:rPr>
        <w:t>India</w:t>
      </w:r>
    </w:p>
    <w:p w14:paraId="0A15C378" w14:textId="77777777" w:rsidR="00744406" w:rsidRDefault="00744406">
      <w:pPr>
        <w:pStyle w:val="BodyText"/>
        <w:rPr>
          <w:b/>
        </w:rPr>
      </w:pPr>
    </w:p>
    <w:p w14:paraId="7FF899FF" w14:textId="77777777" w:rsidR="00744406" w:rsidRDefault="00744406">
      <w:pPr>
        <w:pStyle w:val="BodyText"/>
        <w:spacing w:before="243"/>
        <w:rPr>
          <w:b/>
        </w:rPr>
      </w:pPr>
    </w:p>
    <w:p w14:paraId="7F38CFCF" w14:textId="77777777" w:rsidR="00744406" w:rsidRDefault="00481DD3">
      <w:pPr>
        <w:pStyle w:val="Heading2"/>
        <w:numPr>
          <w:ilvl w:val="1"/>
          <w:numId w:val="2"/>
        </w:numPr>
        <w:tabs>
          <w:tab w:val="left" w:pos="429"/>
        </w:tabs>
        <w:spacing w:before="1"/>
      </w:pPr>
      <w:r>
        <w:t>Statutory</w:t>
      </w:r>
      <w:r>
        <w:rPr>
          <w:spacing w:val="-3"/>
        </w:rPr>
        <w:t xml:space="preserve"> </w:t>
      </w:r>
      <w:r>
        <w:rPr>
          <w:spacing w:val="-2"/>
        </w:rPr>
        <w:t>Framework</w:t>
      </w:r>
    </w:p>
    <w:p w14:paraId="418921EC" w14:textId="77777777" w:rsidR="00744406" w:rsidRDefault="00744406">
      <w:pPr>
        <w:pStyle w:val="BodyText"/>
        <w:spacing w:before="142"/>
        <w:rPr>
          <w:b/>
        </w:rPr>
      </w:pPr>
    </w:p>
    <w:p w14:paraId="44E73FF6" w14:textId="77777777" w:rsidR="00744406" w:rsidRDefault="00481DD3">
      <w:pPr>
        <w:pStyle w:val="BodyText"/>
        <w:ind w:left="9"/>
      </w:pPr>
      <w:r>
        <w:rPr>
          <w:u w:val="single"/>
        </w:rPr>
        <w:t>Air</w:t>
      </w:r>
      <w:r>
        <w:rPr>
          <w:spacing w:val="-3"/>
          <w:u w:val="single"/>
        </w:rPr>
        <w:t xml:space="preserve"> </w:t>
      </w:r>
      <w:r>
        <w:rPr>
          <w:u w:val="single"/>
        </w:rPr>
        <w:t>(Prevention</w:t>
      </w:r>
      <w:r>
        <w:rPr>
          <w:spacing w:val="-2"/>
          <w:u w:val="single"/>
        </w:rPr>
        <w:t xml:space="preserve"> </w:t>
      </w:r>
      <w:r>
        <w:rPr>
          <w:u w:val="single"/>
        </w:rPr>
        <w:t>and</w:t>
      </w:r>
      <w:r>
        <w:rPr>
          <w:spacing w:val="-1"/>
          <w:u w:val="single"/>
        </w:rPr>
        <w:t xml:space="preserve"> </w:t>
      </w:r>
      <w:r>
        <w:rPr>
          <w:u w:val="single"/>
        </w:rPr>
        <w:t>Control</w:t>
      </w:r>
      <w:r>
        <w:rPr>
          <w:spacing w:val="-4"/>
          <w:u w:val="single"/>
        </w:rPr>
        <w:t xml:space="preserve"> </w:t>
      </w:r>
      <w:r>
        <w:rPr>
          <w:u w:val="single"/>
        </w:rPr>
        <w:t>of</w:t>
      </w:r>
      <w:r>
        <w:rPr>
          <w:spacing w:val="-1"/>
          <w:u w:val="single"/>
        </w:rPr>
        <w:t xml:space="preserve"> </w:t>
      </w:r>
      <w:r>
        <w:rPr>
          <w:u w:val="single"/>
        </w:rPr>
        <w:t>Pollution)</w:t>
      </w:r>
      <w:r>
        <w:rPr>
          <w:spacing w:val="-15"/>
          <w:u w:val="single"/>
        </w:rPr>
        <w:t xml:space="preserve"> </w:t>
      </w:r>
      <w:r>
        <w:rPr>
          <w:u w:val="single"/>
        </w:rPr>
        <w:t>Act,</w:t>
      </w:r>
      <w:r>
        <w:rPr>
          <w:spacing w:val="-1"/>
          <w:u w:val="single"/>
        </w:rPr>
        <w:t xml:space="preserve"> </w:t>
      </w:r>
      <w:r>
        <w:rPr>
          <w:spacing w:val="-2"/>
          <w:u w:val="single"/>
        </w:rPr>
        <w:t>1981:</w:t>
      </w:r>
    </w:p>
    <w:p w14:paraId="768DA96A" w14:textId="77777777" w:rsidR="00744406" w:rsidRDefault="00744406">
      <w:pPr>
        <w:pStyle w:val="BodyText"/>
        <w:spacing w:before="138"/>
      </w:pPr>
    </w:p>
    <w:p w14:paraId="33A93AAC" w14:textId="77777777" w:rsidR="00744406" w:rsidRDefault="00481DD3">
      <w:pPr>
        <w:pStyle w:val="BodyText"/>
        <w:spacing w:line="427" w:lineRule="auto"/>
        <w:ind w:left="19" w:hanging="10"/>
      </w:pPr>
      <w:r>
        <w:t xml:space="preserve">This legislation is more geared towards the prevention of pollution by industrial and vehicle sources and is relatively weak in terms of enforcement provisions </w:t>
      </w:r>
      <w:r>
        <w:rPr>
          <w:vertAlign w:val="superscript"/>
        </w:rPr>
        <w:t>[1]</w:t>
      </w:r>
      <w:r>
        <w:t>.</w:t>
      </w:r>
    </w:p>
    <w:p w14:paraId="7E3CB95D" w14:textId="77777777" w:rsidR="00744406" w:rsidRDefault="00481DD3">
      <w:pPr>
        <w:pStyle w:val="BodyText"/>
        <w:spacing w:before="268"/>
        <w:ind w:left="9"/>
      </w:pPr>
      <w:r>
        <w:rPr>
          <w:u w:val="single"/>
        </w:rPr>
        <w:t>Environment</w:t>
      </w:r>
      <w:r>
        <w:rPr>
          <w:spacing w:val="-6"/>
          <w:u w:val="single"/>
        </w:rPr>
        <w:t xml:space="preserve"> </w:t>
      </w:r>
      <w:r>
        <w:rPr>
          <w:u w:val="single"/>
        </w:rPr>
        <w:t>Protection</w:t>
      </w:r>
      <w:r>
        <w:rPr>
          <w:spacing w:val="-16"/>
          <w:u w:val="single"/>
        </w:rPr>
        <w:t xml:space="preserve"> </w:t>
      </w:r>
      <w:r>
        <w:rPr>
          <w:u w:val="single"/>
        </w:rPr>
        <w:t>Act,</w:t>
      </w:r>
      <w:r>
        <w:rPr>
          <w:spacing w:val="-2"/>
          <w:u w:val="single"/>
        </w:rPr>
        <w:t xml:space="preserve"> 1986:</w:t>
      </w:r>
    </w:p>
    <w:p w14:paraId="7AA01FAA" w14:textId="77777777" w:rsidR="00744406" w:rsidRDefault="00744406">
      <w:pPr>
        <w:pStyle w:val="BodyText"/>
        <w:spacing w:before="139"/>
      </w:pPr>
    </w:p>
    <w:p w14:paraId="6BEBB8C3" w14:textId="77777777" w:rsidR="00744406" w:rsidRDefault="00481DD3">
      <w:pPr>
        <w:pStyle w:val="BodyText"/>
        <w:spacing w:line="364" w:lineRule="auto"/>
        <w:ind w:left="19" w:firstLine="50"/>
      </w:pPr>
      <w:r>
        <w:t>Makes</w:t>
      </w:r>
      <w:r>
        <w:rPr>
          <w:spacing w:val="-6"/>
        </w:rPr>
        <w:t xml:space="preserve"> </w:t>
      </w:r>
      <w:r>
        <w:t>the</w:t>
      </w:r>
      <w:r>
        <w:rPr>
          <w:spacing w:val="-9"/>
        </w:rPr>
        <w:t xml:space="preserve"> </w:t>
      </w:r>
      <w:r>
        <w:t>Central</w:t>
      </w:r>
      <w:r>
        <w:rPr>
          <w:spacing w:val="-9"/>
        </w:rPr>
        <w:t xml:space="preserve"> </w:t>
      </w:r>
      <w:r>
        <w:t>government</w:t>
      </w:r>
      <w:r>
        <w:rPr>
          <w:spacing w:val="-9"/>
        </w:rPr>
        <w:t xml:space="preserve"> </w:t>
      </w:r>
      <w:r>
        <w:t>have</w:t>
      </w:r>
      <w:r>
        <w:rPr>
          <w:spacing w:val="-9"/>
        </w:rPr>
        <w:t xml:space="preserve"> </w:t>
      </w:r>
      <w:r>
        <w:t>sweeping</w:t>
      </w:r>
      <w:r>
        <w:rPr>
          <w:spacing w:val="-8"/>
        </w:rPr>
        <w:t xml:space="preserve"> </w:t>
      </w:r>
      <w:r>
        <w:t>powers</w:t>
      </w:r>
      <w:r>
        <w:rPr>
          <w:spacing w:val="-6"/>
        </w:rPr>
        <w:t xml:space="preserve"> </w:t>
      </w:r>
      <w:r>
        <w:t>to</w:t>
      </w:r>
      <w:r>
        <w:rPr>
          <w:spacing w:val="-8"/>
        </w:rPr>
        <w:t xml:space="preserve"> </w:t>
      </w:r>
      <w:r>
        <w:t>combat</w:t>
      </w:r>
      <w:r>
        <w:rPr>
          <w:spacing w:val="-9"/>
        </w:rPr>
        <w:t xml:space="preserve"> </w:t>
      </w:r>
      <w:r>
        <w:t>pollution</w:t>
      </w:r>
      <w:r>
        <w:rPr>
          <w:spacing w:val="-8"/>
        </w:rPr>
        <w:t xml:space="preserve"> </w:t>
      </w:r>
      <w:r>
        <w:t>but</w:t>
      </w:r>
      <w:r>
        <w:rPr>
          <w:spacing w:val="-4"/>
        </w:rPr>
        <w:t xml:space="preserve"> </w:t>
      </w:r>
      <w:r>
        <w:t>lacks</w:t>
      </w:r>
      <w:r>
        <w:rPr>
          <w:spacing w:val="-6"/>
        </w:rPr>
        <w:t xml:space="preserve"> </w:t>
      </w:r>
      <w:r>
        <w:t xml:space="preserve">corporate criminal liability </w:t>
      </w:r>
      <w:r>
        <w:rPr>
          <w:vertAlign w:val="superscript"/>
        </w:rPr>
        <w:t>[2]</w:t>
      </w:r>
      <w:r>
        <w:t>.</w:t>
      </w:r>
    </w:p>
    <w:p w14:paraId="4D1C025B" w14:textId="77777777" w:rsidR="00744406" w:rsidRDefault="00744406">
      <w:pPr>
        <w:pStyle w:val="BodyText"/>
        <w:spacing w:before="84"/>
      </w:pPr>
    </w:p>
    <w:p w14:paraId="46933E17" w14:textId="77777777" w:rsidR="00744406" w:rsidRDefault="00481DD3">
      <w:pPr>
        <w:pStyle w:val="BodyText"/>
        <w:spacing w:before="1"/>
        <w:ind w:left="9"/>
      </w:pPr>
      <w:r>
        <w:rPr>
          <w:u w:val="single"/>
        </w:rPr>
        <w:t>National</w:t>
      </w:r>
      <w:r>
        <w:rPr>
          <w:spacing w:val="-9"/>
          <w:u w:val="single"/>
        </w:rPr>
        <w:t xml:space="preserve"> </w:t>
      </w:r>
      <w:r>
        <w:rPr>
          <w:u w:val="single"/>
        </w:rPr>
        <w:t>Green</w:t>
      </w:r>
      <w:r>
        <w:rPr>
          <w:spacing w:val="-10"/>
          <w:u w:val="single"/>
        </w:rPr>
        <w:t xml:space="preserve"> </w:t>
      </w:r>
      <w:r>
        <w:rPr>
          <w:u w:val="single"/>
        </w:rPr>
        <w:t>Tribunal</w:t>
      </w:r>
      <w:r>
        <w:rPr>
          <w:spacing w:val="-15"/>
          <w:u w:val="single"/>
        </w:rPr>
        <w:t xml:space="preserve"> </w:t>
      </w:r>
      <w:r>
        <w:rPr>
          <w:u w:val="single"/>
        </w:rPr>
        <w:t>Act,</w:t>
      </w:r>
      <w:r>
        <w:rPr>
          <w:spacing w:val="-5"/>
          <w:u w:val="single"/>
        </w:rPr>
        <w:t xml:space="preserve"> </w:t>
      </w:r>
      <w:r>
        <w:rPr>
          <w:spacing w:val="-2"/>
          <w:u w:val="single"/>
        </w:rPr>
        <w:t>2010:</w:t>
      </w:r>
    </w:p>
    <w:p w14:paraId="19C1DAD0" w14:textId="77777777" w:rsidR="00744406" w:rsidRDefault="00744406">
      <w:pPr>
        <w:pStyle w:val="BodyText"/>
        <w:spacing w:before="148"/>
      </w:pPr>
    </w:p>
    <w:p w14:paraId="3CF42AF7" w14:textId="77777777" w:rsidR="00744406" w:rsidRDefault="00481DD3">
      <w:pPr>
        <w:pStyle w:val="BodyText"/>
        <w:spacing w:line="381" w:lineRule="auto"/>
        <w:ind w:left="9"/>
      </w:pPr>
      <w:r>
        <w:t>Establishes</w:t>
      </w:r>
      <w:r>
        <w:rPr>
          <w:spacing w:val="-3"/>
        </w:rPr>
        <w:t xml:space="preserve"> </w:t>
      </w:r>
      <w:r>
        <w:t>a</w:t>
      </w:r>
      <w:r>
        <w:rPr>
          <w:spacing w:val="-6"/>
        </w:rPr>
        <w:t xml:space="preserve"> </w:t>
      </w:r>
      <w:r>
        <w:t>quasi-judicial</w:t>
      </w:r>
      <w:r>
        <w:rPr>
          <w:spacing w:val="-6"/>
        </w:rPr>
        <w:t xml:space="preserve"> </w:t>
      </w:r>
      <w:r>
        <w:t>body</w:t>
      </w:r>
      <w:r>
        <w:rPr>
          <w:spacing w:val="-4"/>
        </w:rPr>
        <w:t xml:space="preserve"> </w:t>
      </w:r>
      <w:r>
        <w:t>for</w:t>
      </w:r>
      <w:r>
        <w:rPr>
          <w:spacing w:val="-4"/>
        </w:rPr>
        <w:t xml:space="preserve"> </w:t>
      </w:r>
      <w:r>
        <w:t>resolving</w:t>
      </w:r>
      <w:r>
        <w:rPr>
          <w:spacing w:val="-4"/>
        </w:rPr>
        <w:t xml:space="preserve"> </w:t>
      </w:r>
      <w:r>
        <w:t>environmental</w:t>
      </w:r>
      <w:r>
        <w:rPr>
          <w:spacing w:val="-6"/>
        </w:rPr>
        <w:t xml:space="preserve"> </w:t>
      </w:r>
      <w:r>
        <w:t>disputes</w:t>
      </w:r>
      <w:r>
        <w:rPr>
          <w:spacing w:val="-3"/>
        </w:rPr>
        <w:t xml:space="preserve"> </w:t>
      </w:r>
      <w:r>
        <w:t>and</w:t>
      </w:r>
      <w:r>
        <w:rPr>
          <w:spacing w:val="-4"/>
        </w:rPr>
        <w:t xml:space="preserve"> </w:t>
      </w:r>
      <w:r>
        <w:t>not</w:t>
      </w:r>
      <w:r>
        <w:rPr>
          <w:spacing w:val="-6"/>
        </w:rPr>
        <w:t xml:space="preserve"> </w:t>
      </w:r>
      <w:r>
        <w:t xml:space="preserve">criminalize </w:t>
      </w:r>
      <w:r>
        <w:rPr>
          <w:spacing w:val="-2"/>
        </w:rPr>
        <w:t>polluters</w:t>
      </w:r>
      <w:r>
        <w:rPr>
          <w:spacing w:val="-2"/>
          <w:vertAlign w:val="superscript"/>
        </w:rPr>
        <w:t>[1].</w:t>
      </w:r>
    </w:p>
    <w:p w14:paraId="7E21118E" w14:textId="77777777" w:rsidR="00744406" w:rsidRDefault="00744406">
      <w:pPr>
        <w:pStyle w:val="BodyText"/>
      </w:pPr>
    </w:p>
    <w:p w14:paraId="55AB6DE5" w14:textId="77777777" w:rsidR="00744406" w:rsidRDefault="00744406">
      <w:pPr>
        <w:pStyle w:val="BodyText"/>
      </w:pPr>
    </w:p>
    <w:p w14:paraId="2CA3C707" w14:textId="77777777" w:rsidR="00744406" w:rsidRDefault="00744406">
      <w:pPr>
        <w:pStyle w:val="BodyText"/>
        <w:spacing w:before="235"/>
      </w:pPr>
    </w:p>
    <w:p w14:paraId="22173368" w14:textId="77777777" w:rsidR="00744406" w:rsidRDefault="00481DD3">
      <w:pPr>
        <w:pStyle w:val="Heading2"/>
        <w:numPr>
          <w:ilvl w:val="1"/>
          <w:numId w:val="2"/>
        </w:numPr>
        <w:tabs>
          <w:tab w:val="left" w:pos="369"/>
        </w:tabs>
        <w:ind w:left="369"/>
      </w:pPr>
      <w:r>
        <w:t>Institutional</w:t>
      </w:r>
      <w:r>
        <w:rPr>
          <w:spacing w:val="-5"/>
        </w:rPr>
        <w:t xml:space="preserve"> </w:t>
      </w:r>
      <w:r>
        <w:rPr>
          <w:spacing w:val="-4"/>
        </w:rPr>
        <w:t>Gaps</w:t>
      </w:r>
    </w:p>
    <w:p w14:paraId="6F1BEAC7" w14:textId="77777777" w:rsidR="00744406" w:rsidRDefault="00744406">
      <w:pPr>
        <w:pStyle w:val="BodyText"/>
        <w:spacing w:before="143"/>
        <w:rPr>
          <w:b/>
        </w:rPr>
      </w:pPr>
    </w:p>
    <w:p w14:paraId="1D0AD7DF" w14:textId="77777777" w:rsidR="00744406" w:rsidRDefault="00481DD3">
      <w:pPr>
        <w:pStyle w:val="BodyText"/>
        <w:spacing w:line="364" w:lineRule="auto"/>
        <w:ind w:left="19" w:right="13" w:hanging="10"/>
        <w:jc w:val="both"/>
      </w:pPr>
      <w:r>
        <w:t>One</w:t>
      </w:r>
      <w:r>
        <w:rPr>
          <w:spacing w:val="-6"/>
        </w:rPr>
        <w:t xml:space="preserve"> </w:t>
      </w:r>
      <w:r>
        <w:t>of</w:t>
      </w:r>
      <w:r>
        <w:rPr>
          <w:spacing w:val="-4"/>
        </w:rPr>
        <w:t xml:space="preserve"> </w:t>
      </w:r>
      <w:r>
        <w:t>the</w:t>
      </w:r>
      <w:r>
        <w:rPr>
          <w:spacing w:val="-6"/>
        </w:rPr>
        <w:t xml:space="preserve"> </w:t>
      </w:r>
      <w:r>
        <w:t>key</w:t>
      </w:r>
      <w:r>
        <w:rPr>
          <w:spacing w:val="-3"/>
        </w:rPr>
        <w:t xml:space="preserve"> </w:t>
      </w:r>
      <w:r>
        <w:t>weaknesses</w:t>
      </w:r>
      <w:r>
        <w:rPr>
          <w:spacing w:val="-3"/>
        </w:rPr>
        <w:t xml:space="preserve"> </w:t>
      </w:r>
      <w:r>
        <w:t>in</w:t>
      </w:r>
      <w:r>
        <w:rPr>
          <w:spacing w:val="-4"/>
        </w:rPr>
        <w:t xml:space="preserve"> </w:t>
      </w:r>
      <w:r>
        <w:t>India’s</w:t>
      </w:r>
      <w:r>
        <w:rPr>
          <w:spacing w:val="-3"/>
        </w:rPr>
        <w:t xml:space="preserve"> </w:t>
      </w:r>
      <w:r>
        <w:t>legal</w:t>
      </w:r>
      <w:r>
        <w:rPr>
          <w:spacing w:val="-6"/>
        </w:rPr>
        <w:t xml:space="preserve"> </w:t>
      </w:r>
      <w:r>
        <w:t>responses</w:t>
      </w:r>
      <w:r>
        <w:rPr>
          <w:spacing w:val="-3"/>
        </w:rPr>
        <w:t xml:space="preserve"> </w:t>
      </w:r>
      <w:r>
        <w:t>to</w:t>
      </w:r>
      <w:r>
        <w:rPr>
          <w:spacing w:val="-4"/>
        </w:rPr>
        <w:t xml:space="preserve"> </w:t>
      </w:r>
      <w:r>
        <w:t>air</w:t>
      </w:r>
      <w:r>
        <w:rPr>
          <w:spacing w:val="-4"/>
        </w:rPr>
        <w:t xml:space="preserve"> </w:t>
      </w:r>
      <w:r>
        <w:t>pollution</w:t>
      </w:r>
      <w:r>
        <w:rPr>
          <w:spacing w:val="-4"/>
        </w:rPr>
        <w:t xml:space="preserve"> </w:t>
      </w:r>
      <w:r>
        <w:t>is</w:t>
      </w:r>
      <w:r>
        <w:rPr>
          <w:spacing w:val="-3"/>
        </w:rPr>
        <w:t xml:space="preserve"> </w:t>
      </w:r>
      <w:r>
        <w:t>its</w:t>
      </w:r>
      <w:r>
        <w:rPr>
          <w:spacing w:val="-3"/>
        </w:rPr>
        <w:t xml:space="preserve"> </w:t>
      </w:r>
      <w:r>
        <w:t>institutional</w:t>
      </w:r>
      <w:r>
        <w:rPr>
          <w:spacing w:val="-6"/>
        </w:rPr>
        <w:t xml:space="preserve"> </w:t>
      </w:r>
      <w:r>
        <w:t>failures in</w:t>
      </w:r>
      <w:r>
        <w:rPr>
          <w:spacing w:val="-8"/>
        </w:rPr>
        <w:t xml:space="preserve"> </w:t>
      </w:r>
      <w:r>
        <w:t>terms</w:t>
      </w:r>
      <w:r>
        <w:rPr>
          <w:spacing w:val="-6"/>
        </w:rPr>
        <w:t xml:space="preserve"> </w:t>
      </w:r>
      <w:r>
        <w:t>of</w:t>
      </w:r>
      <w:r>
        <w:rPr>
          <w:spacing w:val="-7"/>
        </w:rPr>
        <w:t xml:space="preserve"> </w:t>
      </w:r>
      <w:r>
        <w:t>its</w:t>
      </w:r>
      <w:r>
        <w:rPr>
          <w:spacing w:val="-6"/>
        </w:rPr>
        <w:t xml:space="preserve"> </w:t>
      </w:r>
      <w:r>
        <w:t>enforcing</w:t>
      </w:r>
      <w:r>
        <w:rPr>
          <w:spacing w:val="-2"/>
        </w:rPr>
        <w:t xml:space="preserve"> </w:t>
      </w:r>
      <w:r>
        <w:t>authorities,</w:t>
      </w:r>
      <w:r>
        <w:rPr>
          <w:spacing w:val="-8"/>
        </w:rPr>
        <w:t xml:space="preserve"> </w:t>
      </w:r>
      <w:r>
        <w:t>namely</w:t>
      </w:r>
      <w:r>
        <w:rPr>
          <w:spacing w:val="-2"/>
        </w:rPr>
        <w:t xml:space="preserve"> </w:t>
      </w:r>
      <w:r>
        <w:t>the</w:t>
      </w:r>
      <w:r>
        <w:rPr>
          <w:spacing w:val="-9"/>
        </w:rPr>
        <w:t xml:space="preserve"> </w:t>
      </w:r>
      <w:r>
        <w:t>PCBs.</w:t>
      </w:r>
      <w:r>
        <w:rPr>
          <w:spacing w:val="-13"/>
        </w:rPr>
        <w:t xml:space="preserve"> </w:t>
      </w:r>
      <w:r>
        <w:t>The</w:t>
      </w:r>
      <w:r>
        <w:rPr>
          <w:spacing w:val="-9"/>
        </w:rPr>
        <w:t xml:space="preserve"> </w:t>
      </w:r>
      <w:r>
        <w:t>Central</w:t>
      </w:r>
      <w:r>
        <w:rPr>
          <w:spacing w:val="-9"/>
        </w:rPr>
        <w:t xml:space="preserve"> </w:t>
      </w:r>
      <w:r>
        <w:t>and</w:t>
      </w:r>
      <w:r>
        <w:rPr>
          <w:spacing w:val="-8"/>
        </w:rPr>
        <w:t xml:space="preserve"> </w:t>
      </w:r>
      <w:r>
        <w:t>State</w:t>
      </w:r>
      <w:r>
        <w:rPr>
          <w:spacing w:val="-9"/>
        </w:rPr>
        <w:t xml:space="preserve"> </w:t>
      </w:r>
      <w:r>
        <w:t>Pollution</w:t>
      </w:r>
      <w:r>
        <w:rPr>
          <w:spacing w:val="-8"/>
        </w:rPr>
        <w:t xml:space="preserve"> </w:t>
      </w:r>
      <w:r>
        <w:t>Control Boards, which are the primary agencies in charge of enforcing the Air Act, 1981 and Environment Protection Act, 1986, have not been endowed with self-enforcing independent capabilities. These institutions operate mainly in an advisory or oversight role, and require approval from the central government to bring prosecutions or impose sanctions, which considerably</w:t>
      </w:r>
      <w:r>
        <w:rPr>
          <w:spacing w:val="-5"/>
        </w:rPr>
        <w:t xml:space="preserve"> </w:t>
      </w:r>
      <w:r>
        <w:t>slow</w:t>
      </w:r>
      <w:r>
        <w:rPr>
          <w:spacing w:val="-4"/>
        </w:rPr>
        <w:t xml:space="preserve"> </w:t>
      </w:r>
      <w:r>
        <w:t>down</w:t>
      </w:r>
      <w:r>
        <w:rPr>
          <w:spacing w:val="-5"/>
        </w:rPr>
        <w:t xml:space="preserve"> </w:t>
      </w:r>
      <w:r>
        <w:t>and</w:t>
      </w:r>
      <w:r>
        <w:rPr>
          <w:spacing w:val="-1"/>
        </w:rPr>
        <w:t xml:space="preserve"> </w:t>
      </w:r>
      <w:r>
        <w:t>weaken</w:t>
      </w:r>
      <w:r>
        <w:rPr>
          <w:spacing w:val="-1"/>
        </w:rPr>
        <w:t xml:space="preserve"> </w:t>
      </w:r>
      <w:r>
        <w:t>regulatory</w:t>
      </w:r>
      <w:r>
        <w:rPr>
          <w:spacing w:val="-1"/>
        </w:rPr>
        <w:t xml:space="preserve"> </w:t>
      </w:r>
      <w:r>
        <w:t>activity.</w:t>
      </w:r>
      <w:r>
        <w:rPr>
          <w:spacing w:val="-15"/>
        </w:rPr>
        <w:t xml:space="preserve"> </w:t>
      </w:r>
      <w:r>
        <w:t>As</w:t>
      </w:r>
      <w:r>
        <w:rPr>
          <w:spacing w:val="-4"/>
        </w:rPr>
        <w:t xml:space="preserve"> </w:t>
      </w:r>
      <w:r>
        <w:t>a</w:t>
      </w:r>
      <w:r>
        <w:rPr>
          <w:spacing w:val="-2"/>
        </w:rPr>
        <w:t xml:space="preserve"> </w:t>
      </w:r>
      <w:r>
        <w:t>consequence,</w:t>
      </w:r>
      <w:r>
        <w:rPr>
          <w:spacing w:val="-1"/>
        </w:rPr>
        <w:t xml:space="preserve"> </w:t>
      </w:r>
      <w:r>
        <w:t>even</w:t>
      </w:r>
      <w:r>
        <w:rPr>
          <w:spacing w:val="-1"/>
        </w:rPr>
        <w:t xml:space="preserve"> </w:t>
      </w:r>
      <w:r>
        <w:t>multiple</w:t>
      </w:r>
      <w:r>
        <w:rPr>
          <w:spacing w:val="-2"/>
        </w:rPr>
        <w:t xml:space="preserve"> </w:t>
      </w:r>
      <w:r>
        <w:t>and serious infringements by businesses frequently go unpunished</w:t>
      </w:r>
      <w:r>
        <w:rPr>
          <w:vertAlign w:val="superscript"/>
        </w:rPr>
        <w:t>[3]</w:t>
      </w:r>
      <w:r>
        <w:t>.</w:t>
      </w:r>
    </w:p>
    <w:p w14:paraId="440837FD" w14:textId="77777777" w:rsidR="00744406" w:rsidRDefault="00744406">
      <w:pPr>
        <w:pStyle w:val="BodyText"/>
        <w:spacing w:before="83"/>
      </w:pPr>
    </w:p>
    <w:p w14:paraId="0A58C4AC" w14:textId="77777777" w:rsidR="00744406" w:rsidRDefault="00481DD3">
      <w:pPr>
        <w:pStyle w:val="BodyText"/>
        <w:spacing w:line="364" w:lineRule="auto"/>
        <w:ind w:left="19" w:right="16" w:hanging="10"/>
        <w:jc w:val="both"/>
      </w:pPr>
      <w:r>
        <w:t>Besides</w:t>
      </w:r>
      <w:r>
        <w:rPr>
          <w:spacing w:val="-2"/>
        </w:rPr>
        <w:t xml:space="preserve"> </w:t>
      </w:r>
      <w:r>
        <w:t>the</w:t>
      </w:r>
      <w:r>
        <w:rPr>
          <w:spacing w:val="-4"/>
        </w:rPr>
        <w:t xml:space="preserve"> </w:t>
      </w:r>
      <w:r>
        <w:t>narrow</w:t>
      </w:r>
      <w:r>
        <w:rPr>
          <w:spacing w:val="-2"/>
        </w:rPr>
        <w:t xml:space="preserve"> </w:t>
      </w:r>
      <w:r>
        <w:t>jurisdiction,</w:t>
      </w:r>
      <w:r>
        <w:rPr>
          <w:spacing w:val="-3"/>
        </w:rPr>
        <w:t xml:space="preserve"> </w:t>
      </w:r>
      <w:r>
        <w:t>India’s</w:t>
      </w:r>
      <w:r>
        <w:rPr>
          <w:spacing w:val="-2"/>
        </w:rPr>
        <w:t xml:space="preserve"> </w:t>
      </w:r>
      <w:r>
        <w:t>air monitoring</w:t>
      </w:r>
      <w:r>
        <w:rPr>
          <w:spacing w:val="-3"/>
        </w:rPr>
        <w:t xml:space="preserve"> </w:t>
      </w:r>
      <w:r>
        <w:t>network</w:t>
      </w:r>
      <w:r>
        <w:rPr>
          <w:spacing w:val="-3"/>
        </w:rPr>
        <w:t xml:space="preserve"> </w:t>
      </w:r>
      <w:r>
        <w:t>is</w:t>
      </w:r>
      <w:r>
        <w:rPr>
          <w:spacing w:val="-2"/>
        </w:rPr>
        <w:t xml:space="preserve"> </w:t>
      </w:r>
      <w:r>
        <w:t>abysmally</w:t>
      </w:r>
      <w:r>
        <w:rPr>
          <w:spacing w:val="-3"/>
        </w:rPr>
        <w:t xml:space="preserve"> </w:t>
      </w:r>
      <w:r>
        <w:t>inadequate.</w:t>
      </w:r>
      <w:r>
        <w:rPr>
          <w:spacing w:val="-3"/>
        </w:rPr>
        <w:t xml:space="preserve"> </w:t>
      </w:r>
      <w:r>
        <w:t>With fewer than 300 PM2. 5 measurement sites covering a population of &gt; 1.4 billion, India’s monitor</w:t>
      </w:r>
      <w:r>
        <w:rPr>
          <w:spacing w:val="19"/>
        </w:rPr>
        <w:t xml:space="preserve"> </w:t>
      </w:r>
      <w:r>
        <w:t>density</w:t>
      </w:r>
      <w:r>
        <w:rPr>
          <w:spacing w:val="26"/>
        </w:rPr>
        <w:t xml:space="preserve"> </w:t>
      </w:r>
      <w:r>
        <w:t>is</w:t>
      </w:r>
      <w:r>
        <w:rPr>
          <w:spacing w:val="23"/>
        </w:rPr>
        <w:t xml:space="preserve"> </w:t>
      </w:r>
      <w:r>
        <w:t>around</w:t>
      </w:r>
      <w:r>
        <w:rPr>
          <w:spacing w:val="22"/>
        </w:rPr>
        <w:t xml:space="preserve"> </w:t>
      </w:r>
      <w:r>
        <w:t>0.14</w:t>
      </w:r>
      <w:r>
        <w:rPr>
          <w:spacing w:val="26"/>
        </w:rPr>
        <w:t xml:space="preserve"> </w:t>
      </w:r>
      <w:r>
        <w:t>monitors</w:t>
      </w:r>
      <w:r>
        <w:rPr>
          <w:spacing w:val="23"/>
        </w:rPr>
        <w:t xml:space="preserve"> </w:t>
      </w:r>
      <w:r>
        <w:t>per</w:t>
      </w:r>
      <w:r>
        <w:rPr>
          <w:spacing w:val="27"/>
        </w:rPr>
        <w:t xml:space="preserve"> </w:t>
      </w:r>
      <w:r>
        <w:t>million</w:t>
      </w:r>
      <w:r>
        <w:rPr>
          <w:spacing w:val="21"/>
        </w:rPr>
        <w:t xml:space="preserve"> </w:t>
      </w:r>
      <w:r>
        <w:t>people</w:t>
      </w:r>
      <w:r>
        <w:rPr>
          <w:spacing w:val="24"/>
        </w:rPr>
        <w:t xml:space="preserve"> </w:t>
      </w:r>
      <w:r>
        <w:t>much</w:t>
      </w:r>
      <w:r>
        <w:rPr>
          <w:spacing w:val="27"/>
        </w:rPr>
        <w:t xml:space="preserve"> </w:t>
      </w:r>
      <w:r>
        <w:t>lower</w:t>
      </w:r>
      <w:r>
        <w:rPr>
          <w:spacing w:val="26"/>
        </w:rPr>
        <w:t xml:space="preserve"> </w:t>
      </w:r>
      <w:r>
        <w:t>than</w:t>
      </w:r>
      <w:r>
        <w:rPr>
          <w:spacing w:val="35"/>
        </w:rPr>
        <w:t xml:space="preserve"> </w:t>
      </w:r>
      <w:r>
        <w:t>that</w:t>
      </w:r>
      <w:r>
        <w:rPr>
          <w:spacing w:val="24"/>
        </w:rPr>
        <w:t xml:space="preserve"> </w:t>
      </w:r>
      <w:r>
        <w:t>of</w:t>
      </w:r>
      <w:r>
        <w:rPr>
          <w:spacing w:val="22"/>
        </w:rPr>
        <w:t xml:space="preserve"> </w:t>
      </w:r>
      <w:r>
        <w:rPr>
          <w:spacing w:val="-2"/>
        </w:rPr>
        <w:t>China</w:t>
      </w:r>
    </w:p>
    <w:p w14:paraId="0A7DB335" w14:textId="77777777" w:rsidR="00744406" w:rsidRDefault="00744406">
      <w:pPr>
        <w:pStyle w:val="BodyText"/>
        <w:spacing w:line="364" w:lineRule="auto"/>
        <w:jc w:val="both"/>
        <w:sectPr w:rsidR="00744406">
          <w:pgSz w:w="11910" w:h="16840"/>
          <w:pgMar w:top="1400" w:right="1417" w:bottom="280" w:left="1417" w:header="705" w:footer="0" w:gutter="0"/>
          <w:cols w:space="720"/>
        </w:sectPr>
      </w:pPr>
    </w:p>
    <w:p w14:paraId="1350BEFD" w14:textId="77777777" w:rsidR="00744406" w:rsidRDefault="00481DD3">
      <w:pPr>
        <w:pStyle w:val="BodyText"/>
        <w:spacing w:before="98" w:line="364" w:lineRule="auto"/>
        <w:ind w:left="19" w:right="17"/>
        <w:jc w:val="both"/>
      </w:pPr>
      <w:r>
        <w:lastRenderedPageBreak/>
        <w:t xml:space="preserve">(1.2), Brazil (1.8), and U.S.A (3.4) </w:t>
      </w:r>
      <w:r>
        <w:rPr>
          <w:vertAlign w:val="superscript"/>
        </w:rPr>
        <w:t>[4]</w:t>
      </w:r>
      <w:r>
        <w:t>. The absence of up-to-date, regional environmental information limits regulators’ ability to detect pollution in violation of the law, anticipate pollution spikes or to connect polluters with public health impacts. The monitoring, it is also important</w:t>
      </w:r>
      <w:r>
        <w:rPr>
          <w:spacing w:val="-5"/>
        </w:rPr>
        <w:t xml:space="preserve"> </w:t>
      </w:r>
      <w:r>
        <w:t>to note, that</w:t>
      </w:r>
      <w:r>
        <w:rPr>
          <w:spacing w:val="-1"/>
        </w:rPr>
        <w:t xml:space="preserve"> </w:t>
      </w:r>
      <w:r>
        <w:t>takes</w:t>
      </w:r>
      <w:r>
        <w:rPr>
          <w:spacing w:val="-2"/>
        </w:rPr>
        <w:t xml:space="preserve"> </w:t>
      </w:r>
      <w:r>
        <w:t>place</w:t>
      </w:r>
      <w:r>
        <w:rPr>
          <w:spacing w:val="-5"/>
        </w:rPr>
        <w:t xml:space="preserve"> </w:t>
      </w:r>
      <w:r>
        <w:t>is mostly limited to</w:t>
      </w:r>
      <w:r>
        <w:rPr>
          <w:spacing w:val="-3"/>
        </w:rPr>
        <w:t xml:space="preserve"> </w:t>
      </w:r>
      <w:r>
        <w:t>the</w:t>
      </w:r>
      <w:r>
        <w:rPr>
          <w:spacing w:val="-1"/>
        </w:rPr>
        <w:t xml:space="preserve"> </w:t>
      </w:r>
      <w:r>
        <w:t>metro cities,</w:t>
      </w:r>
      <w:r>
        <w:rPr>
          <w:spacing w:val="-3"/>
        </w:rPr>
        <w:t xml:space="preserve"> </w:t>
      </w:r>
      <w:r>
        <w:t>with the</w:t>
      </w:r>
      <w:r>
        <w:rPr>
          <w:spacing w:val="-1"/>
        </w:rPr>
        <w:t xml:space="preserve"> </w:t>
      </w:r>
      <w:r>
        <w:t>smaller</w:t>
      </w:r>
      <w:r>
        <w:rPr>
          <w:spacing w:val="-3"/>
        </w:rPr>
        <w:t xml:space="preserve"> </w:t>
      </w:r>
      <w:r>
        <w:t>towns and the rural industrial clusters entirely unmonitored and unregulated. These institutional deficits,</w:t>
      </w:r>
      <w:r>
        <w:rPr>
          <w:spacing w:val="-8"/>
        </w:rPr>
        <w:t xml:space="preserve"> </w:t>
      </w:r>
      <w:r>
        <w:t>in</w:t>
      </w:r>
      <w:r>
        <w:rPr>
          <w:spacing w:val="-8"/>
        </w:rPr>
        <w:t xml:space="preserve"> </w:t>
      </w:r>
      <w:r>
        <w:t>terms</w:t>
      </w:r>
      <w:r>
        <w:rPr>
          <w:spacing w:val="-6"/>
        </w:rPr>
        <w:t xml:space="preserve"> </w:t>
      </w:r>
      <w:r>
        <w:t>of</w:t>
      </w:r>
      <w:r>
        <w:rPr>
          <w:spacing w:val="-7"/>
        </w:rPr>
        <w:t xml:space="preserve"> </w:t>
      </w:r>
      <w:r>
        <w:t>the</w:t>
      </w:r>
      <w:r>
        <w:rPr>
          <w:spacing w:val="-9"/>
        </w:rPr>
        <w:t xml:space="preserve"> </w:t>
      </w:r>
      <w:r>
        <w:t>capabilities</w:t>
      </w:r>
      <w:r>
        <w:rPr>
          <w:spacing w:val="-2"/>
        </w:rPr>
        <w:t xml:space="preserve"> </w:t>
      </w:r>
      <w:r>
        <w:t>of</w:t>
      </w:r>
      <w:r>
        <w:rPr>
          <w:spacing w:val="-7"/>
        </w:rPr>
        <w:t xml:space="preserve"> </w:t>
      </w:r>
      <w:r>
        <w:t>enforcement</w:t>
      </w:r>
      <w:r>
        <w:rPr>
          <w:spacing w:val="-9"/>
        </w:rPr>
        <w:t xml:space="preserve"> </w:t>
      </w:r>
      <w:r>
        <w:t>as</w:t>
      </w:r>
      <w:r>
        <w:rPr>
          <w:spacing w:val="-6"/>
        </w:rPr>
        <w:t xml:space="preserve"> </w:t>
      </w:r>
      <w:r>
        <w:t>well</w:t>
      </w:r>
      <w:r>
        <w:rPr>
          <w:spacing w:val="-9"/>
        </w:rPr>
        <w:t xml:space="preserve"> </w:t>
      </w:r>
      <w:r>
        <w:t>as</w:t>
      </w:r>
      <w:r>
        <w:rPr>
          <w:spacing w:val="-6"/>
        </w:rPr>
        <w:t xml:space="preserve"> </w:t>
      </w:r>
      <w:r>
        <w:t>technical</w:t>
      </w:r>
      <w:r>
        <w:rPr>
          <w:spacing w:val="-4"/>
        </w:rPr>
        <w:t xml:space="preserve"> </w:t>
      </w:r>
      <w:r>
        <w:t>infrastructure,</w:t>
      </w:r>
      <w:r>
        <w:rPr>
          <w:spacing w:val="-8"/>
        </w:rPr>
        <w:t xml:space="preserve"> </w:t>
      </w:r>
      <w:r>
        <w:t>limit</w:t>
      </w:r>
      <w:r>
        <w:rPr>
          <w:spacing w:val="-9"/>
        </w:rPr>
        <w:t xml:space="preserve"> </w:t>
      </w:r>
      <w:r>
        <w:t>the effectiveness of India’s air quality governance system.</w:t>
      </w:r>
    </w:p>
    <w:p w14:paraId="1BBBB55F" w14:textId="77777777" w:rsidR="00744406" w:rsidRDefault="00744406">
      <w:pPr>
        <w:pStyle w:val="BodyText"/>
      </w:pPr>
    </w:p>
    <w:p w14:paraId="0B29BF9A" w14:textId="77777777" w:rsidR="00744406" w:rsidRDefault="00744406">
      <w:pPr>
        <w:pStyle w:val="BodyText"/>
      </w:pPr>
    </w:p>
    <w:p w14:paraId="5BA8325D" w14:textId="77777777" w:rsidR="00744406" w:rsidRDefault="00744406">
      <w:pPr>
        <w:pStyle w:val="BodyText"/>
        <w:spacing w:before="136"/>
      </w:pPr>
    </w:p>
    <w:p w14:paraId="5EA0F532" w14:textId="77777777" w:rsidR="00744406" w:rsidRDefault="00481DD3">
      <w:pPr>
        <w:pStyle w:val="Heading2"/>
        <w:numPr>
          <w:ilvl w:val="1"/>
          <w:numId w:val="2"/>
        </w:numPr>
        <w:tabs>
          <w:tab w:val="left" w:pos="369"/>
        </w:tabs>
        <w:ind w:left="369"/>
      </w:pPr>
      <w:r>
        <w:t>Gaps</w:t>
      </w:r>
      <w:r>
        <w:rPr>
          <w:spacing w:val="-1"/>
        </w:rPr>
        <w:t xml:space="preserve"> </w:t>
      </w:r>
      <w:r>
        <w:t>in</w:t>
      </w:r>
      <w:r>
        <w:rPr>
          <w:spacing w:val="-1"/>
        </w:rPr>
        <w:t xml:space="preserve"> </w:t>
      </w:r>
      <w:r>
        <w:t>the</w:t>
      </w:r>
      <w:r>
        <w:rPr>
          <w:spacing w:val="-3"/>
        </w:rPr>
        <w:t xml:space="preserve"> </w:t>
      </w:r>
      <w:r>
        <w:t>Legal</w:t>
      </w:r>
      <w:r>
        <w:rPr>
          <w:spacing w:val="-3"/>
        </w:rPr>
        <w:t xml:space="preserve"> </w:t>
      </w:r>
      <w:r>
        <w:rPr>
          <w:spacing w:val="-2"/>
        </w:rPr>
        <w:t>Framework</w:t>
      </w:r>
    </w:p>
    <w:p w14:paraId="5FEB7014" w14:textId="77777777" w:rsidR="00744406" w:rsidRDefault="00744406">
      <w:pPr>
        <w:pStyle w:val="BodyText"/>
        <w:spacing w:before="144"/>
        <w:rPr>
          <w:b/>
        </w:rPr>
      </w:pPr>
    </w:p>
    <w:p w14:paraId="6637A533" w14:textId="77777777" w:rsidR="00744406" w:rsidRDefault="00481DD3">
      <w:pPr>
        <w:pStyle w:val="BodyText"/>
        <w:spacing w:line="364" w:lineRule="auto"/>
        <w:ind w:left="19" w:right="21" w:hanging="10"/>
        <w:jc w:val="both"/>
      </w:pPr>
      <w:r>
        <w:t>India has multiple environmental laws on the books, but gaping loopholes still remain in the country's legal framework when it comes to air pollution, including when it comes to prosecuting corporations. Among the most obvious is the absence of an explicit criminal liability</w:t>
      </w:r>
      <w:r>
        <w:rPr>
          <w:spacing w:val="-15"/>
        </w:rPr>
        <w:t xml:space="preserve"> </w:t>
      </w:r>
      <w:r>
        <w:t>for</w:t>
      </w:r>
      <w:r>
        <w:rPr>
          <w:spacing w:val="-15"/>
        </w:rPr>
        <w:t xml:space="preserve"> </w:t>
      </w:r>
      <w:r>
        <w:t>corporations</w:t>
      </w:r>
      <w:r>
        <w:rPr>
          <w:spacing w:val="-15"/>
        </w:rPr>
        <w:t xml:space="preserve"> </w:t>
      </w:r>
      <w:r>
        <w:t>in</w:t>
      </w:r>
      <w:r>
        <w:rPr>
          <w:spacing w:val="-15"/>
        </w:rPr>
        <w:t xml:space="preserve"> </w:t>
      </w:r>
      <w:r>
        <w:t>the</w:t>
      </w:r>
      <w:r>
        <w:rPr>
          <w:spacing w:val="-15"/>
        </w:rPr>
        <w:t xml:space="preserve"> </w:t>
      </w:r>
      <w:r>
        <w:t>vast</w:t>
      </w:r>
      <w:r>
        <w:rPr>
          <w:spacing w:val="-15"/>
        </w:rPr>
        <w:t xml:space="preserve"> </w:t>
      </w:r>
      <w:r>
        <w:t>majority</w:t>
      </w:r>
      <w:r>
        <w:rPr>
          <w:spacing w:val="-15"/>
        </w:rPr>
        <w:t xml:space="preserve"> </w:t>
      </w:r>
      <w:r>
        <w:t>of</w:t>
      </w:r>
      <w:r>
        <w:rPr>
          <w:spacing w:val="-15"/>
        </w:rPr>
        <w:t xml:space="preserve"> </w:t>
      </w:r>
      <w:r>
        <w:t>air</w:t>
      </w:r>
      <w:r>
        <w:rPr>
          <w:spacing w:val="-15"/>
        </w:rPr>
        <w:t xml:space="preserve"> </w:t>
      </w:r>
      <w:r>
        <w:t>pollution</w:t>
      </w:r>
      <w:r>
        <w:rPr>
          <w:spacing w:val="-15"/>
        </w:rPr>
        <w:t xml:space="preserve"> </w:t>
      </w:r>
      <w:r>
        <w:t>cases.</w:t>
      </w:r>
      <w:r>
        <w:rPr>
          <w:spacing w:val="-15"/>
        </w:rPr>
        <w:t xml:space="preserve"> </w:t>
      </w:r>
      <w:r>
        <w:t>Though</w:t>
      </w:r>
      <w:r>
        <w:rPr>
          <w:spacing w:val="-15"/>
        </w:rPr>
        <w:t xml:space="preserve"> </w:t>
      </w:r>
      <w:r>
        <w:t>the</w:t>
      </w:r>
      <w:r>
        <w:rPr>
          <w:spacing w:val="-15"/>
        </w:rPr>
        <w:t xml:space="preserve"> </w:t>
      </w:r>
      <w:r>
        <w:t>provisions</w:t>
      </w:r>
      <w:r>
        <w:rPr>
          <w:spacing w:val="-15"/>
        </w:rPr>
        <w:t xml:space="preserve"> </w:t>
      </w:r>
      <w:r>
        <w:t>under the Environment Protection</w:t>
      </w:r>
      <w:r>
        <w:rPr>
          <w:spacing w:val="-3"/>
        </w:rPr>
        <w:t xml:space="preserve"> </w:t>
      </w:r>
      <w:r>
        <w:t>Act, 1986 and the</w:t>
      </w:r>
      <w:r>
        <w:rPr>
          <w:spacing w:val="-9"/>
        </w:rPr>
        <w:t xml:space="preserve"> </w:t>
      </w:r>
      <w:r>
        <w:t>Air</w:t>
      </w:r>
      <w:r>
        <w:rPr>
          <w:spacing w:val="-3"/>
        </w:rPr>
        <w:t xml:space="preserve"> </w:t>
      </w:r>
      <w:r>
        <w:t>Act, 1981 contain penal consequences, its application on corporate entities has not been defined and has not been put to much use. Such legal</w:t>
      </w:r>
      <w:r>
        <w:rPr>
          <w:spacing w:val="-11"/>
        </w:rPr>
        <w:t xml:space="preserve"> </w:t>
      </w:r>
      <w:r>
        <w:t>ambiguity</w:t>
      </w:r>
      <w:r>
        <w:rPr>
          <w:spacing w:val="-10"/>
        </w:rPr>
        <w:t xml:space="preserve"> </w:t>
      </w:r>
      <w:r>
        <w:t>allows</w:t>
      </w:r>
      <w:r>
        <w:rPr>
          <w:spacing w:val="-8"/>
        </w:rPr>
        <w:t xml:space="preserve"> </w:t>
      </w:r>
      <w:r>
        <w:t>the</w:t>
      </w:r>
      <w:r>
        <w:rPr>
          <w:spacing w:val="-11"/>
        </w:rPr>
        <w:t xml:space="preserve"> </w:t>
      </w:r>
      <w:r>
        <w:t>companies</w:t>
      </w:r>
      <w:r>
        <w:rPr>
          <w:spacing w:val="-8"/>
        </w:rPr>
        <w:t xml:space="preserve"> </w:t>
      </w:r>
      <w:r>
        <w:t>to</w:t>
      </w:r>
      <w:r>
        <w:rPr>
          <w:spacing w:val="-10"/>
        </w:rPr>
        <w:t xml:space="preserve"> </w:t>
      </w:r>
      <w:r>
        <w:t>evade</w:t>
      </w:r>
      <w:r>
        <w:rPr>
          <w:spacing w:val="-11"/>
        </w:rPr>
        <w:t xml:space="preserve"> </w:t>
      </w:r>
      <w:r>
        <w:t>the</w:t>
      </w:r>
      <w:r>
        <w:rPr>
          <w:spacing w:val="-11"/>
        </w:rPr>
        <w:t xml:space="preserve"> </w:t>
      </w:r>
      <w:r>
        <w:t>real</w:t>
      </w:r>
      <w:r>
        <w:rPr>
          <w:spacing w:val="-11"/>
        </w:rPr>
        <w:t xml:space="preserve"> </w:t>
      </w:r>
      <w:r>
        <w:t>charges</w:t>
      </w:r>
      <w:r>
        <w:rPr>
          <w:spacing w:val="-8"/>
        </w:rPr>
        <w:t xml:space="preserve"> </w:t>
      </w:r>
      <w:r>
        <w:t>even</w:t>
      </w:r>
      <w:r>
        <w:rPr>
          <w:spacing w:val="-10"/>
        </w:rPr>
        <w:t xml:space="preserve"> </w:t>
      </w:r>
      <w:r>
        <w:t>though</w:t>
      </w:r>
      <w:r>
        <w:rPr>
          <w:spacing w:val="-10"/>
        </w:rPr>
        <w:t xml:space="preserve"> </w:t>
      </w:r>
      <w:r>
        <w:t>they</w:t>
      </w:r>
      <w:r>
        <w:rPr>
          <w:spacing w:val="-10"/>
        </w:rPr>
        <w:t xml:space="preserve"> </w:t>
      </w:r>
      <w:r>
        <w:t>are</w:t>
      </w:r>
      <w:r>
        <w:rPr>
          <w:spacing w:val="-11"/>
        </w:rPr>
        <w:t xml:space="preserve"> </w:t>
      </w:r>
      <w:r>
        <w:t>one</w:t>
      </w:r>
      <w:r>
        <w:rPr>
          <w:spacing w:val="-11"/>
        </w:rPr>
        <w:t xml:space="preserve"> </w:t>
      </w:r>
      <w:r>
        <w:t>of</w:t>
      </w:r>
      <w:r>
        <w:rPr>
          <w:spacing w:val="-9"/>
        </w:rPr>
        <w:t xml:space="preserve"> </w:t>
      </w:r>
      <w:r>
        <w:t>the leading contributors to the hazardous emitters</w:t>
      </w:r>
      <w:r>
        <w:rPr>
          <w:vertAlign w:val="superscript"/>
        </w:rPr>
        <w:t>[5]</w:t>
      </w:r>
    </w:p>
    <w:p w14:paraId="7FC991FB" w14:textId="77777777" w:rsidR="00744406" w:rsidRDefault="00744406">
      <w:pPr>
        <w:pStyle w:val="BodyText"/>
        <w:spacing w:before="83"/>
      </w:pPr>
    </w:p>
    <w:p w14:paraId="72F23F12" w14:textId="77777777" w:rsidR="00744406" w:rsidRDefault="00481DD3">
      <w:pPr>
        <w:pStyle w:val="BodyText"/>
        <w:spacing w:line="364" w:lineRule="auto"/>
        <w:ind w:left="19" w:right="20" w:hanging="10"/>
        <w:jc w:val="both"/>
      </w:pPr>
      <w:r>
        <w:t>Furthermore, criminal prosecution in environmental cases seldom happens - not that the law does not allow it to - it is easy for the machinery of state to ruefully turn its head to inaction because of bureaucratic red tapism and the disheartening level of evidence to prove charges beyond a reasonable doubt. Enforcement authorities usually do not have the specialized legal knowledge and/or investigative resources to develop successful criminal cases, and so prefer to act administratively outside the judicial process. The net effect is most infractions are considered simple regulatory infractions rather than crimes, undermining the punitiveness of the legal regime</w:t>
      </w:r>
      <w:r>
        <w:rPr>
          <w:vertAlign w:val="superscript"/>
        </w:rPr>
        <w:t>[1]</w:t>
      </w:r>
      <w:r>
        <w:t>.</w:t>
      </w:r>
    </w:p>
    <w:p w14:paraId="526A7D2A" w14:textId="77777777" w:rsidR="00744406" w:rsidRDefault="00744406">
      <w:pPr>
        <w:pStyle w:val="BodyText"/>
        <w:spacing w:before="59"/>
      </w:pPr>
    </w:p>
    <w:p w14:paraId="5A509630" w14:textId="77777777" w:rsidR="00744406" w:rsidRDefault="00481DD3">
      <w:pPr>
        <w:pStyle w:val="BodyText"/>
        <w:spacing w:line="364" w:lineRule="auto"/>
        <w:ind w:left="19" w:right="19" w:hanging="10"/>
        <w:jc w:val="both"/>
      </w:pPr>
      <w:r>
        <w:t>Read more</w:t>
      </w:r>
      <w:r>
        <w:rPr>
          <w:spacing w:val="-4"/>
        </w:rPr>
        <w:t xml:space="preserve"> </w:t>
      </w:r>
      <w:r>
        <w:t>Also lost in the mix is that even disciplinary penalties, the most commonly used means of punishment, are ineffective. Corporations are fined amounts that are often not a deterrent,</w:t>
      </w:r>
      <w:r>
        <w:rPr>
          <w:spacing w:val="-2"/>
        </w:rPr>
        <w:t xml:space="preserve"> </w:t>
      </w:r>
      <w:r>
        <w:t>especially</w:t>
      </w:r>
      <w:r>
        <w:rPr>
          <w:spacing w:val="-2"/>
        </w:rPr>
        <w:t xml:space="preserve"> </w:t>
      </w:r>
      <w:r>
        <w:t>in</w:t>
      </w:r>
      <w:r>
        <w:rPr>
          <w:spacing w:val="-2"/>
        </w:rPr>
        <w:t xml:space="preserve"> </w:t>
      </w:r>
      <w:r>
        <w:t>large</w:t>
      </w:r>
      <w:r>
        <w:rPr>
          <w:spacing w:val="-3"/>
        </w:rPr>
        <w:t xml:space="preserve"> </w:t>
      </w:r>
      <w:r>
        <w:t>industries that</w:t>
      </w:r>
      <w:r>
        <w:rPr>
          <w:spacing w:val="-3"/>
        </w:rPr>
        <w:t xml:space="preserve"> </w:t>
      </w:r>
      <w:r>
        <w:t>generate revenues orders of magnitude</w:t>
      </w:r>
      <w:r>
        <w:rPr>
          <w:spacing w:val="-3"/>
        </w:rPr>
        <w:t xml:space="preserve"> </w:t>
      </w:r>
      <w:r>
        <w:t>larger</w:t>
      </w:r>
      <w:r>
        <w:rPr>
          <w:spacing w:val="-2"/>
        </w:rPr>
        <w:t xml:space="preserve"> </w:t>
      </w:r>
      <w:r>
        <w:t>than the fines</w:t>
      </w:r>
      <w:r>
        <w:rPr>
          <w:vertAlign w:val="superscript"/>
        </w:rPr>
        <w:t>[6]</w:t>
      </w:r>
      <w:r>
        <w:t>.</w:t>
      </w:r>
    </w:p>
    <w:p w14:paraId="609E98C9" w14:textId="77777777" w:rsidR="00744406" w:rsidRDefault="00744406">
      <w:pPr>
        <w:pStyle w:val="BodyText"/>
        <w:spacing w:line="364" w:lineRule="auto"/>
        <w:jc w:val="both"/>
        <w:sectPr w:rsidR="00744406">
          <w:pgSz w:w="11910" w:h="16840"/>
          <w:pgMar w:top="1400" w:right="1417" w:bottom="280" w:left="1417" w:header="705" w:footer="0" w:gutter="0"/>
          <w:cols w:space="720"/>
        </w:sectPr>
      </w:pPr>
    </w:p>
    <w:p w14:paraId="3F583FB2" w14:textId="77777777" w:rsidR="00744406" w:rsidRDefault="00744406">
      <w:pPr>
        <w:pStyle w:val="BodyText"/>
      </w:pPr>
    </w:p>
    <w:p w14:paraId="37905FFD" w14:textId="77777777" w:rsidR="00744406" w:rsidRDefault="00744406">
      <w:pPr>
        <w:pStyle w:val="BodyText"/>
        <w:spacing w:before="236"/>
      </w:pPr>
    </w:p>
    <w:p w14:paraId="38BF3BF6" w14:textId="77777777" w:rsidR="00744406" w:rsidRDefault="00481DD3">
      <w:pPr>
        <w:pStyle w:val="BodyText"/>
        <w:spacing w:line="364" w:lineRule="auto"/>
        <w:ind w:left="19" w:right="20" w:hanging="10"/>
        <w:jc w:val="both"/>
      </w:pPr>
      <w:r>
        <w:t>The consequence is a regulation that allows repeat noncompliance without any significant financial</w:t>
      </w:r>
      <w:r>
        <w:rPr>
          <w:spacing w:val="-5"/>
        </w:rPr>
        <w:t xml:space="preserve"> </w:t>
      </w:r>
      <w:r>
        <w:t>or</w:t>
      </w:r>
      <w:r>
        <w:rPr>
          <w:spacing w:val="-3"/>
        </w:rPr>
        <w:t xml:space="preserve"> </w:t>
      </w:r>
      <w:r>
        <w:t>reputational impact</w:t>
      </w:r>
      <w:r>
        <w:rPr>
          <w:vertAlign w:val="superscript"/>
        </w:rPr>
        <w:t>[7]</w:t>
      </w:r>
      <w:r>
        <w:t>.</w:t>
      </w:r>
      <w:r>
        <w:rPr>
          <w:spacing w:val="-3"/>
        </w:rPr>
        <w:t xml:space="preserve"> </w:t>
      </w:r>
      <w:r>
        <w:t>But</w:t>
      </w:r>
      <w:r>
        <w:rPr>
          <w:spacing w:val="-5"/>
        </w:rPr>
        <w:t xml:space="preserve"> </w:t>
      </w:r>
      <w:r>
        <w:t>this</w:t>
      </w:r>
      <w:r>
        <w:rPr>
          <w:spacing w:val="-2"/>
        </w:rPr>
        <w:t xml:space="preserve"> </w:t>
      </w:r>
      <w:r>
        <w:t>laughable lack</w:t>
      </w:r>
      <w:r>
        <w:rPr>
          <w:spacing w:val="-3"/>
        </w:rPr>
        <w:t xml:space="preserve"> </w:t>
      </w:r>
      <w:r>
        <w:t>of</w:t>
      </w:r>
      <w:r>
        <w:rPr>
          <w:spacing w:val="-3"/>
        </w:rPr>
        <w:t xml:space="preserve"> </w:t>
      </w:r>
      <w:r>
        <w:t>effective</w:t>
      </w:r>
      <w:r>
        <w:rPr>
          <w:spacing w:val="-5"/>
        </w:rPr>
        <w:t xml:space="preserve"> </w:t>
      </w:r>
      <w:r>
        <w:t>deterrence</w:t>
      </w:r>
      <w:r>
        <w:rPr>
          <w:spacing w:val="-5"/>
        </w:rPr>
        <w:t xml:space="preserve"> </w:t>
      </w:r>
      <w:r>
        <w:t>not</w:t>
      </w:r>
      <w:r>
        <w:rPr>
          <w:spacing w:val="-5"/>
        </w:rPr>
        <w:t xml:space="preserve"> </w:t>
      </w:r>
      <w:r>
        <w:t>only</w:t>
      </w:r>
      <w:r>
        <w:rPr>
          <w:spacing w:val="-3"/>
        </w:rPr>
        <w:t xml:space="preserve"> </w:t>
      </w:r>
      <w:r>
        <w:t>will invite more lawbreaking but also will incite more discouragement in how environmental governance is enforced.</w:t>
      </w:r>
    </w:p>
    <w:p w14:paraId="1B6C180C" w14:textId="77777777" w:rsidR="00744406" w:rsidRDefault="00481DD3">
      <w:pPr>
        <w:pStyle w:val="BodyText"/>
        <w:spacing w:before="273" w:line="364" w:lineRule="auto"/>
        <w:ind w:left="19" w:right="20" w:hanging="10"/>
        <w:jc w:val="both"/>
      </w:pPr>
      <w:r>
        <w:t>Public awareness is also very weak with limited involvement of communities in the enforcement of air pollution legislations. Without public participation, there is also little demand from</w:t>
      </w:r>
      <w:r>
        <w:rPr>
          <w:spacing w:val="-1"/>
        </w:rPr>
        <w:t xml:space="preserve"> </w:t>
      </w:r>
      <w:r>
        <w:t>traditional</w:t>
      </w:r>
      <w:r>
        <w:rPr>
          <w:spacing w:val="-1"/>
        </w:rPr>
        <w:t xml:space="preserve"> </w:t>
      </w:r>
      <w:r>
        <w:t>local</w:t>
      </w:r>
      <w:r>
        <w:rPr>
          <w:spacing w:val="-1"/>
        </w:rPr>
        <w:t xml:space="preserve"> </w:t>
      </w:r>
      <w:r>
        <w:t>stakeholders in industry and regulators for air quality standards to</w:t>
      </w:r>
      <w:r>
        <w:rPr>
          <w:spacing w:val="-11"/>
        </w:rPr>
        <w:t xml:space="preserve"> </w:t>
      </w:r>
      <w:r>
        <w:t>be</w:t>
      </w:r>
      <w:r>
        <w:rPr>
          <w:spacing w:val="-12"/>
        </w:rPr>
        <w:t xml:space="preserve"> </w:t>
      </w:r>
      <w:r>
        <w:t>enhanced.</w:t>
      </w:r>
      <w:r>
        <w:rPr>
          <w:spacing w:val="-15"/>
        </w:rPr>
        <w:t xml:space="preserve"> </w:t>
      </w:r>
      <w:r>
        <w:t>Without</w:t>
      </w:r>
      <w:r>
        <w:rPr>
          <w:spacing w:val="-12"/>
        </w:rPr>
        <w:t xml:space="preserve"> </w:t>
      </w:r>
      <w:r>
        <w:t>adequate</w:t>
      </w:r>
      <w:r>
        <w:rPr>
          <w:spacing w:val="-12"/>
        </w:rPr>
        <w:t xml:space="preserve"> </w:t>
      </w:r>
      <w:r>
        <w:t>participation</w:t>
      </w:r>
      <w:r>
        <w:rPr>
          <w:spacing w:val="-11"/>
        </w:rPr>
        <w:t xml:space="preserve"> </w:t>
      </w:r>
      <w:r>
        <w:t>of</w:t>
      </w:r>
      <w:r>
        <w:rPr>
          <w:spacing w:val="-10"/>
        </w:rPr>
        <w:t xml:space="preserve"> </w:t>
      </w:r>
      <w:r>
        <w:t>civil</w:t>
      </w:r>
      <w:r>
        <w:rPr>
          <w:spacing w:val="-12"/>
        </w:rPr>
        <w:t xml:space="preserve"> </w:t>
      </w:r>
      <w:r>
        <w:t>society,</w:t>
      </w:r>
      <w:r>
        <w:rPr>
          <w:spacing w:val="-11"/>
        </w:rPr>
        <w:t xml:space="preserve"> </w:t>
      </w:r>
      <w:r>
        <w:t>polluters</w:t>
      </w:r>
      <w:r>
        <w:rPr>
          <w:spacing w:val="-9"/>
        </w:rPr>
        <w:t xml:space="preserve"> </w:t>
      </w:r>
      <w:r>
        <w:t>are</w:t>
      </w:r>
      <w:r>
        <w:rPr>
          <w:spacing w:val="-12"/>
        </w:rPr>
        <w:t xml:space="preserve"> </w:t>
      </w:r>
      <w:r>
        <w:t>seldom</w:t>
      </w:r>
      <w:r>
        <w:rPr>
          <w:spacing w:val="-12"/>
        </w:rPr>
        <w:t xml:space="preserve"> </w:t>
      </w:r>
      <w:r>
        <w:t>brought</w:t>
      </w:r>
      <w:r>
        <w:rPr>
          <w:spacing w:val="-7"/>
        </w:rPr>
        <w:t xml:space="preserve"> </w:t>
      </w:r>
      <w:r>
        <w:t>to task</w:t>
      </w:r>
      <w:r>
        <w:rPr>
          <w:spacing w:val="-3"/>
        </w:rPr>
        <w:t xml:space="preserve"> </w:t>
      </w:r>
      <w:r>
        <w:t>by</w:t>
      </w:r>
      <w:r>
        <w:rPr>
          <w:spacing w:val="-3"/>
        </w:rPr>
        <w:t xml:space="preserve"> </w:t>
      </w:r>
      <w:r>
        <w:t>the</w:t>
      </w:r>
      <w:r>
        <w:rPr>
          <w:spacing w:val="-1"/>
        </w:rPr>
        <w:t xml:space="preserve"> </w:t>
      </w:r>
      <w:r>
        <w:t>people</w:t>
      </w:r>
      <w:r>
        <w:rPr>
          <w:spacing w:val="-5"/>
        </w:rPr>
        <w:t xml:space="preserve"> </w:t>
      </w:r>
      <w:r>
        <w:t>who</w:t>
      </w:r>
      <w:r>
        <w:rPr>
          <w:spacing w:val="-3"/>
        </w:rPr>
        <w:t xml:space="preserve"> </w:t>
      </w:r>
      <w:r>
        <w:t>suffer,</w:t>
      </w:r>
      <w:r>
        <w:rPr>
          <w:spacing w:val="-3"/>
        </w:rPr>
        <w:t xml:space="preserve"> </w:t>
      </w:r>
      <w:r>
        <w:t>and the</w:t>
      </w:r>
      <w:r>
        <w:rPr>
          <w:spacing w:val="-1"/>
        </w:rPr>
        <w:t xml:space="preserve"> </w:t>
      </w:r>
      <w:r>
        <w:t>legal</w:t>
      </w:r>
      <w:r>
        <w:rPr>
          <w:spacing w:val="-5"/>
        </w:rPr>
        <w:t xml:space="preserve"> </w:t>
      </w:r>
      <w:r>
        <w:t>systems designed</w:t>
      </w:r>
      <w:r>
        <w:rPr>
          <w:spacing w:val="-3"/>
        </w:rPr>
        <w:t xml:space="preserve"> </w:t>
      </w:r>
      <w:r>
        <w:t>to</w:t>
      </w:r>
      <w:r>
        <w:rPr>
          <w:spacing w:val="-3"/>
        </w:rPr>
        <w:t xml:space="preserve"> </w:t>
      </w:r>
      <w:r>
        <w:t>protect</w:t>
      </w:r>
      <w:r>
        <w:rPr>
          <w:spacing w:val="-5"/>
        </w:rPr>
        <w:t xml:space="preserve"> </w:t>
      </w:r>
      <w:r>
        <w:t>citizens</w:t>
      </w:r>
      <w:r>
        <w:rPr>
          <w:spacing w:val="-2"/>
        </w:rPr>
        <w:t xml:space="preserve"> </w:t>
      </w:r>
      <w:r>
        <w:t>(for</w:t>
      </w:r>
      <w:r>
        <w:rPr>
          <w:spacing w:val="-3"/>
        </w:rPr>
        <w:t xml:space="preserve"> </w:t>
      </w:r>
      <w:r>
        <w:t>example, public interest litigation) are rarely used</w:t>
      </w:r>
      <w:r>
        <w:rPr>
          <w:vertAlign w:val="superscript"/>
        </w:rPr>
        <w:t>[7]</w:t>
      </w:r>
      <w:r>
        <w:t>.</w:t>
      </w:r>
    </w:p>
    <w:p w14:paraId="1CE3495F" w14:textId="77777777" w:rsidR="00744406" w:rsidRDefault="00744406">
      <w:pPr>
        <w:pStyle w:val="BodyText"/>
      </w:pPr>
    </w:p>
    <w:p w14:paraId="56828027" w14:textId="77777777" w:rsidR="00744406" w:rsidRDefault="00744406">
      <w:pPr>
        <w:pStyle w:val="BodyText"/>
      </w:pPr>
    </w:p>
    <w:p w14:paraId="677B2C4F" w14:textId="77777777" w:rsidR="00744406" w:rsidRDefault="00744406">
      <w:pPr>
        <w:pStyle w:val="BodyText"/>
      </w:pPr>
    </w:p>
    <w:p w14:paraId="7B5FD239" w14:textId="77777777" w:rsidR="00744406" w:rsidRDefault="00744406">
      <w:pPr>
        <w:pStyle w:val="BodyText"/>
      </w:pPr>
    </w:p>
    <w:p w14:paraId="2610DAC1" w14:textId="77777777" w:rsidR="00744406" w:rsidRDefault="00744406">
      <w:pPr>
        <w:pStyle w:val="BodyText"/>
      </w:pPr>
    </w:p>
    <w:p w14:paraId="6FA4F64D" w14:textId="77777777" w:rsidR="00744406" w:rsidRDefault="00744406">
      <w:pPr>
        <w:pStyle w:val="BodyText"/>
        <w:spacing w:before="82"/>
      </w:pPr>
    </w:p>
    <w:p w14:paraId="2689E029" w14:textId="77777777" w:rsidR="00744406" w:rsidRDefault="00481DD3">
      <w:pPr>
        <w:pStyle w:val="Heading2"/>
        <w:numPr>
          <w:ilvl w:val="1"/>
          <w:numId w:val="2"/>
        </w:numPr>
        <w:tabs>
          <w:tab w:val="left" w:pos="369"/>
        </w:tabs>
        <w:ind w:left="369"/>
      </w:pPr>
      <w:r>
        <w:t>Liability</w:t>
      </w:r>
      <w:r>
        <w:rPr>
          <w:spacing w:val="-6"/>
        </w:rPr>
        <w:t xml:space="preserve"> </w:t>
      </w:r>
      <w:r>
        <w:t>of</w:t>
      </w:r>
      <w:r>
        <w:rPr>
          <w:spacing w:val="-3"/>
        </w:rPr>
        <w:t xml:space="preserve"> </w:t>
      </w:r>
      <w:r>
        <w:t>Corporations:</w:t>
      </w:r>
      <w:r>
        <w:rPr>
          <w:spacing w:val="-4"/>
        </w:rPr>
        <w:t xml:space="preserve"> </w:t>
      </w:r>
      <w:r>
        <w:t>Indian</w:t>
      </w:r>
      <w:r>
        <w:rPr>
          <w:spacing w:val="-2"/>
        </w:rPr>
        <w:t xml:space="preserve"> </w:t>
      </w:r>
      <w:r>
        <w:t>and</w:t>
      </w:r>
      <w:r>
        <w:rPr>
          <w:spacing w:val="-3"/>
        </w:rPr>
        <w:t xml:space="preserve"> </w:t>
      </w:r>
      <w:r>
        <w:t>International</w:t>
      </w:r>
      <w:r>
        <w:rPr>
          <w:spacing w:val="-9"/>
        </w:rPr>
        <w:t xml:space="preserve"> </w:t>
      </w:r>
      <w:r>
        <w:rPr>
          <w:spacing w:val="-2"/>
        </w:rPr>
        <w:t>Trends</w:t>
      </w:r>
    </w:p>
    <w:p w14:paraId="126945DC" w14:textId="77777777" w:rsidR="00744406" w:rsidRDefault="00744406">
      <w:pPr>
        <w:pStyle w:val="BodyText"/>
        <w:rPr>
          <w:b/>
        </w:rPr>
      </w:pPr>
    </w:p>
    <w:p w14:paraId="6BA9CEE7" w14:textId="77777777" w:rsidR="00744406" w:rsidRDefault="00744406">
      <w:pPr>
        <w:pStyle w:val="BodyText"/>
        <w:rPr>
          <w:b/>
        </w:rPr>
      </w:pPr>
    </w:p>
    <w:p w14:paraId="6C7366C8" w14:textId="77777777" w:rsidR="00744406" w:rsidRDefault="00744406">
      <w:pPr>
        <w:pStyle w:val="BodyText"/>
        <w:spacing w:before="92"/>
        <w:rPr>
          <w:b/>
        </w:rPr>
      </w:pPr>
    </w:p>
    <w:p w14:paraId="223AF208" w14:textId="77777777" w:rsidR="00744406" w:rsidRDefault="00481DD3">
      <w:pPr>
        <w:pStyle w:val="ListParagraph"/>
        <w:numPr>
          <w:ilvl w:val="2"/>
          <w:numId w:val="2"/>
        </w:numPr>
        <w:tabs>
          <w:tab w:val="left" w:pos="489"/>
        </w:tabs>
        <w:ind w:left="489" w:hanging="480"/>
        <w:rPr>
          <w:b/>
          <w:sz w:val="24"/>
        </w:rPr>
      </w:pPr>
      <w:r>
        <w:rPr>
          <w:b/>
          <w:spacing w:val="-3"/>
          <w:sz w:val="24"/>
          <w:u w:val="single"/>
        </w:rPr>
        <w:t xml:space="preserve"> </w:t>
      </w:r>
      <w:r>
        <w:rPr>
          <w:b/>
          <w:sz w:val="24"/>
          <w:u w:val="single"/>
        </w:rPr>
        <w:t>​Indian</w:t>
      </w:r>
      <w:r>
        <w:rPr>
          <w:b/>
          <w:spacing w:val="-1"/>
          <w:sz w:val="24"/>
          <w:u w:val="single"/>
        </w:rPr>
        <w:t xml:space="preserve"> </w:t>
      </w:r>
      <w:r>
        <w:rPr>
          <w:b/>
          <w:sz w:val="24"/>
          <w:u w:val="single"/>
        </w:rPr>
        <w:t>Legal</w:t>
      </w:r>
      <w:r>
        <w:rPr>
          <w:b/>
          <w:spacing w:val="-5"/>
          <w:sz w:val="24"/>
          <w:u w:val="single"/>
        </w:rPr>
        <w:t xml:space="preserve"> </w:t>
      </w:r>
      <w:r>
        <w:rPr>
          <w:b/>
          <w:sz w:val="24"/>
          <w:u w:val="single"/>
        </w:rPr>
        <w:t>Framework</w:t>
      </w:r>
      <w:r>
        <w:rPr>
          <w:b/>
          <w:spacing w:val="-1"/>
          <w:sz w:val="24"/>
          <w:u w:val="single"/>
        </w:rPr>
        <w:t xml:space="preserve"> </w:t>
      </w:r>
      <w:r>
        <w:rPr>
          <w:b/>
          <w:sz w:val="24"/>
          <w:u w:val="single"/>
        </w:rPr>
        <w:t>and</w:t>
      </w:r>
      <w:r>
        <w:rPr>
          <w:b/>
          <w:spacing w:val="-1"/>
          <w:sz w:val="24"/>
          <w:u w:val="single"/>
        </w:rPr>
        <w:t xml:space="preserve"> </w:t>
      </w:r>
      <w:r>
        <w:rPr>
          <w:b/>
          <w:sz w:val="24"/>
          <w:u w:val="single"/>
        </w:rPr>
        <w:t>Judicial</w:t>
      </w:r>
      <w:r>
        <w:rPr>
          <w:b/>
          <w:spacing w:val="-9"/>
          <w:sz w:val="24"/>
          <w:u w:val="single"/>
        </w:rPr>
        <w:t xml:space="preserve"> </w:t>
      </w:r>
      <w:r>
        <w:rPr>
          <w:b/>
          <w:spacing w:val="-2"/>
          <w:sz w:val="24"/>
          <w:u w:val="single"/>
        </w:rPr>
        <w:t>Trends</w:t>
      </w:r>
    </w:p>
    <w:p w14:paraId="4A63DB9F" w14:textId="77777777" w:rsidR="00744406" w:rsidRDefault="00744406">
      <w:pPr>
        <w:pStyle w:val="BodyText"/>
        <w:spacing w:before="143"/>
        <w:rPr>
          <w:b/>
        </w:rPr>
      </w:pPr>
    </w:p>
    <w:p w14:paraId="73ED3DDF" w14:textId="77777777" w:rsidR="00744406" w:rsidRDefault="00481DD3">
      <w:pPr>
        <w:pStyle w:val="BodyText"/>
        <w:spacing w:line="364" w:lineRule="auto"/>
        <w:ind w:left="19" w:right="17" w:hanging="10"/>
        <w:jc w:val="both"/>
      </w:pPr>
      <w:r>
        <w:t>In India, corporate liability for environmental injury is predominantly considered from the angle</w:t>
      </w:r>
      <w:r>
        <w:rPr>
          <w:spacing w:val="-7"/>
        </w:rPr>
        <w:t xml:space="preserve"> </w:t>
      </w:r>
      <w:r>
        <w:t>of</w:t>
      </w:r>
      <w:r>
        <w:rPr>
          <w:spacing w:val="-1"/>
        </w:rPr>
        <w:t xml:space="preserve"> </w:t>
      </w:r>
      <w:r>
        <w:t>civil</w:t>
      </w:r>
      <w:r>
        <w:rPr>
          <w:spacing w:val="-7"/>
        </w:rPr>
        <w:t xml:space="preserve"> </w:t>
      </w:r>
      <w:r>
        <w:t>or</w:t>
      </w:r>
      <w:r>
        <w:rPr>
          <w:spacing w:val="-1"/>
        </w:rPr>
        <w:t xml:space="preserve"> </w:t>
      </w:r>
      <w:r>
        <w:t>administrative</w:t>
      </w:r>
      <w:r>
        <w:rPr>
          <w:spacing w:val="-7"/>
        </w:rPr>
        <w:t xml:space="preserve"> </w:t>
      </w:r>
      <w:r>
        <w:t>responsibility.</w:t>
      </w:r>
      <w:r>
        <w:rPr>
          <w:spacing w:val="-11"/>
        </w:rPr>
        <w:t xml:space="preserve"> </w:t>
      </w:r>
      <w:r>
        <w:t>There</w:t>
      </w:r>
      <w:r>
        <w:rPr>
          <w:spacing w:val="-2"/>
        </w:rPr>
        <w:t xml:space="preserve"> </w:t>
      </w:r>
      <w:r>
        <w:t>are</w:t>
      </w:r>
      <w:r>
        <w:rPr>
          <w:spacing w:val="-7"/>
        </w:rPr>
        <w:t xml:space="preserve"> </w:t>
      </w:r>
      <w:r>
        <w:t>provisions</w:t>
      </w:r>
      <w:r>
        <w:rPr>
          <w:spacing w:val="-4"/>
        </w:rPr>
        <w:t xml:space="preserve"> </w:t>
      </w:r>
      <w:r>
        <w:t>of</w:t>
      </w:r>
      <w:r>
        <w:rPr>
          <w:spacing w:val="-1"/>
        </w:rPr>
        <w:t xml:space="preserve"> </w:t>
      </w:r>
      <w:r>
        <w:t>penal</w:t>
      </w:r>
      <w:r>
        <w:rPr>
          <w:spacing w:val="-2"/>
        </w:rPr>
        <w:t xml:space="preserve"> </w:t>
      </w:r>
      <w:r>
        <w:t>responsibility,</w:t>
      </w:r>
      <w:r>
        <w:rPr>
          <w:spacing w:val="-5"/>
        </w:rPr>
        <w:t xml:space="preserve"> </w:t>
      </w:r>
      <w:r>
        <w:t xml:space="preserve">but it is almost never applicable to bodies corporate due to institutional, procedural and legal </w:t>
      </w:r>
      <w:r>
        <w:rPr>
          <w:spacing w:val="-2"/>
        </w:rPr>
        <w:t>blockades.</w:t>
      </w:r>
    </w:p>
    <w:p w14:paraId="6F6B8F6B" w14:textId="77777777" w:rsidR="00744406" w:rsidRDefault="00744406">
      <w:pPr>
        <w:pStyle w:val="BodyText"/>
        <w:spacing w:before="1"/>
      </w:pPr>
    </w:p>
    <w:p w14:paraId="0C69DC02" w14:textId="77777777" w:rsidR="00744406" w:rsidRDefault="00481DD3">
      <w:pPr>
        <w:pStyle w:val="BodyText"/>
        <w:ind w:left="9"/>
        <w:jc w:val="both"/>
      </w:pPr>
      <w:r>
        <w:t>Key</w:t>
      </w:r>
      <w:r>
        <w:rPr>
          <w:spacing w:val="-1"/>
        </w:rPr>
        <w:t xml:space="preserve"> </w:t>
      </w:r>
      <w:r>
        <w:rPr>
          <w:spacing w:val="-2"/>
        </w:rPr>
        <w:t>features:</w:t>
      </w:r>
    </w:p>
    <w:p w14:paraId="5429EE00" w14:textId="77777777" w:rsidR="00744406" w:rsidRDefault="00744406">
      <w:pPr>
        <w:pStyle w:val="BodyText"/>
        <w:spacing w:before="134"/>
      </w:pPr>
    </w:p>
    <w:p w14:paraId="679C5575" w14:textId="77777777" w:rsidR="00744406" w:rsidRDefault="00481DD3">
      <w:pPr>
        <w:pStyle w:val="BodyText"/>
        <w:ind w:left="9"/>
        <w:jc w:val="both"/>
      </w:pPr>
      <w:r>
        <w:rPr>
          <w:u w:val="single"/>
        </w:rPr>
        <w:t>Environment</w:t>
      </w:r>
      <w:r>
        <w:rPr>
          <w:spacing w:val="-5"/>
          <w:u w:val="single"/>
        </w:rPr>
        <w:t xml:space="preserve"> </w:t>
      </w:r>
      <w:r>
        <w:rPr>
          <w:u w:val="single"/>
        </w:rPr>
        <w:t>Protection</w:t>
      </w:r>
      <w:r>
        <w:rPr>
          <w:spacing w:val="-16"/>
          <w:u w:val="single"/>
        </w:rPr>
        <w:t xml:space="preserve"> </w:t>
      </w:r>
      <w:r>
        <w:rPr>
          <w:u w:val="single"/>
        </w:rPr>
        <w:t>Act,</w:t>
      </w:r>
      <w:r>
        <w:rPr>
          <w:spacing w:val="-2"/>
          <w:u w:val="single"/>
        </w:rPr>
        <w:t xml:space="preserve"> </w:t>
      </w:r>
      <w:r>
        <w:rPr>
          <w:u w:val="single"/>
        </w:rPr>
        <w:t>1986</w:t>
      </w:r>
      <w:r>
        <w:rPr>
          <w:spacing w:val="-1"/>
          <w:u w:val="single"/>
        </w:rPr>
        <w:t xml:space="preserve"> </w:t>
      </w:r>
      <w:r>
        <w:rPr>
          <w:spacing w:val="-2"/>
          <w:u w:val="single"/>
        </w:rPr>
        <w:t>(EPA):</w:t>
      </w:r>
    </w:p>
    <w:p w14:paraId="73875313" w14:textId="77777777" w:rsidR="00744406" w:rsidRDefault="00744406">
      <w:pPr>
        <w:pStyle w:val="BodyText"/>
        <w:spacing w:before="137"/>
      </w:pPr>
    </w:p>
    <w:p w14:paraId="298AFD7C" w14:textId="77777777" w:rsidR="00744406" w:rsidRDefault="00481DD3">
      <w:pPr>
        <w:pStyle w:val="BodyText"/>
        <w:spacing w:before="1" w:line="364" w:lineRule="auto"/>
        <w:ind w:left="19" w:right="24" w:hanging="10"/>
        <w:jc w:val="both"/>
      </w:pPr>
      <w:r>
        <w:t>Section 15 of the EPA allows punishment, including imprisonment and a fine, for contraventions, including those by a company. Section 16 also applies to directors or officers of the company who are guilty if the offence was committed with their approval or consent.</w:t>
      </w:r>
    </w:p>
    <w:p w14:paraId="542B4202" w14:textId="77777777" w:rsidR="00744406" w:rsidRDefault="00481DD3">
      <w:pPr>
        <w:pStyle w:val="BodyText"/>
        <w:spacing w:before="52"/>
        <w:ind w:left="9"/>
        <w:jc w:val="both"/>
      </w:pPr>
      <w:r>
        <w:t>But</w:t>
      </w:r>
      <w:r>
        <w:rPr>
          <w:spacing w:val="-4"/>
        </w:rPr>
        <w:t xml:space="preserve"> </w:t>
      </w:r>
      <w:r>
        <w:t>only</w:t>
      </w:r>
      <w:r>
        <w:rPr>
          <w:spacing w:val="-1"/>
        </w:rPr>
        <w:t xml:space="preserve"> </w:t>
      </w:r>
      <w:r>
        <w:t>a</w:t>
      </w:r>
      <w:r>
        <w:rPr>
          <w:spacing w:val="-3"/>
        </w:rPr>
        <w:t xml:space="preserve"> </w:t>
      </w:r>
      <w:r>
        <w:t>few</w:t>
      </w:r>
      <w:r>
        <w:rPr>
          <w:spacing w:val="-1"/>
        </w:rPr>
        <w:t xml:space="preserve"> </w:t>
      </w:r>
      <w:r>
        <w:t>of</w:t>
      </w:r>
      <w:r>
        <w:rPr>
          <w:spacing w:val="-1"/>
        </w:rPr>
        <w:t xml:space="preserve"> </w:t>
      </w:r>
      <w:r>
        <w:t>the</w:t>
      </w:r>
      <w:r>
        <w:rPr>
          <w:spacing w:val="-3"/>
        </w:rPr>
        <w:t xml:space="preserve"> </w:t>
      </w:r>
      <w:r>
        <w:t>cases</w:t>
      </w:r>
      <w:r>
        <w:rPr>
          <w:spacing w:val="-1"/>
        </w:rPr>
        <w:t xml:space="preserve"> </w:t>
      </w:r>
      <w:r>
        <w:t>eventually</w:t>
      </w:r>
      <w:r>
        <w:rPr>
          <w:spacing w:val="-1"/>
        </w:rPr>
        <w:t xml:space="preserve"> </w:t>
      </w:r>
      <w:r>
        <w:t>lead</w:t>
      </w:r>
      <w:r>
        <w:rPr>
          <w:spacing w:val="-1"/>
        </w:rPr>
        <w:t xml:space="preserve"> </w:t>
      </w:r>
      <w:r>
        <w:t>to</w:t>
      </w:r>
      <w:r>
        <w:rPr>
          <w:spacing w:val="-1"/>
        </w:rPr>
        <w:t xml:space="preserve"> </w:t>
      </w:r>
      <w:r>
        <w:rPr>
          <w:spacing w:val="-2"/>
        </w:rPr>
        <w:t>convictions.</w:t>
      </w:r>
      <w:r>
        <w:rPr>
          <w:spacing w:val="-2"/>
          <w:vertAlign w:val="superscript"/>
        </w:rPr>
        <w:t>[2]</w:t>
      </w:r>
    </w:p>
    <w:p w14:paraId="1A9016E7" w14:textId="77777777" w:rsidR="00744406" w:rsidRDefault="00744406">
      <w:pPr>
        <w:pStyle w:val="BodyText"/>
        <w:jc w:val="both"/>
        <w:sectPr w:rsidR="00744406">
          <w:pgSz w:w="11910" w:h="16840"/>
          <w:pgMar w:top="1400" w:right="1417" w:bottom="280" w:left="1417" w:header="705" w:footer="0" w:gutter="0"/>
          <w:cols w:space="720"/>
        </w:sectPr>
      </w:pPr>
    </w:p>
    <w:p w14:paraId="24CB5D08" w14:textId="77777777" w:rsidR="00744406" w:rsidRDefault="00481DD3">
      <w:pPr>
        <w:pStyle w:val="BodyText"/>
        <w:spacing w:before="98"/>
        <w:ind w:left="9"/>
      </w:pPr>
      <w:r>
        <w:rPr>
          <w:u w:val="single"/>
        </w:rPr>
        <w:lastRenderedPageBreak/>
        <w:t>Air</w:t>
      </w:r>
      <w:r>
        <w:rPr>
          <w:spacing w:val="-15"/>
          <w:u w:val="single"/>
        </w:rPr>
        <w:t xml:space="preserve"> </w:t>
      </w:r>
      <w:r>
        <w:rPr>
          <w:u w:val="single"/>
        </w:rPr>
        <w:t>Act,</w:t>
      </w:r>
      <w:r>
        <w:rPr>
          <w:spacing w:val="-4"/>
          <w:u w:val="single"/>
        </w:rPr>
        <w:t xml:space="preserve"> </w:t>
      </w:r>
      <w:r>
        <w:rPr>
          <w:spacing w:val="-2"/>
          <w:u w:val="single"/>
        </w:rPr>
        <w:t>1981:</w:t>
      </w:r>
    </w:p>
    <w:p w14:paraId="28BCCFD4" w14:textId="77777777" w:rsidR="00744406" w:rsidRDefault="00744406">
      <w:pPr>
        <w:pStyle w:val="BodyText"/>
        <w:spacing w:before="138"/>
      </w:pPr>
    </w:p>
    <w:p w14:paraId="6E7DBC46" w14:textId="77777777" w:rsidR="00744406" w:rsidRDefault="00481DD3">
      <w:pPr>
        <w:pStyle w:val="BodyText"/>
        <w:spacing w:line="364" w:lineRule="auto"/>
        <w:ind w:left="19" w:right="27" w:firstLine="50"/>
        <w:jc w:val="both"/>
      </w:pPr>
      <w:r>
        <w:t>Offense under section 37 if imprisonment is prescribed for not obeying the directions issued for controlling air pollution. Nevertheless, the</w:t>
      </w:r>
      <w:r>
        <w:rPr>
          <w:spacing w:val="-1"/>
        </w:rPr>
        <w:t xml:space="preserve"> </w:t>
      </w:r>
      <w:r>
        <w:t>enforcement</w:t>
      </w:r>
      <w:r>
        <w:rPr>
          <w:spacing w:val="-1"/>
        </w:rPr>
        <w:t xml:space="preserve"> </w:t>
      </w:r>
      <w:r>
        <w:t>is uneven because</w:t>
      </w:r>
      <w:r>
        <w:rPr>
          <w:spacing w:val="-1"/>
        </w:rPr>
        <w:t xml:space="preserve"> </w:t>
      </w:r>
      <w:r>
        <w:t>the</w:t>
      </w:r>
      <w:r>
        <w:rPr>
          <w:spacing w:val="-1"/>
        </w:rPr>
        <w:t xml:space="preserve"> </w:t>
      </w:r>
      <w:r>
        <w:t>prosecution powers of Pollutions Control Boards are weak</w:t>
      </w:r>
      <w:r>
        <w:rPr>
          <w:vertAlign w:val="superscript"/>
        </w:rPr>
        <w:t>[1]</w:t>
      </w:r>
      <w:r>
        <w:t xml:space="preserve"> .</w:t>
      </w:r>
    </w:p>
    <w:p w14:paraId="68ACB579" w14:textId="77777777" w:rsidR="00744406" w:rsidRDefault="00744406">
      <w:pPr>
        <w:pStyle w:val="BodyText"/>
        <w:spacing w:before="41"/>
      </w:pPr>
    </w:p>
    <w:p w14:paraId="44BAE050" w14:textId="77777777" w:rsidR="00744406" w:rsidRDefault="00481DD3">
      <w:pPr>
        <w:pStyle w:val="BodyText"/>
        <w:ind w:left="9"/>
        <w:jc w:val="both"/>
      </w:pPr>
      <w:r>
        <w:rPr>
          <w:u w:val="single"/>
        </w:rPr>
        <w:t>Judicial</w:t>
      </w:r>
      <w:r>
        <w:rPr>
          <w:spacing w:val="-9"/>
          <w:u w:val="single"/>
        </w:rPr>
        <w:t xml:space="preserve"> </w:t>
      </w:r>
      <w:r>
        <w:rPr>
          <w:spacing w:val="-2"/>
          <w:u w:val="single"/>
        </w:rPr>
        <w:t>Interpretation:</w:t>
      </w:r>
    </w:p>
    <w:p w14:paraId="503C327B" w14:textId="77777777" w:rsidR="00744406" w:rsidRDefault="00744406">
      <w:pPr>
        <w:pStyle w:val="BodyText"/>
        <w:spacing w:before="138"/>
      </w:pPr>
    </w:p>
    <w:p w14:paraId="30697539" w14:textId="77777777" w:rsidR="00744406" w:rsidRDefault="00481DD3">
      <w:pPr>
        <w:pStyle w:val="BodyText"/>
        <w:spacing w:line="364" w:lineRule="auto"/>
        <w:ind w:left="19" w:right="19" w:hanging="10"/>
        <w:jc w:val="both"/>
      </w:pPr>
      <w:r>
        <w:t>Indian courts in a number of judgements have referred to the polluter pays and precautionary principle. Supreme Court has emphasized about strict liability in environmental cases in the case</w:t>
      </w:r>
      <w:r>
        <w:rPr>
          <w:spacing w:val="-15"/>
        </w:rPr>
        <w:t xml:space="preserve"> </w:t>
      </w:r>
      <w:r>
        <w:t>of</w:t>
      </w:r>
      <w:r>
        <w:rPr>
          <w:spacing w:val="-15"/>
        </w:rPr>
        <w:t xml:space="preserve"> </w:t>
      </w:r>
      <w:r>
        <w:t>Vellore</w:t>
      </w:r>
      <w:r>
        <w:rPr>
          <w:spacing w:val="-15"/>
        </w:rPr>
        <w:t xml:space="preserve"> </w:t>
      </w:r>
      <w:r>
        <w:t>Citizens</w:t>
      </w:r>
      <w:r>
        <w:rPr>
          <w:spacing w:val="-15"/>
        </w:rPr>
        <w:t xml:space="preserve"> </w:t>
      </w:r>
      <w:r>
        <w:t>Welfare</w:t>
      </w:r>
      <w:r>
        <w:rPr>
          <w:spacing w:val="-15"/>
        </w:rPr>
        <w:t xml:space="preserve"> </w:t>
      </w:r>
      <w:r>
        <w:t>Forum</w:t>
      </w:r>
      <w:r>
        <w:rPr>
          <w:spacing w:val="-15"/>
        </w:rPr>
        <w:t xml:space="preserve"> </w:t>
      </w:r>
      <w:r>
        <w:t>v.</w:t>
      </w:r>
      <w:r>
        <w:rPr>
          <w:spacing w:val="-15"/>
        </w:rPr>
        <w:t xml:space="preserve"> </w:t>
      </w:r>
      <w:r>
        <w:t>Union</w:t>
      </w:r>
      <w:r>
        <w:rPr>
          <w:spacing w:val="-15"/>
        </w:rPr>
        <w:t xml:space="preserve"> </w:t>
      </w:r>
      <w:r>
        <w:t>of</w:t>
      </w:r>
      <w:r>
        <w:rPr>
          <w:spacing w:val="-15"/>
        </w:rPr>
        <w:t xml:space="preserve"> </w:t>
      </w:r>
      <w:r>
        <w:t>India</w:t>
      </w:r>
      <w:r>
        <w:rPr>
          <w:spacing w:val="-15"/>
        </w:rPr>
        <w:t xml:space="preserve"> </w:t>
      </w:r>
      <w:r>
        <w:t>(1996).</w:t>
      </w:r>
      <w:r>
        <w:rPr>
          <w:spacing w:val="-15"/>
        </w:rPr>
        <w:t xml:space="preserve"> </w:t>
      </w:r>
      <w:r>
        <w:t>Courts,</w:t>
      </w:r>
      <w:r>
        <w:rPr>
          <w:spacing w:val="-15"/>
        </w:rPr>
        <w:t xml:space="preserve"> </w:t>
      </w:r>
      <w:r>
        <w:t>however</w:t>
      </w:r>
      <w:r>
        <w:rPr>
          <w:spacing w:val="-15"/>
        </w:rPr>
        <w:t xml:space="preserve"> </w:t>
      </w:r>
      <w:r>
        <w:t>would</w:t>
      </w:r>
      <w:r>
        <w:rPr>
          <w:spacing w:val="-15"/>
        </w:rPr>
        <w:t xml:space="preserve"> </w:t>
      </w:r>
      <w:r>
        <w:t>rather prefer</w:t>
      </w:r>
      <w:r>
        <w:rPr>
          <w:spacing w:val="-10"/>
        </w:rPr>
        <w:t xml:space="preserve"> </w:t>
      </w:r>
      <w:r>
        <w:t>a</w:t>
      </w:r>
      <w:r>
        <w:rPr>
          <w:spacing w:val="-9"/>
        </w:rPr>
        <w:t xml:space="preserve"> </w:t>
      </w:r>
      <w:r>
        <w:t>settlement</w:t>
      </w:r>
      <w:r>
        <w:rPr>
          <w:spacing w:val="-8"/>
        </w:rPr>
        <w:t xml:space="preserve"> </w:t>
      </w:r>
      <w:r>
        <w:t>and</w:t>
      </w:r>
      <w:r>
        <w:rPr>
          <w:spacing w:val="-2"/>
        </w:rPr>
        <w:t xml:space="preserve"> </w:t>
      </w:r>
      <w:r>
        <w:t>compensation</w:t>
      </w:r>
      <w:r>
        <w:rPr>
          <w:spacing w:val="-8"/>
        </w:rPr>
        <w:t xml:space="preserve"> </w:t>
      </w:r>
      <w:r>
        <w:t>in</w:t>
      </w:r>
      <w:r>
        <w:rPr>
          <w:spacing w:val="-2"/>
        </w:rPr>
        <w:t xml:space="preserve"> </w:t>
      </w:r>
      <w:r>
        <w:t>civil</w:t>
      </w:r>
      <w:r>
        <w:rPr>
          <w:spacing w:val="-9"/>
        </w:rPr>
        <w:t xml:space="preserve"> </w:t>
      </w:r>
      <w:r>
        <w:t>case</w:t>
      </w:r>
      <w:r>
        <w:rPr>
          <w:spacing w:val="-9"/>
        </w:rPr>
        <w:t xml:space="preserve"> </w:t>
      </w:r>
      <w:r>
        <w:t>as against</w:t>
      </w:r>
      <w:r>
        <w:rPr>
          <w:spacing w:val="-9"/>
        </w:rPr>
        <w:t xml:space="preserve"> </w:t>
      </w:r>
      <w:r>
        <w:t>punishment</w:t>
      </w:r>
      <w:r>
        <w:rPr>
          <w:spacing w:val="-4"/>
        </w:rPr>
        <w:t xml:space="preserve"> </w:t>
      </w:r>
      <w:r>
        <w:t>in</w:t>
      </w:r>
      <w:r>
        <w:rPr>
          <w:spacing w:val="-7"/>
        </w:rPr>
        <w:t xml:space="preserve"> </w:t>
      </w:r>
      <w:r>
        <w:t>the</w:t>
      </w:r>
      <w:r>
        <w:rPr>
          <w:spacing w:val="-9"/>
        </w:rPr>
        <w:t xml:space="preserve"> </w:t>
      </w:r>
      <w:r>
        <w:t>criminal</w:t>
      </w:r>
      <w:r>
        <w:rPr>
          <w:spacing w:val="-8"/>
        </w:rPr>
        <w:t xml:space="preserve"> </w:t>
      </w:r>
      <w:r>
        <w:rPr>
          <w:spacing w:val="-2"/>
        </w:rPr>
        <w:t>case</w:t>
      </w:r>
      <w:r>
        <w:rPr>
          <w:spacing w:val="-2"/>
          <w:vertAlign w:val="superscript"/>
        </w:rPr>
        <w:t>[2]</w:t>
      </w:r>
    </w:p>
    <w:p w14:paraId="58C2CBB2" w14:textId="77777777" w:rsidR="00744406" w:rsidRDefault="00481DD3">
      <w:pPr>
        <w:spacing w:before="3"/>
        <w:ind w:left="19"/>
        <w:rPr>
          <w:sz w:val="24"/>
        </w:rPr>
      </w:pPr>
      <w:r>
        <w:rPr>
          <w:spacing w:val="-10"/>
          <w:sz w:val="24"/>
        </w:rPr>
        <w:t>.</w:t>
      </w:r>
    </w:p>
    <w:p w14:paraId="440D4A26" w14:textId="77777777" w:rsidR="00744406" w:rsidRDefault="00744406">
      <w:pPr>
        <w:pStyle w:val="BodyText"/>
        <w:spacing w:before="242"/>
      </w:pPr>
    </w:p>
    <w:p w14:paraId="4CE26F84" w14:textId="77777777" w:rsidR="00744406" w:rsidRDefault="00481DD3">
      <w:pPr>
        <w:pStyle w:val="BodyText"/>
        <w:spacing w:before="1"/>
        <w:ind w:left="9"/>
      </w:pPr>
      <w:r>
        <w:rPr>
          <w:u w:val="single"/>
        </w:rPr>
        <w:t>Operational</w:t>
      </w:r>
      <w:r>
        <w:rPr>
          <w:spacing w:val="-8"/>
          <w:u w:val="single"/>
        </w:rPr>
        <w:t xml:space="preserve"> </w:t>
      </w:r>
      <w:r>
        <w:rPr>
          <w:spacing w:val="-4"/>
          <w:u w:val="single"/>
        </w:rPr>
        <w:t>Gaps:</w:t>
      </w:r>
    </w:p>
    <w:p w14:paraId="25DD0162" w14:textId="77777777" w:rsidR="00744406" w:rsidRDefault="00744406">
      <w:pPr>
        <w:pStyle w:val="BodyText"/>
        <w:spacing w:before="138"/>
      </w:pPr>
    </w:p>
    <w:p w14:paraId="2A8ACBB1" w14:textId="77777777" w:rsidR="00744406" w:rsidRDefault="00481DD3">
      <w:pPr>
        <w:pStyle w:val="BodyText"/>
        <w:spacing w:line="364" w:lineRule="auto"/>
        <w:ind w:left="19" w:right="25" w:hanging="10"/>
        <w:jc w:val="both"/>
      </w:pPr>
      <w:r>
        <w:t>Even with strong legal provisions, corporate perpetrators are seldom punished in the absence of will power by leaders, evidential challenges, and weak enforcement powers of the enforcement agencies</w:t>
      </w:r>
      <w:r>
        <w:rPr>
          <w:vertAlign w:val="superscript"/>
        </w:rPr>
        <w:t>[5]</w:t>
      </w:r>
      <w:r>
        <w:t xml:space="preserve"> .</w:t>
      </w:r>
    </w:p>
    <w:p w14:paraId="29B51CE5" w14:textId="77777777" w:rsidR="00744406" w:rsidRDefault="00744406">
      <w:pPr>
        <w:pStyle w:val="BodyText"/>
      </w:pPr>
    </w:p>
    <w:p w14:paraId="24223DA2" w14:textId="77777777" w:rsidR="00744406" w:rsidRDefault="00744406">
      <w:pPr>
        <w:pStyle w:val="BodyText"/>
      </w:pPr>
    </w:p>
    <w:p w14:paraId="50A32B6B" w14:textId="77777777" w:rsidR="00744406" w:rsidRDefault="00744406">
      <w:pPr>
        <w:pStyle w:val="BodyText"/>
        <w:spacing w:before="214"/>
      </w:pPr>
    </w:p>
    <w:p w14:paraId="1EC59139" w14:textId="77777777" w:rsidR="00744406" w:rsidRDefault="00481DD3">
      <w:pPr>
        <w:pStyle w:val="Heading2"/>
        <w:numPr>
          <w:ilvl w:val="2"/>
          <w:numId w:val="2"/>
        </w:numPr>
        <w:tabs>
          <w:tab w:val="left" w:pos="489"/>
        </w:tabs>
        <w:ind w:left="489" w:hanging="480"/>
      </w:pPr>
      <w:r>
        <w:rPr>
          <w:spacing w:val="-3"/>
          <w:u w:val="single"/>
        </w:rPr>
        <w:t xml:space="preserve"> </w:t>
      </w:r>
      <w:r>
        <w:rPr>
          <w:u w:val="single"/>
        </w:rPr>
        <w:t>​International</w:t>
      </w:r>
      <w:r>
        <w:rPr>
          <w:spacing w:val="-4"/>
          <w:u w:val="single"/>
        </w:rPr>
        <w:t xml:space="preserve"> </w:t>
      </w:r>
      <w:r>
        <w:rPr>
          <w:u w:val="single"/>
        </w:rPr>
        <w:t>Legal</w:t>
      </w:r>
      <w:r>
        <w:rPr>
          <w:spacing w:val="-4"/>
          <w:u w:val="single"/>
        </w:rPr>
        <w:t xml:space="preserve"> </w:t>
      </w:r>
      <w:r>
        <w:rPr>
          <w:u w:val="single"/>
        </w:rPr>
        <w:t>Framework</w:t>
      </w:r>
      <w:r>
        <w:rPr>
          <w:spacing w:val="-1"/>
          <w:u w:val="single"/>
        </w:rPr>
        <w:t xml:space="preserve"> </w:t>
      </w:r>
      <w:r>
        <w:rPr>
          <w:u w:val="single"/>
        </w:rPr>
        <w:t>and</w:t>
      </w:r>
      <w:r>
        <w:rPr>
          <w:spacing w:val="-2"/>
          <w:u w:val="single"/>
        </w:rPr>
        <w:t xml:space="preserve"> </w:t>
      </w:r>
      <w:r>
        <w:rPr>
          <w:u w:val="single"/>
        </w:rPr>
        <w:t>Judicial</w:t>
      </w:r>
      <w:r>
        <w:rPr>
          <w:spacing w:val="-8"/>
          <w:u w:val="single"/>
        </w:rPr>
        <w:t xml:space="preserve"> </w:t>
      </w:r>
      <w:r>
        <w:rPr>
          <w:spacing w:val="-2"/>
          <w:u w:val="single"/>
        </w:rPr>
        <w:t>Trends</w:t>
      </w:r>
    </w:p>
    <w:p w14:paraId="1C60FA05" w14:textId="77777777" w:rsidR="00744406" w:rsidRDefault="00744406">
      <w:pPr>
        <w:pStyle w:val="BodyText"/>
        <w:spacing w:before="143"/>
        <w:rPr>
          <w:b/>
        </w:rPr>
      </w:pPr>
    </w:p>
    <w:p w14:paraId="4F646224" w14:textId="77777777" w:rsidR="00744406" w:rsidRDefault="00481DD3">
      <w:pPr>
        <w:pStyle w:val="BodyText"/>
        <w:spacing w:line="364" w:lineRule="auto"/>
        <w:ind w:left="19" w:hanging="10"/>
      </w:pPr>
      <w:r>
        <w:t>The governments of some countries have implemented even more restrictive environmental liability systems, including criminal penalties for companies.</w:t>
      </w:r>
    </w:p>
    <w:p w14:paraId="5915CE20" w14:textId="77777777" w:rsidR="00744406" w:rsidRDefault="00744406">
      <w:pPr>
        <w:pStyle w:val="BodyText"/>
      </w:pPr>
    </w:p>
    <w:p w14:paraId="349193AB" w14:textId="77777777" w:rsidR="00744406" w:rsidRDefault="00744406">
      <w:pPr>
        <w:pStyle w:val="BodyText"/>
      </w:pPr>
    </w:p>
    <w:p w14:paraId="4FDACC21" w14:textId="77777777" w:rsidR="00744406" w:rsidRDefault="00744406">
      <w:pPr>
        <w:pStyle w:val="BodyText"/>
        <w:spacing w:before="128"/>
      </w:pPr>
    </w:p>
    <w:p w14:paraId="17D5F2FF" w14:textId="77777777" w:rsidR="00744406" w:rsidRDefault="00481DD3">
      <w:pPr>
        <w:pStyle w:val="Heading2"/>
        <w:ind w:left="9" w:firstLine="0"/>
      </w:pPr>
      <w:r>
        <w:t>United</w:t>
      </w:r>
      <w:r>
        <w:rPr>
          <w:spacing w:val="-1"/>
        </w:rPr>
        <w:t xml:space="preserve"> </w:t>
      </w:r>
      <w:r>
        <w:rPr>
          <w:spacing w:val="-2"/>
        </w:rPr>
        <w:t>States</w:t>
      </w:r>
    </w:p>
    <w:p w14:paraId="05D7CE6C" w14:textId="77777777" w:rsidR="00744406" w:rsidRDefault="00744406">
      <w:pPr>
        <w:pStyle w:val="BodyText"/>
        <w:spacing w:before="144"/>
        <w:rPr>
          <w:b/>
        </w:rPr>
      </w:pPr>
    </w:p>
    <w:p w14:paraId="4316B809" w14:textId="77777777" w:rsidR="00744406" w:rsidRDefault="00481DD3">
      <w:pPr>
        <w:pStyle w:val="BodyText"/>
        <w:ind w:left="9"/>
      </w:pPr>
      <w:r>
        <w:rPr>
          <w:u w:val="single"/>
        </w:rPr>
        <w:t>The</w:t>
      </w:r>
      <w:r>
        <w:rPr>
          <w:spacing w:val="-2"/>
          <w:u w:val="single"/>
        </w:rPr>
        <w:t xml:space="preserve"> </w:t>
      </w:r>
      <w:r>
        <w:rPr>
          <w:u w:val="single"/>
        </w:rPr>
        <w:t>Clean</w:t>
      </w:r>
      <w:r>
        <w:rPr>
          <w:spacing w:val="-16"/>
          <w:u w:val="single"/>
        </w:rPr>
        <w:t xml:space="preserve"> </w:t>
      </w:r>
      <w:r>
        <w:rPr>
          <w:u w:val="single"/>
        </w:rPr>
        <w:t>Air</w:t>
      </w:r>
      <w:r>
        <w:rPr>
          <w:spacing w:val="-15"/>
          <w:u w:val="single"/>
        </w:rPr>
        <w:t xml:space="preserve"> </w:t>
      </w:r>
      <w:r>
        <w:rPr>
          <w:u w:val="single"/>
        </w:rPr>
        <w:t>Act</w:t>
      </w:r>
      <w:r>
        <w:rPr>
          <w:spacing w:val="-2"/>
          <w:u w:val="single"/>
        </w:rPr>
        <w:t xml:space="preserve"> (CAA):</w:t>
      </w:r>
    </w:p>
    <w:p w14:paraId="599F10F4" w14:textId="77777777" w:rsidR="00744406" w:rsidRDefault="00744406">
      <w:pPr>
        <w:pStyle w:val="BodyText"/>
        <w:spacing w:before="137"/>
      </w:pPr>
    </w:p>
    <w:p w14:paraId="465A38C2" w14:textId="77777777" w:rsidR="00744406" w:rsidRDefault="00481DD3">
      <w:pPr>
        <w:pStyle w:val="BodyText"/>
        <w:spacing w:before="1" w:line="364" w:lineRule="auto"/>
        <w:ind w:left="19" w:hanging="10"/>
      </w:pPr>
      <w:r>
        <w:t>Under</w:t>
      </w:r>
      <w:r>
        <w:rPr>
          <w:spacing w:val="27"/>
        </w:rPr>
        <w:t xml:space="preserve"> </w:t>
      </w:r>
      <w:r>
        <w:t>the</w:t>
      </w:r>
      <w:r>
        <w:rPr>
          <w:spacing w:val="26"/>
        </w:rPr>
        <w:t xml:space="preserve"> </w:t>
      </w:r>
      <w:r>
        <w:t>CAA,</w:t>
      </w:r>
      <w:r>
        <w:rPr>
          <w:spacing w:val="27"/>
        </w:rPr>
        <w:t xml:space="preserve"> </w:t>
      </w:r>
      <w:r>
        <w:t>failure</w:t>
      </w:r>
      <w:r>
        <w:rPr>
          <w:spacing w:val="31"/>
        </w:rPr>
        <w:t xml:space="preserve"> </w:t>
      </w:r>
      <w:r>
        <w:t>to</w:t>
      </w:r>
      <w:r>
        <w:rPr>
          <w:spacing w:val="27"/>
        </w:rPr>
        <w:t xml:space="preserve"> </w:t>
      </w:r>
      <w:r>
        <w:t>comply</w:t>
      </w:r>
      <w:r>
        <w:rPr>
          <w:spacing w:val="27"/>
        </w:rPr>
        <w:t xml:space="preserve"> </w:t>
      </w:r>
      <w:r>
        <w:t>with</w:t>
      </w:r>
      <w:r>
        <w:rPr>
          <w:spacing w:val="27"/>
        </w:rPr>
        <w:t xml:space="preserve"> </w:t>
      </w:r>
      <w:r>
        <w:t>the</w:t>
      </w:r>
      <w:r>
        <w:rPr>
          <w:spacing w:val="26"/>
        </w:rPr>
        <w:t xml:space="preserve"> </w:t>
      </w:r>
      <w:r>
        <w:t>provisions</w:t>
      </w:r>
      <w:r>
        <w:rPr>
          <w:spacing w:val="29"/>
        </w:rPr>
        <w:t xml:space="preserve"> </w:t>
      </w:r>
      <w:r>
        <w:t>of</w:t>
      </w:r>
      <w:r>
        <w:rPr>
          <w:spacing w:val="27"/>
        </w:rPr>
        <w:t xml:space="preserve"> </w:t>
      </w:r>
      <w:r>
        <w:t>the</w:t>
      </w:r>
      <w:r>
        <w:rPr>
          <w:spacing w:val="31"/>
        </w:rPr>
        <w:t xml:space="preserve"> </w:t>
      </w:r>
      <w:r>
        <w:t>act</w:t>
      </w:r>
      <w:r>
        <w:rPr>
          <w:spacing w:val="30"/>
        </w:rPr>
        <w:t xml:space="preserve"> </w:t>
      </w:r>
      <w:r>
        <w:t>can</w:t>
      </w:r>
      <w:r>
        <w:rPr>
          <w:spacing w:val="27"/>
        </w:rPr>
        <w:t xml:space="preserve"> </w:t>
      </w:r>
      <w:r>
        <w:t>result</w:t>
      </w:r>
      <w:r>
        <w:rPr>
          <w:spacing w:val="31"/>
        </w:rPr>
        <w:t xml:space="preserve"> </w:t>
      </w:r>
      <w:r>
        <w:t>in</w:t>
      </w:r>
      <w:r>
        <w:rPr>
          <w:spacing w:val="27"/>
        </w:rPr>
        <w:t xml:space="preserve"> </w:t>
      </w:r>
      <w:r>
        <w:t>civil</w:t>
      </w:r>
      <w:r>
        <w:rPr>
          <w:spacing w:val="30"/>
        </w:rPr>
        <w:t xml:space="preserve"> </w:t>
      </w:r>
      <w:r>
        <w:t>and/or criminal</w:t>
      </w:r>
      <w:r>
        <w:rPr>
          <w:spacing w:val="-12"/>
        </w:rPr>
        <w:t xml:space="preserve"> </w:t>
      </w:r>
      <w:r>
        <w:t>penalties.</w:t>
      </w:r>
      <w:r>
        <w:rPr>
          <w:spacing w:val="-9"/>
        </w:rPr>
        <w:t xml:space="preserve"> </w:t>
      </w:r>
      <w:r>
        <w:t>The</w:t>
      </w:r>
      <w:r>
        <w:rPr>
          <w:spacing w:val="-5"/>
        </w:rPr>
        <w:t xml:space="preserve"> </w:t>
      </w:r>
      <w:r>
        <w:t>culpability</w:t>
      </w:r>
      <w:r>
        <w:rPr>
          <w:spacing w:val="-9"/>
        </w:rPr>
        <w:t xml:space="preserve"> </w:t>
      </w:r>
      <w:r>
        <w:t>of</w:t>
      </w:r>
      <w:r>
        <w:rPr>
          <w:spacing w:val="-4"/>
        </w:rPr>
        <w:t xml:space="preserve"> </w:t>
      </w:r>
      <w:r>
        <w:t>crime</w:t>
      </w:r>
      <w:r>
        <w:rPr>
          <w:spacing w:val="-4"/>
        </w:rPr>
        <w:t xml:space="preserve"> </w:t>
      </w:r>
      <w:r>
        <w:t>applies</w:t>
      </w:r>
      <w:r>
        <w:rPr>
          <w:spacing w:val="-7"/>
        </w:rPr>
        <w:t xml:space="preserve"> </w:t>
      </w:r>
      <w:r>
        <w:t>to</w:t>
      </w:r>
      <w:r>
        <w:rPr>
          <w:spacing w:val="-9"/>
        </w:rPr>
        <w:t xml:space="preserve"> </w:t>
      </w:r>
      <w:r>
        <w:t>all</w:t>
      </w:r>
      <w:r>
        <w:rPr>
          <w:spacing w:val="-5"/>
        </w:rPr>
        <w:t xml:space="preserve"> </w:t>
      </w:r>
      <w:r>
        <w:t>violations</w:t>
      </w:r>
      <w:r>
        <w:rPr>
          <w:spacing w:val="-7"/>
        </w:rPr>
        <w:t xml:space="preserve"> </w:t>
      </w:r>
      <w:r>
        <w:t>committed</w:t>
      </w:r>
      <w:r>
        <w:rPr>
          <w:spacing w:val="-3"/>
        </w:rPr>
        <w:t xml:space="preserve"> </w:t>
      </w:r>
      <w:r>
        <w:t>intentionally</w:t>
      </w:r>
      <w:r>
        <w:rPr>
          <w:spacing w:val="-8"/>
        </w:rPr>
        <w:t xml:space="preserve"> </w:t>
      </w:r>
      <w:r>
        <w:rPr>
          <w:spacing w:val="-5"/>
        </w:rPr>
        <w:t>or</w:t>
      </w:r>
    </w:p>
    <w:p w14:paraId="0E403555" w14:textId="77777777" w:rsidR="00744406" w:rsidRDefault="00744406">
      <w:pPr>
        <w:pStyle w:val="BodyText"/>
        <w:spacing w:line="364" w:lineRule="auto"/>
        <w:sectPr w:rsidR="00744406">
          <w:pgSz w:w="11910" w:h="16840"/>
          <w:pgMar w:top="1400" w:right="1417" w:bottom="280" w:left="1417" w:header="705" w:footer="0" w:gutter="0"/>
          <w:cols w:space="720"/>
        </w:sectPr>
      </w:pPr>
    </w:p>
    <w:p w14:paraId="504AC2F6" w14:textId="77777777" w:rsidR="00744406" w:rsidRDefault="00481DD3">
      <w:pPr>
        <w:pStyle w:val="BodyText"/>
        <w:spacing w:before="98" w:line="364" w:lineRule="auto"/>
        <w:ind w:left="19"/>
      </w:pPr>
      <w:r>
        <w:lastRenderedPageBreak/>
        <w:t>with fault causing harm to public health. The U.S. Environmental Protection Agency (EPA) and the Department of Justice prosecute those who break the law.</w:t>
      </w:r>
    </w:p>
    <w:p w14:paraId="5F264356" w14:textId="77777777" w:rsidR="00744406" w:rsidRDefault="00481DD3">
      <w:pPr>
        <w:pStyle w:val="BodyText"/>
        <w:spacing w:before="271"/>
        <w:ind w:left="9"/>
      </w:pPr>
      <w:r>
        <w:rPr>
          <w:u w:val="single"/>
        </w:rPr>
        <w:t>Corporate</w:t>
      </w:r>
      <w:r>
        <w:rPr>
          <w:spacing w:val="-3"/>
          <w:u w:val="single"/>
        </w:rPr>
        <w:t xml:space="preserve"> </w:t>
      </w:r>
      <w:r>
        <w:rPr>
          <w:u w:val="single"/>
        </w:rPr>
        <w:t>Criminal</w:t>
      </w:r>
      <w:r>
        <w:rPr>
          <w:spacing w:val="-3"/>
          <w:u w:val="single"/>
        </w:rPr>
        <w:t xml:space="preserve"> </w:t>
      </w:r>
      <w:r>
        <w:rPr>
          <w:spacing w:val="-2"/>
          <w:u w:val="single"/>
        </w:rPr>
        <w:t>Prosecutions:</w:t>
      </w:r>
    </w:p>
    <w:p w14:paraId="59F230A1" w14:textId="77777777" w:rsidR="00744406" w:rsidRDefault="00744406">
      <w:pPr>
        <w:pStyle w:val="BodyText"/>
        <w:spacing w:before="138"/>
      </w:pPr>
    </w:p>
    <w:p w14:paraId="3B406A07" w14:textId="77777777" w:rsidR="00744406" w:rsidRDefault="00481DD3">
      <w:pPr>
        <w:pStyle w:val="BodyText"/>
        <w:spacing w:line="364" w:lineRule="auto"/>
        <w:ind w:left="19" w:right="27" w:hanging="10"/>
        <w:jc w:val="both"/>
      </w:pPr>
      <w:r>
        <w:t>American</w:t>
      </w:r>
      <w:r>
        <w:rPr>
          <w:spacing w:val="-12"/>
        </w:rPr>
        <w:t xml:space="preserve"> </w:t>
      </w:r>
      <w:r>
        <w:t>courts</w:t>
      </w:r>
      <w:r>
        <w:rPr>
          <w:spacing w:val="-10"/>
        </w:rPr>
        <w:t xml:space="preserve"> </w:t>
      </w:r>
      <w:r>
        <w:t>have</w:t>
      </w:r>
      <w:r>
        <w:rPr>
          <w:spacing w:val="-12"/>
        </w:rPr>
        <w:t xml:space="preserve"> </w:t>
      </w:r>
      <w:r>
        <w:t>found</w:t>
      </w:r>
      <w:r>
        <w:rPr>
          <w:spacing w:val="-11"/>
        </w:rPr>
        <w:t xml:space="preserve"> </w:t>
      </w:r>
      <w:r>
        <w:t>companies</w:t>
      </w:r>
      <w:r>
        <w:rPr>
          <w:spacing w:val="-10"/>
        </w:rPr>
        <w:t xml:space="preserve"> </w:t>
      </w:r>
      <w:r>
        <w:t>and</w:t>
      </w:r>
      <w:r>
        <w:rPr>
          <w:spacing w:val="-12"/>
        </w:rPr>
        <w:t xml:space="preserve"> </w:t>
      </w:r>
      <w:r>
        <w:t>their</w:t>
      </w:r>
      <w:r>
        <w:rPr>
          <w:spacing w:val="-12"/>
        </w:rPr>
        <w:t xml:space="preserve"> </w:t>
      </w:r>
      <w:r>
        <w:t>officers</w:t>
      </w:r>
      <w:r>
        <w:rPr>
          <w:spacing w:val="-10"/>
        </w:rPr>
        <w:t xml:space="preserve"> </w:t>
      </w:r>
      <w:r>
        <w:t>criminally</w:t>
      </w:r>
      <w:r>
        <w:rPr>
          <w:spacing w:val="-12"/>
        </w:rPr>
        <w:t xml:space="preserve"> </w:t>
      </w:r>
      <w:r>
        <w:t>culpable.</w:t>
      </w:r>
      <w:r>
        <w:rPr>
          <w:spacing w:val="-12"/>
        </w:rPr>
        <w:t xml:space="preserve"> </w:t>
      </w:r>
      <w:r>
        <w:t>Prominent</w:t>
      </w:r>
      <w:r>
        <w:rPr>
          <w:spacing w:val="-12"/>
        </w:rPr>
        <w:t xml:space="preserve"> </w:t>
      </w:r>
      <w:r>
        <w:t>cases include BP’s conviction in the Deepwater Horizon accident, and Volkswagen’s emission test cheating, which resulted in multi-billion-dollar fines and criminal prosecutions.</w:t>
      </w:r>
    </w:p>
    <w:p w14:paraId="31306AB5" w14:textId="77777777" w:rsidR="00744406" w:rsidRDefault="00481DD3">
      <w:pPr>
        <w:pStyle w:val="BodyText"/>
        <w:spacing w:before="272"/>
        <w:ind w:left="9"/>
        <w:jc w:val="both"/>
      </w:pPr>
      <w:r>
        <w:rPr>
          <w:u w:val="single"/>
        </w:rPr>
        <w:t>Key</w:t>
      </w:r>
      <w:r>
        <w:rPr>
          <w:spacing w:val="-1"/>
          <w:u w:val="single"/>
        </w:rPr>
        <w:t xml:space="preserve"> </w:t>
      </w:r>
      <w:r>
        <w:rPr>
          <w:spacing w:val="-2"/>
          <w:u w:val="single"/>
        </w:rPr>
        <w:t>Strengths:</w:t>
      </w:r>
    </w:p>
    <w:p w14:paraId="297A6544" w14:textId="77777777" w:rsidR="00744406" w:rsidRDefault="00744406">
      <w:pPr>
        <w:pStyle w:val="BodyText"/>
        <w:spacing w:before="138"/>
      </w:pPr>
    </w:p>
    <w:p w14:paraId="578BAE6E" w14:textId="77777777" w:rsidR="00744406" w:rsidRDefault="00481DD3">
      <w:pPr>
        <w:pStyle w:val="BodyText"/>
        <w:spacing w:line="364" w:lineRule="auto"/>
        <w:ind w:left="19" w:hanging="10"/>
      </w:pPr>
      <w:r>
        <w:t>Robust regulators, whistleblower protection, and plea bargaining that help enable high levels of prosecution and enforcement.</w:t>
      </w:r>
    </w:p>
    <w:p w14:paraId="24AF8BCD" w14:textId="77777777" w:rsidR="00744406" w:rsidRDefault="00744406">
      <w:pPr>
        <w:pStyle w:val="BodyText"/>
      </w:pPr>
    </w:p>
    <w:p w14:paraId="7D930924" w14:textId="77777777" w:rsidR="00744406" w:rsidRDefault="00744406">
      <w:pPr>
        <w:pStyle w:val="BodyText"/>
      </w:pPr>
    </w:p>
    <w:p w14:paraId="0CD2A9D6" w14:textId="77777777" w:rsidR="00744406" w:rsidRDefault="00744406">
      <w:pPr>
        <w:pStyle w:val="BodyText"/>
        <w:spacing w:before="133"/>
      </w:pPr>
    </w:p>
    <w:p w14:paraId="08CA1EAF" w14:textId="77777777" w:rsidR="00744406" w:rsidRDefault="00481DD3">
      <w:pPr>
        <w:pStyle w:val="Heading2"/>
        <w:spacing w:before="1"/>
        <w:ind w:left="9" w:firstLine="0"/>
      </w:pPr>
      <w:r>
        <w:t>European</w:t>
      </w:r>
      <w:r>
        <w:rPr>
          <w:spacing w:val="-11"/>
        </w:rPr>
        <w:t xml:space="preserve"> </w:t>
      </w:r>
      <w:r>
        <w:rPr>
          <w:spacing w:val="-4"/>
        </w:rPr>
        <w:t>Union</w:t>
      </w:r>
    </w:p>
    <w:p w14:paraId="4D07CBEE" w14:textId="77777777" w:rsidR="00744406" w:rsidRDefault="00744406">
      <w:pPr>
        <w:pStyle w:val="BodyText"/>
        <w:spacing w:before="143"/>
        <w:rPr>
          <w:b/>
        </w:rPr>
      </w:pPr>
    </w:p>
    <w:p w14:paraId="3F2757AE" w14:textId="77777777" w:rsidR="00744406" w:rsidRDefault="00481DD3">
      <w:pPr>
        <w:pStyle w:val="BodyText"/>
        <w:ind w:left="9"/>
      </w:pPr>
      <w:r>
        <w:rPr>
          <w:u w:val="single"/>
        </w:rPr>
        <w:t>Directive</w:t>
      </w:r>
      <w:r>
        <w:rPr>
          <w:spacing w:val="-5"/>
          <w:u w:val="single"/>
        </w:rPr>
        <w:t xml:space="preserve"> </w:t>
      </w:r>
      <w:r>
        <w:rPr>
          <w:u w:val="single"/>
        </w:rPr>
        <w:t>on</w:t>
      </w:r>
      <w:r>
        <w:rPr>
          <w:spacing w:val="-2"/>
          <w:u w:val="single"/>
        </w:rPr>
        <w:t xml:space="preserve"> </w:t>
      </w:r>
      <w:r>
        <w:rPr>
          <w:u w:val="single"/>
        </w:rPr>
        <w:t>Environmental</w:t>
      </w:r>
      <w:r>
        <w:rPr>
          <w:spacing w:val="-4"/>
          <w:u w:val="single"/>
        </w:rPr>
        <w:t xml:space="preserve"> </w:t>
      </w:r>
      <w:r>
        <w:rPr>
          <w:u w:val="single"/>
        </w:rPr>
        <w:t>Crime</w:t>
      </w:r>
      <w:r>
        <w:rPr>
          <w:spacing w:val="-4"/>
          <w:u w:val="single"/>
        </w:rPr>
        <w:t xml:space="preserve"> </w:t>
      </w:r>
      <w:r>
        <w:rPr>
          <w:u w:val="single"/>
        </w:rPr>
        <w:t>Directive</w:t>
      </w:r>
      <w:r>
        <w:rPr>
          <w:spacing w:val="-4"/>
          <w:u w:val="single"/>
        </w:rPr>
        <w:t xml:space="preserve"> </w:t>
      </w:r>
      <w:r>
        <w:rPr>
          <w:spacing w:val="-2"/>
          <w:u w:val="single"/>
        </w:rPr>
        <w:t>(2008/99/EC):</w:t>
      </w:r>
    </w:p>
    <w:p w14:paraId="635B8F77" w14:textId="77777777" w:rsidR="00744406" w:rsidRDefault="00744406">
      <w:pPr>
        <w:pStyle w:val="BodyText"/>
        <w:spacing w:before="143"/>
      </w:pPr>
    </w:p>
    <w:p w14:paraId="4A9BBF97" w14:textId="77777777" w:rsidR="00744406" w:rsidRDefault="00481DD3">
      <w:pPr>
        <w:pStyle w:val="BodyText"/>
        <w:spacing w:line="352" w:lineRule="auto"/>
        <w:ind w:left="9"/>
      </w:pPr>
      <w:r>
        <w:t>Requires</w:t>
      </w:r>
      <w:r>
        <w:rPr>
          <w:spacing w:val="-4"/>
        </w:rPr>
        <w:t xml:space="preserve"> </w:t>
      </w:r>
      <w:r>
        <w:t>member</w:t>
      </w:r>
      <w:r>
        <w:rPr>
          <w:spacing w:val="-5"/>
        </w:rPr>
        <w:t xml:space="preserve"> </w:t>
      </w:r>
      <w:r>
        <w:t>states</w:t>
      </w:r>
      <w:r>
        <w:rPr>
          <w:spacing w:val="-4"/>
        </w:rPr>
        <w:t xml:space="preserve"> </w:t>
      </w:r>
      <w:r>
        <w:t>to</w:t>
      </w:r>
      <w:r>
        <w:rPr>
          <w:spacing w:val="-5"/>
        </w:rPr>
        <w:t xml:space="preserve"> </w:t>
      </w:r>
      <w:r>
        <w:t>regard</w:t>
      </w:r>
      <w:r>
        <w:rPr>
          <w:spacing w:val="-5"/>
        </w:rPr>
        <w:t xml:space="preserve"> </w:t>
      </w:r>
      <w:r>
        <w:t>serious</w:t>
      </w:r>
      <w:r>
        <w:rPr>
          <w:spacing w:val="-4"/>
        </w:rPr>
        <w:t xml:space="preserve"> </w:t>
      </w:r>
      <w:r>
        <w:t>environmental</w:t>
      </w:r>
      <w:r>
        <w:rPr>
          <w:spacing w:val="-7"/>
        </w:rPr>
        <w:t xml:space="preserve"> </w:t>
      </w:r>
      <w:r>
        <w:t>crimes</w:t>
      </w:r>
      <w:r>
        <w:rPr>
          <w:spacing w:val="-4"/>
        </w:rPr>
        <w:t xml:space="preserve"> </w:t>
      </w:r>
      <w:r>
        <w:t>as</w:t>
      </w:r>
      <w:r>
        <w:rPr>
          <w:spacing w:val="-4"/>
        </w:rPr>
        <w:t xml:space="preserve"> </w:t>
      </w:r>
      <w:r>
        <w:t>a</w:t>
      </w:r>
      <w:r>
        <w:rPr>
          <w:spacing w:val="-2"/>
        </w:rPr>
        <w:t xml:space="preserve"> </w:t>
      </w:r>
      <w:r>
        <w:t>criminal</w:t>
      </w:r>
      <w:r>
        <w:rPr>
          <w:spacing w:val="-7"/>
        </w:rPr>
        <w:t xml:space="preserve"> </w:t>
      </w:r>
      <w:r>
        <w:t>offence. Corporates may be held responsible for both criminally and administratively.</w:t>
      </w:r>
    </w:p>
    <w:p w14:paraId="5411EB41" w14:textId="77777777" w:rsidR="00744406" w:rsidRDefault="00744406">
      <w:pPr>
        <w:pStyle w:val="BodyText"/>
        <w:spacing w:before="8"/>
      </w:pPr>
    </w:p>
    <w:p w14:paraId="4E7B0FED" w14:textId="77777777" w:rsidR="00744406" w:rsidRDefault="00481DD3">
      <w:pPr>
        <w:pStyle w:val="BodyText"/>
        <w:ind w:left="9"/>
      </w:pPr>
      <w:r>
        <w:rPr>
          <w:u w:val="single"/>
        </w:rPr>
        <w:t>Member</w:t>
      </w:r>
      <w:r>
        <w:rPr>
          <w:spacing w:val="-3"/>
          <w:u w:val="single"/>
        </w:rPr>
        <w:t xml:space="preserve"> </w:t>
      </w:r>
      <w:r>
        <w:rPr>
          <w:u w:val="single"/>
        </w:rPr>
        <w:t>State</w:t>
      </w:r>
      <w:r>
        <w:rPr>
          <w:spacing w:val="-4"/>
          <w:u w:val="single"/>
        </w:rPr>
        <w:t xml:space="preserve"> </w:t>
      </w:r>
      <w:r>
        <w:rPr>
          <w:spacing w:val="-2"/>
          <w:u w:val="single"/>
        </w:rPr>
        <w:t>Implementation:</w:t>
      </w:r>
    </w:p>
    <w:p w14:paraId="621EE5D7" w14:textId="77777777" w:rsidR="00744406" w:rsidRDefault="00744406">
      <w:pPr>
        <w:pStyle w:val="BodyText"/>
        <w:spacing w:before="143"/>
      </w:pPr>
    </w:p>
    <w:p w14:paraId="566454C7" w14:textId="77777777" w:rsidR="00744406" w:rsidRDefault="00481DD3">
      <w:pPr>
        <w:pStyle w:val="BodyText"/>
        <w:spacing w:line="362" w:lineRule="auto"/>
        <w:ind w:left="19" w:right="23" w:hanging="10"/>
        <w:jc w:val="both"/>
      </w:pPr>
      <w:r>
        <w:t>Various Member States such as Germany, France and the Netherlands have adopted laws for corporate accountability. For instance, it is possible to criminally blame companies in France under</w:t>
      </w:r>
      <w:r>
        <w:rPr>
          <w:spacing w:val="-2"/>
        </w:rPr>
        <w:t xml:space="preserve"> </w:t>
      </w:r>
      <w:r>
        <w:t>Article 121-2 of the Code of Penal law.</w:t>
      </w:r>
    </w:p>
    <w:p w14:paraId="621530CE" w14:textId="77777777" w:rsidR="00744406" w:rsidRDefault="00744406">
      <w:pPr>
        <w:pStyle w:val="BodyText"/>
        <w:spacing w:before="4"/>
      </w:pPr>
    </w:p>
    <w:p w14:paraId="61FE38DC" w14:textId="77777777" w:rsidR="00744406" w:rsidRDefault="00481DD3">
      <w:pPr>
        <w:pStyle w:val="BodyText"/>
        <w:ind w:left="9"/>
        <w:jc w:val="both"/>
      </w:pPr>
      <w:r>
        <w:rPr>
          <w:u w:val="single"/>
        </w:rPr>
        <w:t>Judicial</w:t>
      </w:r>
      <w:r>
        <w:rPr>
          <w:spacing w:val="-9"/>
          <w:u w:val="single"/>
        </w:rPr>
        <w:t xml:space="preserve"> </w:t>
      </w:r>
      <w:r>
        <w:rPr>
          <w:spacing w:val="-2"/>
          <w:u w:val="single"/>
        </w:rPr>
        <w:t>readiness:</w:t>
      </w:r>
    </w:p>
    <w:p w14:paraId="70D82A95" w14:textId="77777777" w:rsidR="00744406" w:rsidRDefault="00744406">
      <w:pPr>
        <w:pStyle w:val="BodyText"/>
        <w:spacing w:before="138"/>
      </w:pPr>
    </w:p>
    <w:p w14:paraId="2FE68E17" w14:textId="77777777" w:rsidR="00744406" w:rsidRDefault="00481DD3">
      <w:pPr>
        <w:pStyle w:val="BodyText"/>
        <w:spacing w:before="1" w:line="364" w:lineRule="auto"/>
        <w:ind w:left="19" w:right="2" w:hanging="10"/>
      </w:pPr>
      <w:r>
        <w:t>Courts are ever readier to impose criminal penalties for pollution, up to and including jailing of executives and fining of corporations.</w:t>
      </w:r>
    </w:p>
    <w:p w14:paraId="3AE5DADA" w14:textId="77777777" w:rsidR="00744406" w:rsidRDefault="00481DD3">
      <w:pPr>
        <w:pStyle w:val="Heading2"/>
        <w:spacing w:before="275"/>
        <w:ind w:left="24" w:firstLine="0"/>
      </w:pPr>
      <w:r>
        <w:rPr>
          <w:spacing w:val="-2"/>
        </w:rPr>
        <w:t>China</w:t>
      </w:r>
    </w:p>
    <w:p w14:paraId="1F09B683" w14:textId="77777777" w:rsidR="00744406" w:rsidRDefault="00744406">
      <w:pPr>
        <w:pStyle w:val="BodyText"/>
        <w:spacing w:before="134"/>
        <w:rPr>
          <w:b/>
        </w:rPr>
      </w:pPr>
    </w:p>
    <w:p w14:paraId="52AB86D9" w14:textId="77777777" w:rsidR="00744406" w:rsidRDefault="00481DD3">
      <w:pPr>
        <w:pStyle w:val="BodyText"/>
        <w:ind w:left="9"/>
      </w:pPr>
      <w:r>
        <w:rPr>
          <w:u w:val="single"/>
        </w:rPr>
        <w:t>New</w:t>
      </w:r>
      <w:r>
        <w:rPr>
          <w:spacing w:val="-5"/>
          <w:u w:val="single"/>
        </w:rPr>
        <w:t xml:space="preserve"> </w:t>
      </w:r>
      <w:r>
        <w:rPr>
          <w:u w:val="single"/>
        </w:rPr>
        <w:t>Environmental</w:t>
      </w:r>
      <w:r>
        <w:rPr>
          <w:spacing w:val="-5"/>
          <w:u w:val="single"/>
        </w:rPr>
        <w:t xml:space="preserve"> </w:t>
      </w:r>
      <w:r>
        <w:rPr>
          <w:u w:val="single"/>
        </w:rPr>
        <w:t>Protection</w:t>
      </w:r>
      <w:r>
        <w:rPr>
          <w:spacing w:val="1"/>
          <w:u w:val="single"/>
        </w:rPr>
        <w:t xml:space="preserve"> </w:t>
      </w:r>
      <w:r>
        <w:rPr>
          <w:u w:val="single"/>
        </w:rPr>
        <w:t>Law</w:t>
      </w:r>
      <w:r>
        <w:rPr>
          <w:spacing w:val="-2"/>
          <w:u w:val="single"/>
        </w:rPr>
        <w:t xml:space="preserve"> </w:t>
      </w:r>
      <w:r>
        <w:rPr>
          <w:u w:val="single"/>
        </w:rPr>
        <w:t>2015</w:t>
      </w:r>
      <w:r>
        <w:rPr>
          <w:spacing w:val="-3"/>
          <w:u w:val="single"/>
        </w:rPr>
        <w:t xml:space="preserve"> </w:t>
      </w:r>
      <w:r>
        <w:rPr>
          <w:u w:val="single"/>
        </w:rPr>
        <w:t>New</w:t>
      </w:r>
      <w:r>
        <w:rPr>
          <w:spacing w:val="-2"/>
          <w:u w:val="single"/>
        </w:rPr>
        <w:t xml:space="preserve"> </w:t>
      </w:r>
      <w:r>
        <w:rPr>
          <w:u w:val="single"/>
        </w:rPr>
        <w:t>law's</w:t>
      </w:r>
      <w:r>
        <w:rPr>
          <w:spacing w:val="-2"/>
          <w:u w:val="single"/>
        </w:rPr>
        <w:t xml:space="preserve"> </w:t>
      </w:r>
      <w:r>
        <w:rPr>
          <w:u w:val="single"/>
        </w:rPr>
        <w:t>main</w:t>
      </w:r>
      <w:r>
        <w:rPr>
          <w:spacing w:val="-3"/>
          <w:u w:val="single"/>
        </w:rPr>
        <w:t xml:space="preserve"> </w:t>
      </w:r>
      <w:r>
        <w:rPr>
          <w:spacing w:val="-2"/>
          <w:u w:val="single"/>
        </w:rPr>
        <w:t>elements:</w:t>
      </w:r>
    </w:p>
    <w:p w14:paraId="196102B5" w14:textId="77777777" w:rsidR="00744406" w:rsidRDefault="00744406">
      <w:pPr>
        <w:pStyle w:val="BodyText"/>
        <w:sectPr w:rsidR="00744406">
          <w:pgSz w:w="11910" w:h="16840"/>
          <w:pgMar w:top="1400" w:right="1417" w:bottom="280" w:left="1417" w:header="705" w:footer="0" w:gutter="0"/>
          <w:cols w:space="720"/>
        </w:sectPr>
      </w:pPr>
    </w:p>
    <w:p w14:paraId="39B1A55B" w14:textId="77777777" w:rsidR="00744406" w:rsidRDefault="00481DD3">
      <w:pPr>
        <w:pStyle w:val="BodyText"/>
        <w:spacing w:before="98" w:line="364" w:lineRule="auto"/>
        <w:ind w:left="19" w:firstLine="45"/>
      </w:pPr>
      <w:r>
        <w:lastRenderedPageBreak/>
        <w:t>Very</w:t>
      </w:r>
      <w:r>
        <w:rPr>
          <w:spacing w:val="80"/>
        </w:rPr>
        <w:t xml:space="preserve"> </w:t>
      </w:r>
      <w:r>
        <w:t>strong</w:t>
      </w:r>
      <w:r>
        <w:rPr>
          <w:spacing w:val="80"/>
        </w:rPr>
        <w:t xml:space="preserve"> </w:t>
      </w:r>
      <w:r>
        <w:t>penalties,</w:t>
      </w:r>
      <w:r>
        <w:rPr>
          <w:spacing w:val="80"/>
        </w:rPr>
        <w:t xml:space="preserve"> </w:t>
      </w:r>
      <w:r>
        <w:t>including</w:t>
      </w:r>
      <w:r>
        <w:rPr>
          <w:spacing w:val="80"/>
        </w:rPr>
        <w:t xml:space="preserve"> </w:t>
      </w:r>
      <w:r>
        <w:t>daily</w:t>
      </w:r>
      <w:r>
        <w:rPr>
          <w:spacing w:val="80"/>
        </w:rPr>
        <w:t xml:space="preserve"> </w:t>
      </w:r>
      <w:r>
        <w:t>fines,</w:t>
      </w:r>
      <w:r>
        <w:rPr>
          <w:spacing w:val="80"/>
        </w:rPr>
        <w:t xml:space="preserve"> </w:t>
      </w:r>
      <w:r>
        <w:t>suspending</w:t>
      </w:r>
      <w:r>
        <w:rPr>
          <w:spacing w:val="80"/>
        </w:rPr>
        <w:t xml:space="preserve"> </w:t>
      </w:r>
      <w:r>
        <w:t>of</w:t>
      </w:r>
      <w:r>
        <w:rPr>
          <w:spacing w:val="80"/>
        </w:rPr>
        <w:t xml:space="preserve"> </w:t>
      </w:r>
      <w:r>
        <w:t>operations</w:t>
      </w:r>
      <w:r>
        <w:rPr>
          <w:spacing w:val="80"/>
        </w:rPr>
        <w:t xml:space="preserve"> </w:t>
      </w:r>
      <w:r>
        <w:t>and</w:t>
      </w:r>
      <w:r>
        <w:rPr>
          <w:spacing w:val="80"/>
        </w:rPr>
        <w:t xml:space="preserve"> </w:t>
      </w:r>
      <w:r>
        <w:t>criminal</w:t>
      </w:r>
      <w:r>
        <w:rPr>
          <w:spacing w:val="40"/>
        </w:rPr>
        <w:t xml:space="preserve"> </w:t>
      </w:r>
      <w:r>
        <w:t>prosecutions of corporate officers.</w:t>
      </w:r>
    </w:p>
    <w:p w14:paraId="6F217876" w14:textId="77777777" w:rsidR="00744406" w:rsidRDefault="00481DD3">
      <w:pPr>
        <w:pStyle w:val="BodyText"/>
        <w:spacing w:before="271"/>
        <w:ind w:left="9"/>
      </w:pPr>
      <w:r>
        <w:rPr>
          <w:u w:val="single"/>
        </w:rPr>
        <w:t>Environmental</w:t>
      </w:r>
      <w:r>
        <w:rPr>
          <w:spacing w:val="-10"/>
          <w:u w:val="single"/>
        </w:rPr>
        <w:t xml:space="preserve"> </w:t>
      </w:r>
      <w:r>
        <w:rPr>
          <w:spacing w:val="-2"/>
          <w:u w:val="single"/>
        </w:rPr>
        <w:t>Courts:</w:t>
      </w:r>
    </w:p>
    <w:p w14:paraId="72172FFD" w14:textId="77777777" w:rsidR="00744406" w:rsidRDefault="00744406">
      <w:pPr>
        <w:pStyle w:val="BodyText"/>
        <w:spacing w:before="138"/>
      </w:pPr>
    </w:p>
    <w:p w14:paraId="7E98F71D" w14:textId="77777777" w:rsidR="00744406" w:rsidRDefault="00481DD3">
      <w:pPr>
        <w:pStyle w:val="BodyText"/>
        <w:spacing w:line="364" w:lineRule="auto"/>
        <w:ind w:left="19" w:firstLine="50"/>
      </w:pPr>
      <w:r>
        <w:t>China</w:t>
      </w:r>
      <w:r>
        <w:rPr>
          <w:spacing w:val="80"/>
        </w:rPr>
        <w:t xml:space="preserve"> </w:t>
      </w:r>
      <w:r>
        <w:t>has</w:t>
      </w:r>
      <w:r>
        <w:rPr>
          <w:spacing w:val="80"/>
        </w:rPr>
        <w:t xml:space="preserve"> </w:t>
      </w:r>
      <w:r>
        <w:t>created</w:t>
      </w:r>
      <w:r>
        <w:rPr>
          <w:spacing w:val="80"/>
        </w:rPr>
        <w:t xml:space="preserve"> </w:t>
      </w:r>
      <w:r>
        <w:t>specialised</w:t>
      </w:r>
      <w:r>
        <w:rPr>
          <w:spacing w:val="80"/>
        </w:rPr>
        <w:t xml:space="preserve"> </w:t>
      </w:r>
      <w:r>
        <w:t>environmental</w:t>
      </w:r>
      <w:r>
        <w:rPr>
          <w:spacing w:val="80"/>
        </w:rPr>
        <w:t xml:space="preserve"> </w:t>
      </w:r>
      <w:r>
        <w:t>courts</w:t>
      </w:r>
      <w:r>
        <w:rPr>
          <w:spacing w:val="80"/>
        </w:rPr>
        <w:t xml:space="preserve"> </w:t>
      </w:r>
      <w:r>
        <w:t>to</w:t>
      </w:r>
      <w:r>
        <w:rPr>
          <w:spacing w:val="80"/>
        </w:rPr>
        <w:t xml:space="preserve"> </w:t>
      </w:r>
      <w:r>
        <w:t>process</w:t>
      </w:r>
      <w:r>
        <w:rPr>
          <w:spacing w:val="80"/>
        </w:rPr>
        <w:t xml:space="preserve"> </w:t>
      </w:r>
      <w:r>
        <w:t>pollution</w:t>
      </w:r>
      <w:r>
        <w:rPr>
          <w:spacing w:val="80"/>
        </w:rPr>
        <w:t xml:space="preserve"> </w:t>
      </w:r>
      <w:r>
        <w:t>cases</w:t>
      </w:r>
      <w:r>
        <w:rPr>
          <w:spacing w:val="80"/>
        </w:rPr>
        <w:t xml:space="preserve"> </w:t>
      </w:r>
      <w:r>
        <w:t>more expeditiously.</w:t>
      </w:r>
      <w:r>
        <w:rPr>
          <w:spacing w:val="-6"/>
        </w:rPr>
        <w:t xml:space="preserve"> </w:t>
      </w:r>
      <w:r>
        <w:t>Now</w:t>
      </w:r>
      <w:r>
        <w:rPr>
          <w:spacing w:val="-3"/>
        </w:rPr>
        <w:t xml:space="preserve"> </w:t>
      </w:r>
      <w:r>
        <w:t>executives</w:t>
      </w:r>
      <w:r>
        <w:rPr>
          <w:spacing w:val="-4"/>
        </w:rPr>
        <w:t xml:space="preserve"> </w:t>
      </w:r>
      <w:r>
        <w:t>from</w:t>
      </w:r>
      <w:r>
        <w:rPr>
          <w:spacing w:val="-5"/>
        </w:rPr>
        <w:t xml:space="preserve"> </w:t>
      </w:r>
      <w:r>
        <w:t>dirty</w:t>
      </w:r>
      <w:r>
        <w:rPr>
          <w:spacing w:val="-1"/>
        </w:rPr>
        <w:t xml:space="preserve"> </w:t>
      </w:r>
      <w:r>
        <w:t>companies</w:t>
      </w:r>
      <w:r>
        <w:rPr>
          <w:spacing w:val="2"/>
        </w:rPr>
        <w:t xml:space="preserve"> </w:t>
      </w:r>
      <w:r>
        <w:t>are</w:t>
      </w:r>
      <w:r>
        <w:rPr>
          <w:spacing w:val="-6"/>
        </w:rPr>
        <w:t xml:space="preserve"> </w:t>
      </w:r>
      <w:r>
        <w:t>being</w:t>
      </w:r>
      <w:r>
        <w:rPr>
          <w:spacing w:val="-4"/>
        </w:rPr>
        <w:t xml:space="preserve"> </w:t>
      </w:r>
      <w:r>
        <w:t>sent</w:t>
      </w:r>
      <w:r>
        <w:rPr>
          <w:spacing w:val="-6"/>
        </w:rPr>
        <w:t xml:space="preserve"> </w:t>
      </w:r>
      <w:r>
        <w:t>to</w:t>
      </w:r>
      <w:r>
        <w:rPr>
          <w:spacing w:val="-4"/>
        </w:rPr>
        <w:t xml:space="preserve"> </w:t>
      </w:r>
      <w:r>
        <w:t>prison</w:t>
      </w:r>
      <w:r>
        <w:rPr>
          <w:spacing w:val="-3"/>
        </w:rPr>
        <w:t xml:space="preserve"> </w:t>
      </w:r>
      <w:r>
        <w:t>under</w:t>
      </w:r>
      <w:r>
        <w:rPr>
          <w:spacing w:val="-4"/>
        </w:rPr>
        <w:t xml:space="preserve"> </w:t>
      </w:r>
      <w:r>
        <w:t>new</w:t>
      </w:r>
      <w:r>
        <w:rPr>
          <w:spacing w:val="-3"/>
        </w:rPr>
        <w:t xml:space="preserve"> </w:t>
      </w:r>
      <w:r>
        <w:rPr>
          <w:spacing w:val="-2"/>
        </w:rPr>
        <w:t>rules.</w:t>
      </w:r>
    </w:p>
    <w:p w14:paraId="4D4D1DA1" w14:textId="77777777" w:rsidR="00744406" w:rsidRDefault="00744406">
      <w:pPr>
        <w:pStyle w:val="BodyText"/>
        <w:rPr>
          <w:sz w:val="20"/>
        </w:rPr>
      </w:pPr>
    </w:p>
    <w:p w14:paraId="22767A57" w14:textId="77777777" w:rsidR="00744406" w:rsidRDefault="00744406">
      <w:pPr>
        <w:pStyle w:val="BodyText"/>
        <w:rPr>
          <w:sz w:val="20"/>
        </w:rPr>
      </w:pPr>
    </w:p>
    <w:p w14:paraId="36400EB5" w14:textId="77777777" w:rsidR="00744406" w:rsidRDefault="00744406">
      <w:pPr>
        <w:pStyle w:val="BodyText"/>
        <w:spacing w:before="1"/>
        <w:rPr>
          <w:sz w:val="20"/>
        </w:rPr>
      </w:pPr>
    </w:p>
    <w:tbl>
      <w:tblPr>
        <w:tblW w:w="0" w:type="auto"/>
        <w:tblInd w:w="3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CellMar>
          <w:left w:w="0" w:type="dxa"/>
          <w:right w:w="0" w:type="dxa"/>
        </w:tblCellMar>
        <w:tblLook w:val="01E0" w:firstRow="1" w:lastRow="1" w:firstColumn="1" w:lastColumn="1" w:noHBand="0" w:noVBand="0"/>
      </w:tblPr>
      <w:tblGrid>
        <w:gridCol w:w="1536"/>
        <w:gridCol w:w="1900"/>
        <w:gridCol w:w="1661"/>
        <w:gridCol w:w="1946"/>
        <w:gridCol w:w="1981"/>
      </w:tblGrid>
      <w:tr w:rsidR="00744406" w14:paraId="2ED6D09A" w14:textId="77777777">
        <w:trPr>
          <w:trHeight w:val="489"/>
        </w:trPr>
        <w:tc>
          <w:tcPr>
            <w:tcW w:w="1536" w:type="dxa"/>
          </w:tcPr>
          <w:p w14:paraId="52810AF2" w14:textId="77777777" w:rsidR="00744406" w:rsidRDefault="00481DD3">
            <w:pPr>
              <w:pStyle w:val="TableParagraph"/>
              <w:rPr>
                <w:b/>
                <w:sz w:val="24"/>
              </w:rPr>
            </w:pPr>
            <w:r>
              <w:rPr>
                <w:b/>
                <w:spacing w:val="-2"/>
                <w:sz w:val="24"/>
              </w:rPr>
              <w:t>Aspect</w:t>
            </w:r>
          </w:p>
        </w:tc>
        <w:tc>
          <w:tcPr>
            <w:tcW w:w="1900" w:type="dxa"/>
          </w:tcPr>
          <w:p w14:paraId="3B8DD3E9" w14:textId="77777777" w:rsidR="00744406" w:rsidRDefault="00481DD3">
            <w:pPr>
              <w:pStyle w:val="TableParagraph"/>
              <w:rPr>
                <w:b/>
                <w:sz w:val="24"/>
              </w:rPr>
            </w:pPr>
            <w:r>
              <w:rPr>
                <w:b/>
                <w:spacing w:val="-2"/>
                <w:sz w:val="24"/>
              </w:rPr>
              <w:t>India</w:t>
            </w:r>
          </w:p>
        </w:tc>
        <w:tc>
          <w:tcPr>
            <w:tcW w:w="1661" w:type="dxa"/>
          </w:tcPr>
          <w:p w14:paraId="4B075DFF" w14:textId="77777777" w:rsidR="00744406" w:rsidRDefault="00481DD3">
            <w:pPr>
              <w:pStyle w:val="TableParagraph"/>
              <w:ind w:left="105"/>
              <w:rPr>
                <w:b/>
                <w:sz w:val="24"/>
              </w:rPr>
            </w:pPr>
            <w:r>
              <w:rPr>
                <w:b/>
                <w:spacing w:val="-5"/>
                <w:sz w:val="24"/>
              </w:rPr>
              <w:t>USA</w:t>
            </w:r>
          </w:p>
        </w:tc>
        <w:tc>
          <w:tcPr>
            <w:tcW w:w="1946" w:type="dxa"/>
          </w:tcPr>
          <w:p w14:paraId="74ADDCFF" w14:textId="77777777" w:rsidR="00744406" w:rsidRDefault="00481DD3">
            <w:pPr>
              <w:pStyle w:val="TableParagraph"/>
              <w:rPr>
                <w:b/>
                <w:sz w:val="24"/>
              </w:rPr>
            </w:pPr>
            <w:r>
              <w:rPr>
                <w:b/>
                <w:spacing w:val="-5"/>
                <w:sz w:val="24"/>
              </w:rPr>
              <w:t>EU</w:t>
            </w:r>
          </w:p>
        </w:tc>
        <w:tc>
          <w:tcPr>
            <w:tcW w:w="1981" w:type="dxa"/>
          </w:tcPr>
          <w:p w14:paraId="4D0408EA" w14:textId="77777777" w:rsidR="00744406" w:rsidRDefault="00481DD3">
            <w:pPr>
              <w:pStyle w:val="TableParagraph"/>
              <w:ind w:left="103"/>
              <w:rPr>
                <w:b/>
                <w:sz w:val="24"/>
              </w:rPr>
            </w:pPr>
            <w:r>
              <w:rPr>
                <w:b/>
                <w:spacing w:val="-2"/>
                <w:sz w:val="24"/>
              </w:rPr>
              <w:t>China</w:t>
            </w:r>
          </w:p>
        </w:tc>
      </w:tr>
      <w:tr w:rsidR="00744406" w14:paraId="7BB72F96" w14:textId="77777777">
        <w:trPr>
          <w:trHeight w:val="2145"/>
        </w:trPr>
        <w:tc>
          <w:tcPr>
            <w:tcW w:w="1536" w:type="dxa"/>
          </w:tcPr>
          <w:p w14:paraId="020D6463" w14:textId="77777777" w:rsidR="00744406" w:rsidRDefault="00481DD3">
            <w:pPr>
              <w:pStyle w:val="TableParagraph"/>
              <w:spacing w:line="256" w:lineRule="auto"/>
              <w:ind w:right="559"/>
              <w:rPr>
                <w:sz w:val="24"/>
              </w:rPr>
            </w:pPr>
            <w:r>
              <w:rPr>
                <w:spacing w:val="-2"/>
                <w:sz w:val="24"/>
              </w:rPr>
              <w:t>Criminal liability</w:t>
            </w:r>
          </w:p>
        </w:tc>
        <w:tc>
          <w:tcPr>
            <w:tcW w:w="1900" w:type="dxa"/>
          </w:tcPr>
          <w:p w14:paraId="56D0E588" w14:textId="77777777" w:rsidR="00744406" w:rsidRDefault="00481DD3">
            <w:pPr>
              <w:pStyle w:val="TableParagraph"/>
              <w:spacing w:line="256" w:lineRule="auto"/>
              <w:rPr>
                <w:sz w:val="24"/>
              </w:rPr>
            </w:pPr>
            <w:r>
              <w:rPr>
                <w:sz w:val="24"/>
              </w:rPr>
              <w:t>Exists</w:t>
            </w:r>
            <w:r>
              <w:rPr>
                <w:spacing w:val="31"/>
                <w:sz w:val="24"/>
              </w:rPr>
              <w:t xml:space="preserve"> </w:t>
            </w:r>
            <w:r>
              <w:rPr>
                <w:sz w:val="24"/>
              </w:rPr>
              <w:t>in</w:t>
            </w:r>
            <w:r>
              <w:rPr>
                <w:spacing w:val="29"/>
                <w:sz w:val="24"/>
              </w:rPr>
              <w:t xml:space="preserve"> </w:t>
            </w:r>
            <w:r>
              <w:rPr>
                <w:sz w:val="24"/>
              </w:rPr>
              <w:t>law</w:t>
            </w:r>
            <w:r>
              <w:rPr>
                <w:spacing w:val="31"/>
                <w:sz w:val="24"/>
              </w:rPr>
              <w:t xml:space="preserve"> </w:t>
            </w:r>
            <w:r>
              <w:rPr>
                <w:sz w:val="24"/>
              </w:rPr>
              <w:t>but rarely enforced</w:t>
            </w:r>
          </w:p>
        </w:tc>
        <w:tc>
          <w:tcPr>
            <w:tcW w:w="1661" w:type="dxa"/>
          </w:tcPr>
          <w:p w14:paraId="27027BC2" w14:textId="77777777" w:rsidR="00744406" w:rsidRDefault="00481DD3">
            <w:pPr>
              <w:pStyle w:val="TableParagraph"/>
              <w:spacing w:line="256" w:lineRule="auto"/>
              <w:ind w:left="105" w:right="702"/>
              <w:rPr>
                <w:sz w:val="24"/>
              </w:rPr>
            </w:pPr>
            <w:r>
              <w:rPr>
                <w:spacing w:val="-2"/>
                <w:sz w:val="24"/>
              </w:rPr>
              <w:t>Strongly enforced</w:t>
            </w:r>
          </w:p>
          <w:p w14:paraId="25529ACB" w14:textId="77777777" w:rsidR="00744406" w:rsidRDefault="00481DD3">
            <w:pPr>
              <w:pStyle w:val="TableParagraph"/>
              <w:spacing w:before="4"/>
              <w:ind w:left="825"/>
              <w:rPr>
                <w:sz w:val="24"/>
              </w:rPr>
            </w:pPr>
            <w:r>
              <w:rPr>
                <w:spacing w:val="-5"/>
                <w:sz w:val="24"/>
              </w:rPr>
              <w:t>for</w:t>
            </w:r>
          </w:p>
          <w:p w14:paraId="6D092500" w14:textId="77777777" w:rsidR="00744406" w:rsidRDefault="00481DD3">
            <w:pPr>
              <w:pStyle w:val="TableParagraph"/>
              <w:spacing w:before="24"/>
              <w:ind w:left="105"/>
              <w:rPr>
                <w:sz w:val="24"/>
              </w:rPr>
            </w:pPr>
            <w:r>
              <w:rPr>
                <w:spacing w:val="-2"/>
                <w:sz w:val="24"/>
              </w:rPr>
              <w:t>serious</w:t>
            </w:r>
          </w:p>
          <w:p w14:paraId="12DD673D" w14:textId="77777777" w:rsidR="00744406" w:rsidRDefault="00481DD3">
            <w:pPr>
              <w:pStyle w:val="TableParagraph"/>
              <w:spacing w:before="19"/>
              <w:ind w:left="105"/>
              <w:rPr>
                <w:sz w:val="24"/>
              </w:rPr>
            </w:pPr>
            <w:r>
              <w:rPr>
                <w:spacing w:val="-2"/>
                <w:sz w:val="24"/>
              </w:rPr>
              <w:t>violations</w:t>
            </w:r>
          </w:p>
        </w:tc>
        <w:tc>
          <w:tcPr>
            <w:tcW w:w="1946" w:type="dxa"/>
          </w:tcPr>
          <w:p w14:paraId="52CE5AC3" w14:textId="77777777" w:rsidR="00744406" w:rsidRDefault="00481DD3">
            <w:pPr>
              <w:pStyle w:val="TableParagraph"/>
              <w:spacing w:before="66" w:line="357" w:lineRule="auto"/>
              <w:ind w:right="105"/>
              <w:jc w:val="both"/>
              <w:rPr>
                <w:sz w:val="24"/>
              </w:rPr>
            </w:pPr>
            <w:r>
              <w:rPr>
                <w:sz w:val="24"/>
              </w:rPr>
              <w:t>Mandated by EU Directive and enforced in key</w:t>
            </w:r>
          </w:p>
          <w:p w14:paraId="517CCF3E" w14:textId="77777777" w:rsidR="00744406" w:rsidRDefault="00481DD3">
            <w:pPr>
              <w:pStyle w:val="TableParagraph"/>
              <w:spacing w:before="1"/>
              <w:rPr>
                <w:sz w:val="24"/>
              </w:rPr>
            </w:pPr>
            <w:r>
              <w:rPr>
                <w:spacing w:val="-2"/>
                <w:sz w:val="24"/>
              </w:rPr>
              <w:t>states</w:t>
            </w:r>
          </w:p>
        </w:tc>
        <w:tc>
          <w:tcPr>
            <w:tcW w:w="1981" w:type="dxa"/>
          </w:tcPr>
          <w:p w14:paraId="3C2766A6" w14:textId="77777777" w:rsidR="00744406" w:rsidRDefault="00481DD3">
            <w:pPr>
              <w:pStyle w:val="TableParagraph"/>
              <w:spacing w:line="259" w:lineRule="auto"/>
              <w:ind w:left="103" w:right="959"/>
              <w:rPr>
                <w:sz w:val="24"/>
              </w:rPr>
            </w:pPr>
            <w:r>
              <w:rPr>
                <w:spacing w:val="-2"/>
                <w:sz w:val="24"/>
              </w:rPr>
              <w:t>Actively enforced, including</w:t>
            </w:r>
          </w:p>
          <w:p w14:paraId="4E99C213" w14:textId="77777777" w:rsidR="00744406" w:rsidRDefault="00481DD3">
            <w:pPr>
              <w:pStyle w:val="TableParagraph"/>
              <w:spacing w:before="1" w:line="256" w:lineRule="auto"/>
              <w:ind w:left="103" w:right="269"/>
              <w:rPr>
                <w:sz w:val="24"/>
              </w:rPr>
            </w:pPr>
            <w:r>
              <w:rPr>
                <w:sz w:val="24"/>
              </w:rPr>
              <w:t>imprisonment</w:t>
            </w:r>
            <w:r>
              <w:rPr>
                <w:spacing w:val="-15"/>
                <w:sz w:val="24"/>
              </w:rPr>
              <w:t xml:space="preserve"> </w:t>
            </w:r>
            <w:r>
              <w:rPr>
                <w:sz w:val="24"/>
              </w:rPr>
              <w:t xml:space="preserve">of </w:t>
            </w:r>
            <w:r>
              <w:rPr>
                <w:spacing w:val="-2"/>
                <w:sz w:val="24"/>
              </w:rPr>
              <w:t>executives</w:t>
            </w:r>
          </w:p>
        </w:tc>
      </w:tr>
      <w:tr w:rsidR="00744406" w14:paraId="746A62FA" w14:textId="77777777">
        <w:trPr>
          <w:trHeight w:val="824"/>
        </w:trPr>
        <w:tc>
          <w:tcPr>
            <w:tcW w:w="1536" w:type="dxa"/>
            <w:tcBorders>
              <w:bottom w:val="nil"/>
            </w:tcBorders>
          </w:tcPr>
          <w:p w14:paraId="3DA981C8" w14:textId="77777777" w:rsidR="00744406" w:rsidRDefault="00481DD3">
            <w:pPr>
              <w:pStyle w:val="TableParagraph"/>
              <w:spacing w:line="256" w:lineRule="auto"/>
              <w:rPr>
                <w:sz w:val="24"/>
              </w:rPr>
            </w:pPr>
            <w:r>
              <w:rPr>
                <w:spacing w:val="-2"/>
                <w:sz w:val="24"/>
              </w:rPr>
              <w:t>Enforcement agencies</w:t>
            </w:r>
          </w:p>
        </w:tc>
        <w:tc>
          <w:tcPr>
            <w:tcW w:w="1900" w:type="dxa"/>
            <w:tcBorders>
              <w:bottom w:val="nil"/>
            </w:tcBorders>
          </w:tcPr>
          <w:p w14:paraId="2AE4ABE6" w14:textId="77777777" w:rsidR="00744406" w:rsidRDefault="00481DD3">
            <w:pPr>
              <w:pStyle w:val="TableParagraph"/>
              <w:tabs>
                <w:tab w:val="left" w:pos="974"/>
              </w:tabs>
              <w:spacing w:line="256" w:lineRule="auto"/>
              <w:ind w:right="44"/>
              <w:rPr>
                <w:sz w:val="24"/>
              </w:rPr>
            </w:pPr>
            <w:r>
              <w:rPr>
                <w:spacing w:val="-4"/>
                <w:sz w:val="24"/>
              </w:rPr>
              <w:t>Weak</w:t>
            </w:r>
            <w:r>
              <w:rPr>
                <w:sz w:val="24"/>
              </w:rPr>
              <w:tab/>
            </w:r>
            <w:r>
              <w:rPr>
                <w:spacing w:val="-2"/>
                <w:sz w:val="24"/>
              </w:rPr>
              <w:t xml:space="preserve">pollution </w:t>
            </w:r>
            <w:r>
              <w:rPr>
                <w:sz w:val="24"/>
              </w:rPr>
              <w:t>control boards</w:t>
            </w:r>
          </w:p>
        </w:tc>
        <w:tc>
          <w:tcPr>
            <w:tcW w:w="1661" w:type="dxa"/>
            <w:tcBorders>
              <w:bottom w:val="nil"/>
            </w:tcBorders>
          </w:tcPr>
          <w:p w14:paraId="21A37305" w14:textId="77777777" w:rsidR="00744406" w:rsidRDefault="00481DD3">
            <w:pPr>
              <w:pStyle w:val="TableParagraph"/>
              <w:tabs>
                <w:tab w:val="left" w:pos="1189"/>
              </w:tabs>
              <w:spacing w:before="66"/>
              <w:ind w:left="105"/>
              <w:rPr>
                <w:sz w:val="24"/>
              </w:rPr>
            </w:pPr>
            <w:r>
              <w:rPr>
                <w:spacing w:val="-2"/>
                <w:sz w:val="24"/>
              </w:rPr>
              <w:t>Strong</w:t>
            </w:r>
            <w:r>
              <w:rPr>
                <w:sz w:val="24"/>
              </w:rPr>
              <w:tab/>
            </w:r>
            <w:r>
              <w:rPr>
                <w:spacing w:val="-5"/>
                <w:sz w:val="24"/>
              </w:rPr>
              <w:t>EPA</w:t>
            </w:r>
          </w:p>
          <w:p w14:paraId="16803FD7" w14:textId="77777777" w:rsidR="00744406" w:rsidRDefault="00481DD3">
            <w:pPr>
              <w:pStyle w:val="TableParagraph"/>
              <w:spacing w:before="129"/>
              <w:ind w:left="105"/>
              <w:rPr>
                <w:sz w:val="24"/>
              </w:rPr>
            </w:pPr>
            <w:r>
              <w:rPr>
                <w:sz w:val="24"/>
              </w:rPr>
              <w:t>with</w:t>
            </w:r>
            <w:r>
              <w:rPr>
                <w:spacing w:val="-3"/>
                <w:sz w:val="24"/>
              </w:rPr>
              <w:t xml:space="preserve"> </w:t>
            </w:r>
            <w:r>
              <w:rPr>
                <w:spacing w:val="-5"/>
                <w:sz w:val="24"/>
              </w:rPr>
              <w:t>DOJ</w:t>
            </w:r>
          </w:p>
        </w:tc>
        <w:tc>
          <w:tcPr>
            <w:tcW w:w="1946" w:type="dxa"/>
            <w:tcBorders>
              <w:bottom w:val="nil"/>
            </w:tcBorders>
          </w:tcPr>
          <w:p w14:paraId="511DD759" w14:textId="77777777" w:rsidR="00744406" w:rsidRDefault="00481DD3">
            <w:pPr>
              <w:pStyle w:val="TableParagraph"/>
              <w:spacing w:before="66"/>
              <w:rPr>
                <w:sz w:val="24"/>
              </w:rPr>
            </w:pPr>
            <w:r>
              <w:rPr>
                <w:sz w:val="24"/>
              </w:rPr>
              <w:t>Varies</w:t>
            </w:r>
            <w:r>
              <w:rPr>
                <w:spacing w:val="3"/>
                <w:sz w:val="24"/>
              </w:rPr>
              <w:t xml:space="preserve"> </w:t>
            </w:r>
            <w:r>
              <w:rPr>
                <w:sz w:val="24"/>
              </w:rPr>
              <w:t>by</w:t>
            </w:r>
            <w:r>
              <w:rPr>
                <w:spacing w:val="2"/>
                <w:sz w:val="24"/>
              </w:rPr>
              <w:t xml:space="preserve"> </w:t>
            </w:r>
            <w:r>
              <w:rPr>
                <w:spacing w:val="-2"/>
                <w:sz w:val="24"/>
              </w:rPr>
              <w:t>member</w:t>
            </w:r>
          </w:p>
          <w:p w14:paraId="00DB4CAC" w14:textId="77777777" w:rsidR="00744406" w:rsidRDefault="00481DD3">
            <w:pPr>
              <w:pStyle w:val="TableParagraph"/>
              <w:spacing w:before="129"/>
              <w:rPr>
                <w:sz w:val="24"/>
              </w:rPr>
            </w:pPr>
            <w:r>
              <w:rPr>
                <w:spacing w:val="-2"/>
                <w:sz w:val="24"/>
              </w:rPr>
              <w:t>state,</w:t>
            </w:r>
          </w:p>
        </w:tc>
        <w:tc>
          <w:tcPr>
            <w:tcW w:w="1981" w:type="dxa"/>
            <w:tcBorders>
              <w:bottom w:val="nil"/>
            </w:tcBorders>
          </w:tcPr>
          <w:p w14:paraId="78192611" w14:textId="77777777" w:rsidR="00744406" w:rsidRDefault="00481DD3">
            <w:pPr>
              <w:pStyle w:val="TableParagraph"/>
              <w:spacing w:before="66"/>
              <w:ind w:left="103"/>
              <w:rPr>
                <w:sz w:val="24"/>
              </w:rPr>
            </w:pPr>
            <w:r>
              <w:rPr>
                <w:spacing w:val="-2"/>
                <w:sz w:val="24"/>
              </w:rPr>
              <w:t>Specialized</w:t>
            </w:r>
          </w:p>
          <w:p w14:paraId="77D6543B" w14:textId="77777777" w:rsidR="00744406" w:rsidRDefault="00481DD3">
            <w:pPr>
              <w:pStyle w:val="TableParagraph"/>
              <w:spacing w:before="129"/>
              <w:ind w:left="103"/>
              <w:rPr>
                <w:sz w:val="24"/>
              </w:rPr>
            </w:pPr>
            <w:r>
              <w:rPr>
                <w:spacing w:val="-2"/>
                <w:sz w:val="24"/>
              </w:rPr>
              <w:t>environmental</w:t>
            </w:r>
          </w:p>
        </w:tc>
      </w:tr>
      <w:tr w:rsidR="00744406" w14:paraId="61521493" w14:textId="77777777">
        <w:trPr>
          <w:trHeight w:val="442"/>
        </w:trPr>
        <w:tc>
          <w:tcPr>
            <w:tcW w:w="1536" w:type="dxa"/>
            <w:tcBorders>
              <w:top w:val="nil"/>
              <w:bottom w:val="nil"/>
            </w:tcBorders>
          </w:tcPr>
          <w:p w14:paraId="3064014A" w14:textId="77777777" w:rsidR="00744406" w:rsidRDefault="00744406">
            <w:pPr>
              <w:pStyle w:val="TableParagraph"/>
              <w:spacing w:before="0"/>
              <w:ind w:left="0"/>
              <w:rPr>
                <w:sz w:val="24"/>
              </w:rPr>
            </w:pPr>
          </w:p>
        </w:tc>
        <w:tc>
          <w:tcPr>
            <w:tcW w:w="1900" w:type="dxa"/>
            <w:tcBorders>
              <w:top w:val="nil"/>
              <w:bottom w:val="nil"/>
            </w:tcBorders>
          </w:tcPr>
          <w:p w14:paraId="07924017" w14:textId="77777777" w:rsidR="00744406" w:rsidRDefault="00744406">
            <w:pPr>
              <w:pStyle w:val="TableParagraph"/>
              <w:spacing w:before="0"/>
              <w:ind w:left="0"/>
              <w:rPr>
                <w:sz w:val="24"/>
              </w:rPr>
            </w:pPr>
          </w:p>
        </w:tc>
        <w:tc>
          <w:tcPr>
            <w:tcW w:w="1661" w:type="dxa"/>
            <w:tcBorders>
              <w:top w:val="nil"/>
              <w:bottom w:val="nil"/>
            </w:tcBorders>
          </w:tcPr>
          <w:p w14:paraId="10B15B6B" w14:textId="77777777" w:rsidR="00744406" w:rsidRDefault="00481DD3">
            <w:pPr>
              <w:pStyle w:val="TableParagraph"/>
              <w:spacing w:before="67"/>
              <w:ind w:left="105"/>
              <w:rPr>
                <w:sz w:val="24"/>
              </w:rPr>
            </w:pPr>
            <w:r>
              <w:rPr>
                <w:spacing w:val="-2"/>
                <w:sz w:val="24"/>
              </w:rPr>
              <w:t>cooperation</w:t>
            </w:r>
          </w:p>
        </w:tc>
        <w:tc>
          <w:tcPr>
            <w:tcW w:w="1946" w:type="dxa"/>
            <w:tcBorders>
              <w:top w:val="nil"/>
              <w:bottom w:val="nil"/>
            </w:tcBorders>
          </w:tcPr>
          <w:p w14:paraId="7F0CE006" w14:textId="77777777" w:rsidR="00744406" w:rsidRDefault="00481DD3">
            <w:pPr>
              <w:pStyle w:val="TableParagraph"/>
              <w:spacing w:before="67"/>
              <w:rPr>
                <w:sz w:val="24"/>
              </w:rPr>
            </w:pPr>
            <w:r>
              <w:rPr>
                <w:sz w:val="24"/>
              </w:rPr>
              <w:t>often</w:t>
            </w:r>
            <w:r>
              <w:rPr>
                <w:spacing w:val="-4"/>
                <w:sz w:val="24"/>
              </w:rPr>
              <w:t xml:space="preserve"> </w:t>
            </w:r>
            <w:r>
              <w:rPr>
                <w:spacing w:val="-2"/>
                <w:sz w:val="24"/>
              </w:rPr>
              <w:t>robust</w:t>
            </w:r>
          </w:p>
        </w:tc>
        <w:tc>
          <w:tcPr>
            <w:tcW w:w="1981" w:type="dxa"/>
            <w:tcBorders>
              <w:top w:val="nil"/>
              <w:bottom w:val="nil"/>
            </w:tcBorders>
          </w:tcPr>
          <w:p w14:paraId="2BFB4350" w14:textId="77777777" w:rsidR="00744406" w:rsidRDefault="00481DD3">
            <w:pPr>
              <w:pStyle w:val="TableParagraph"/>
              <w:tabs>
                <w:tab w:val="left" w:pos="1504"/>
              </w:tabs>
              <w:spacing w:before="87"/>
              <w:ind w:left="103"/>
              <w:rPr>
                <w:sz w:val="24"/>
              </w:rPr>
            </w:pPr>
            <w:r>
              <w:rPr>
                <w:spacing w:val="-2"/>
                <w:sz w:val="24"/>
              </w:rPr>
              <w:t>courts</w:t>
            </w:r>
            <w:r>
              <w:rPr>
                <w:sz w:val="24"/>
              </w:rPr>
              <w:tab/>
            </w:r>
            <w:r>
              <w:rPr>
                <w:spacing w:val="-4"/>
                <w:sz w:val="24"/>
              </w:rPr>
              <w:t>with</w:t>
            </w:r>
          </w:p>
        </w:tc>
      </w:tr>
      <w:tr w:rsidR="00744406" w14:paraId="5DC27F99" w14:textId="77777777">
        <w:trPr>
          <w:trHeight w:val="873"/>
        </w:trPr>
        <w:tc>
          <w:tcPr>
            <w:tcW w:w="1536" w:type="dxa"/>
            <w:tcBorders>
              <w:top w:val="nil"/>
            </w:tcBorders>
          </w:tcPr>
          <w:p w14:paraId="24EC344E" w14:textId="77777777" w:rsidR="00744406" w:rsidRDefault="00744406">
            <w:pPr>
              <w:pStyle w:val="TableParagraph"/>
              <w:spacing w:before="0"/>
              <w:ind w:left="0"/>
              <w:rPr>
                <w:sz w:val="24"/>
              </w:rPr>
            </w:pPr>
          </w:p>
        </w:tc>
        <w:tc>
          <w:tcPr>
            <w:tcW w:w="1900" w:type="dxa"/>
            <w:tcBorders>
              <w:top w:val="nil"/>
            </w:tcBorders>
          </w:tcPr>
          <w:p w14:paraId="149F5334" w14:textId="77777777" w:rsidR="00744406" w:rsidRDefault="00744406">
            <w:pPr>
              <w:pStyle w:val="TableParagraph"/>
              <w:spacing w:before="0"/>
              <w:ind w:left="0"/>
              <w:rPr>
                <w:sz w:val="24"/>
              </w:rPr>
            </w:pPr>
          </w:p>
        </w:tc>
        <w:tc>
          <w:tcPr>
            <w:tcW w:w="1661" w:type="dxa"/>
            <w:tcBorders>
              <w:top w:val="nil"/>
            </w:tcBorders>
          </w:tcPr>
          <w:p w14:paraId="3F47B494" w14:textId="77777777" w:rsidR="00744406" w:rsidRDefault="00744406">
            <w:pPr>
              <w:pStyle w:val="TableParagraph"/>
              <w:spacing w:before="0"/>
              <w:ind w:left="0"/>
              <w:rPr>
                <w:sz w:val="24"/>
              </w:rPr>
            </w:pPr>
          </w:p>
        </w:tc>
        <w:tc>
          <w:tcPr>
            <w:tcW w:w="1946" w:type="dxa"/>
            <w:tcBorders>
              <w:top w:val="nil"/>
            </w:tcBorders>
          </w:tcPr>
          <w:p w14:paraId="3CE75E91" w14:textId="77777777" w:rsidR="00744406" w:rsidRDefault="00744406">
            <w:pPr>
              <w:pStyle w:val="TableParagraph"/>
              <w:spacing w:before="0"/>
              <w:ind w:left="0"/>
              <w:rPr>
                <w:sz w:val="24"/>
              </w:rPr>
            </w:pPr>
          </w:p>
        </w:tc>
        <w:tc>
          <w:tcPr>
            <w:tcW w:w="1981" w:type="dxa"/>
            <w:tcBorders>
              <w:top w:val="nil"/>
            </w:tcBorders>
          </w:tcPr>
          <w:p w14:paraId="1323C17C" w14:textId="77777777" w:rsidR="00744406" w:rsidRDefault="00481DD3">
            <w:pPr>
              <w:pStyle w:val="TableParagraph"/>
              <w:spacing w:before="69" w:line="261" w:lineRule="auto"/>
              <w:ind w:left="103" w:right="269"/>
              <w:rPr>
                <w:sz w:val="24"/>
              </w:rPr>
            </w:pPr>
            <w:r>
              <w:rPr>
                <w:spacing w:val="-2"/>
                <w:sz w:val="24"/>
              </w:rPr>
              <w:t>enforcement power</w:t>
            </w:r>
          </w:p>
        </w:tc>
      </w:tr>
      <w:tr w:rsidR="00744406" w14:paraId="7B8061D7" w14:textId="77777777">
        <w:trPr>
          <w:trHeight w:val="2145"/>
        </w:trPr>
        <w:tc>
          <w:tcPr>
            <w:tcW w:w="1536" w:type="dxa"/>
          </w:tcPr>
          <w:p w14:paraId="09A5EA5A" w14:textId="77777777" w:rsidR="00744406" w:rsidRDefault="00481DD3">
            <w:pPr>
              <w:pStyle w:val="TableParagraph"/>
              <w:rPr>
                <w:sz w:val="24"/>
              </w:rPr>
            </w:pPr>
            <w:r>
              <w:rPr>
                <w:spacing w:val="-2"/>
                <w:sz w:val="24"/>
              </w:rPr>
              <w:t>Judicial</w:t>
            </w:r>
          </w:p>
          <w:p w14:paraId="3D1C2309" w14:textId="77777777" w:rsidR="00744406" w:rsidRDefault="00481DD3">
            <w:pPr>
              <w:pStyle w:val="TableParagraph"/>
              <w:spacing w:before="19"/>
              <w:rPr>
                <w:sz w:val="24"/>
              </w:rPr>
            </w:pPr>
            <w:r>
              <w:rPr>
                <w:spacing w:val="-2"/>
                <w:sz w:val="24"/>
              </w:rPr>
              <w:t>engagement</w:t>
            </w:r>
          </w:p>
        </w:tc>
        <w:tc>
          <w:tcPr>
            <w:tcW w:w="1900" w:type="dxa"/>
          </w:tcPr>
          <w:p w14:paraId="7B78EDC7" w14:textId="77777777" w:rsidR="00744406" w:rsidRDefault="00481DD3">
            <w:pPr>
              <w:pStyle w:val="TableParagraph"/>
              <w:tabs>
                <w:tab w:val="left" w:pos="1474"/>
              </w:tabs>
              <w:spacing w:before="66"/>
              <w:rPr>
                <w:sz w:val="24"/>
              </w:rPr>
            </w:pPr>
            <w:r>
              <w:rPr>
                <w:spacing w:val="-2"/>
                <w:sz w:val="24"/>
              </w:rPr>
              <w:t>Activist</w:t>
            </w:r>
            <w:r>
              <w:rPr>
                <w:sz w:val="24"/>
              </w:rPr>
              <w:tab/>
            </w:r>
            <w:r>
              <w:rPr>
                <w:spacing w:val="-5"/>
                <w:sz w:val="24"/>
              </w:rPr>
              <w:t>but</w:t>
            </w:r>
          </w:p>
          <w:p w14:paraId="6946DF81" w14:textId="77777777" w:rsidR="00744406" w:rsidRDefault="00481DD3">
            <w:pPr>
              <w:pStyle w:val="TableParagraph"/>
              <w:tabs>
                <w:tab w:val="left" w:pos="1594"/>
              </w:tabs>
              <w:spacing w:before="134" w:line="360" w:lineRule="auto"/>
              <w:ind w:right="108"/>
              <w:rPr>
                <w:sz w:val="24"/>
              </w:rPr>
            </w:pPr>
            <w:r>
              <w:rPr>
                <w:spacing w:val="-2"/>
                <w:sz w:val="24"/>
              </w:rPr>
              <w:t>reluctant</w:t>
            </w:r>
            <w:r>
              <w:rPr>
                <w:sz w:val="24"/>
              </w:rPr>
              <w:tab/>
            </w:r>
            <w:r>
              <w:rPr>
                <w:spacing w:val="-6"/>
                <w:sz w:val="24"/>
              </w:rPr>
              <w:t xml:space="preserve">to </w:t>
            </w:r>
            <w:r>
              <w:rPr>
                <w:sz w:val="24"/>
              </w:rPr>
              <w:t xml:space="preserve">impose criminal </w:t>
            </w:r>
            <w:r>
              <w:rPr>
                <w:spacing w:val="-2"/>
                <w:sz w:val="24"/>
              </w:rPr>
              <w:t>penalties</w:t>
            </w:r>
          </w:p>
        </w:tc>
        <w:tc>
          <w:tcPr>
            <w:tcW w:w="1661" w:type="dxa"/>
          </w:tcPr>
          <w:p w14:paraId="5EF94D93" w14:textId="77777777" w:rsidR="00744406" w:rsidRDefault="00481DD3">
            <w:pPr>
              <w:pStyle w:val="TableParagraph"/>
              <w:spacing w:line="256" w:lineRule="auto"/>
              <w:ind w:left="105" w:right="728"/>
              <w:rPr>
                <w:sz w:val="24"/>
              </w:rPr>
            </w:pPr>
            <w:r>
              <w:rPr>
                <w:spacing w:val="-2"/>
                <w:sz w:val="24"/>
              </w:rPr>
              <w:t>Judicial system supports strong</w:t>
            </w:r>
          </w:p>
          <w:p w14:paraId="1D21E7F5" w14:textId="77777777" w:rsidR="00744406" w:rsidRDefault="00481DD3">
            <w:pPr>
              <w:pStyle w:val="TableParagraph"/>
              <w:spacing w:before="9"/>
              <w:ind w:left="105"/>
              <w:rPr>
                <w:sz w:val="24"/>
              </w:rPr>
            </w:pPr>
            <w:r>
              <w:rPr>
                <w:spacing w:val="-2"/>
                <w:sz w:val="24"/>
              </w:rPr>
              <w:t>deterrence</w:t>
            </w:r>
          </w:p>
        </w:tc>
        <w:tc>
          <w:tcPr>
            <w:tcW w:w="1946" w:type="dxa"/>
          </w:tcPr>
          <w:p w14:paraId="38CC5688" w14:textId="77777777" w:rsidR="00744406" w:rsidRDefault="00481DD3">
            <w:pPr>
              <w:pStyle w:val="TableParagraph"/>
              <w:spacing w:line="259" w:lineRule="auto"/>
              <w:rPr>
                <w:sz w:val="24"/>
              </w:rPr>
            </w:pPr>
            <w:r>
              <w:rPr>
                <w:sz w:val="24"/>
              </w:rPr>
              <w:t>Courts</w:t>
            </w:r>
            <w:r>
              <w:rPr>
                <w:spacing w:val="-8"/>
                <w:sz w:val="24"/>
              </w:rPr>
              <w:t xml:space="preserve"> </w:t>
            </w:r>
            <w:r>
              <w:rPr>
                <w:sz w:val="24"/>
              </w:rPr>
              <w:t xml:space="preserve">applying </w:t>
            </w:r>
            <w:r>
              <w:rPr>
                <w:spacing w:val="-2"/>
                <w:sz w:val="24"/>
              </w:rPr>
              <w:t xml:space="preserve">environmental </w:t>
            </w:r>
            <w:r>
              <w:rPr>
                <w:sz w:val="24"/>
              </w:rPr>
              <w:t>criminal law</w:t>
            </w:r>
          </w:p>
        </w:tc>
        <w:tc>
          <w:tcPr>
            <w:tcW w:w="1981" w:type="dxa"/>
          </w:tcPr>
          <w:p w14:paraId="12205F8C" w14:textId="77777777" w:rsidR="00744406" w:rsidRDefault="00481DD3">
            <w:pPr>
              <w:pStyle w:val="TableParagraph"/>
              <w:spacing w:line="256" w:lineRule="auto"/>
              <w:ind w:left="103" w:right="136"/>
              <w:rPr>
                <w:sz w:val="24"/>
              </w:rPr>
            </w:pPr>
            <w:r>
              <w:rPr>
                <w:sz w:val="24"/>
              </w:rPr>
              <w:t>Increasingly</w:t>
            </w:r>
            <w:r>
              <w:rPr>
                <w:spacing w:val="-15"/>
                <w:sz w:val="24"/>
              </w:rPr>
              <w:t xml:space="preserve"> </w:t>
            </w:r>
            <w:r>
              <w:rPr>
                <w:sz w:val="24"/>
              </w:rPr>
              <w:t xml:space="preserve">strict </w:t>
            </w:r>
            <w:r>
              <w:rPr>
                <w:spacing w:val="-2"/>
                <w:sz w:val="24"/>
              </w:rPr>
              <w:t>judicial</w:t>
            </w:r>
          </w:p>
          <w:p w14:paraId="7EFE43EA" w14:textId="77777777" w:rsidR="00744406" w:rsidRDefault="00481DD3">
            <w:pPr>
              <w:pStyle w:val="TableParagraph"/>
              <w:spacing w:before="4"/>
              <w:ind w:left="103"/>
              <w:rPr>
                <w:sz w:val="24"/>
              </w:rPr>
            </w:pPr>
            <w:r>
              <w:rPr>
                <w:spacing w:val="-2"/>
                <w:sz w:val="24"/>
              </w:rPr>
              <w:t>enforcement</w:t>
            </w:r>
          </w:p>
        </w:tc>
      </w:tr>
      <w:tr w:rsidR="00744406" w14:paraId="1ABC51BA" w14:textId="77777777">
        <w:trPr>
          <w:trHeight w:val="1236"/>
        </w:trPr>
        <w:tc>
          <w:tcPr>
            <w:tcW w:w="1536" w:type="dxa"/>
            <w:tcBorders>
              <w:bottom w:val="nil"/>
            </w:tcBorders>
          </w:tcPr>
          <w:p w14:paraId="07365C49" w14:textId="77777777" w:rsidR="00744406" w:rsidRDefault="00481DD3">
            <w:pPr>
              <w:pStyle w:val="TableParagraph"/>
              <w:spacing w:before="66" w:line="261" w:lineRule="auto"/>
              <w:ind w:right="455"/>
              <w:rPr>
                <w:sz w:val="24"/>
              </w:rPr>
            </w:pPr>
            <w:r>
              <w:rPr>
                <w:spacing w:val="-2"/>
                <w:sz w:val="24"/>
              </w:rPr>
              <w:t>Corporate penalties</w:t>
            </w:r>
          </w:p>
        </w:tc>
        <w:tc>
          <w:tcPr>
            <w:tcW w:w="1900" w:type="dxa"/>
            <w:tcBorders>
              <w:bottom w:val="nil"/>
            </w:tcBorders>
          </w:tcPr>
          <w:p w14:paraId="4B7F14A4" w14:textId="77777777" w:rsidR="00744406" w:rsidRDefault="00481DD3">
            <w:pPr>
              <w:pStyle w:val="TableParagraph"/>
              <w:spacing w:before="66" w:line="261" w:lineRule="auto"/>
              <w:rPr>
                <w:sz w:val="24"/>
              </w:rPr>
            </w:pPr>
            <w:r>
              <w:rPr>
                <w:spacing w:val="-2"/>
                <w:sz w:val="24"/>
              </w:rPr>
              <w:t>Minimal,</w:t>
            </w:r>
            <w:r>
              <w:rPr>
                <w:spacing w:val="-13"/>
                <w:sz w:val="24"/>
              </w:rPr>
              <w:t xml:space="preserve"> </w:t>
            </w:r>
            <w:r>
              <w:rPr>
                <w:spacing w:val="-2"/>
                <w:sz w:val="24"/>
              </w:rPr>
              <w:t>largely administrative</w:t>
            </w:r>
          </w:p>
          <w:p w14:paraId="6547B34A" w14:textId="77777777" w:rsidR="00744406" w:rsidRDefault="00481DD3">
            <w:pPr>
              <w:pStyle w:val="TableParagraph"/>
              <w:spacing w:before="0" w:line="274" w:lineRule="exact"/>
              <w:rPr>
                <w:sz w:val="24"/>
              </w:rPr>
            </w:pPr>
            <w:r>
              <w:rPr>
                <w:spacing w:val="-2"/>
                <w:sz w:val="24"/>
              </w:rPr>
              <w:t>fines</w:t>
            </w:r>
          </w:p>
        </w:tc>
        <w:tc>
          <w:tcPr>
            <w:tcW w:w="1661" w:type="dxa"/>
            <w:tcBorders>
              <w:bottom w:val="nil"/>
            </w:tcBorders>
          </w:tcPr>
          <w:p w14:paraId="0AB60450" w14:textId="77777777" w:rsidR="00744406" w:rsidRDefault="00481DD3">
            <w:pPr>
              <w:pStyle w:val="TableParagraph"/>
              <w:tabs>
                <w:tab w:val="left" w:pos="1014"/>
              </w:tabs>
              <w:spacing w:before="61" w:line="360" w:lineRule="auto"/>
              <w:ind w:left="105" w:right="109"/>
              <w:rPr>
                <w:sz w:val="24"/>
              </w:rPr>
            </w:pPr>
            <w:r>
              <w:rPr>
                <w:spacing w:val="-2"/>
                <w:sz w:val="24"/>
              </w:rPr>
              <w:t>Multi-million dollar</w:t>
            </w:r>
            <w:r>
              <w:rPr>
                <w:sz w:val="24"/>
              </w:rPr>
              <w:tab/>
            </w:r>
            <w:r>
              <w:rPr>
                <w:spacing w:val="-2"/>
                <w:sz w:val="24"/>
              </w:rPr>
              <w:t>fines,</w:t>
            </w:r>
          </w:p>
          <w:p w14:paraId="03D03028" w14:textId="77777777" w:rsidR="00744406" w:rsidRDefault="00481DD3">
            <w:pPr>
              <w:pStyle w:val="TableParagraph"/>
              <w:spacing w:before="2"/>
              <w:ind w:left="105"/>
              <w:rPr>
                <w:sz w:val="24"/>
              </w:rPr>
            </w:pPr>
            <w:r>
              <w:rPr>
                <w:sz w:val="24"/>
              </w:rPr>
              <w:t>prosecution</w:t>
            </w:r>
            <w:r>
              <w:rPr>
                <w:spacing w:val="-10"/>
                <w:sz w:val="24"/>
              </w:rPr>
              <w:t xml:space="preserve"> </w:t>
            </w:r>
            <w:r>
              <w:rPr>
                <w:spacing w:val="-5"/>
                <w:sz w:val="24"/>
              </w:rPr>
              <w:t>of</w:t>
            </w:r>
          </w:p>
        </w:tc>
        <w:tc>
          <w:tcPr>
            <w:tcW w:w="1946" w:type="dxa"/>
            <w:vMerge w:val="restart"/>
          </w:tcPr>
          <w:p w14:paraId="64D41FC2" w14:textId="77777777" w:rsidR="00744406" w:rsidRDefault="00481DD3">
            <w:pPr>
              <w:pStyle w:val="TableParagraph"/>
              <w:spacing w:before="66" w:line="261" w:lineRule="auto"/>
              <w:ind w:right="110"/>
              <w:jc w:val="both"/>
              <w:rPr>
                <w:sz w:val="24"/>
              </w:rPr>
            </w:pPr>
            <w:r>
              <w:rPr>
                <w:sz w:val="24"/>
              </w:rPr>
              <w:t xml:space="preserve">Corporate fines and liability for </w:t>
            </w:r>
            <w:r>
              <w:rPr>
                <w:spacing w:val="-2"/>
                <w:sz w:val="24"/>
              </w:rPr>
              <w:t>management</w:t>
            </w:r>
          </w:p>
        </w:tc>
        <w:tc>
          <w:tcPr>
            <w:tcW w:w="1981" w:type="dxa"/>
            <w:vMerge w:val="restart"/>
          </w:tcPr>
          <w:p w14:paraId="38D33C47" w14:textId="77777777" w:rsidR="00744406" w:rsidRDefault="00481DD3">
            <w:pPr>
              <w:pStyle w:val="TableParagraph"/>
              <w:spacing w:before="66" w:line="261" w:lineRule="auto"/>
              <w:ind w:left="103" w:right="109"/>
              <w:jc w:val="both"/>
              <w:rPr>
                <w:sz w:val="24"/>
              </w:rPr>
            </w:pPr>
            <w:r>
              <w:rPr>
                <w:sz w:val="24"/>
              </w:rPr>
              <w:t xml:space="preserve">Daily fines, plant closures, and jail </w:t>
            </w:r>
            <w:r>
              <w:rPr>
                <w:spacing w:val="-2"/>
                <w:sz w:val="24"/>
              </w:rPr>
              <w:t>terms</w:t>
            </w:r>
          </w:p>
        </w:tc>
      </w:tr>
      <w:tr w:rsidR="00744406" w14:paraId="09F4E9C0" w14:textId="77777777">
        <w:trPr>
          <w:trHeight w:val="488"/>
        </w:trPr>
        <w:tc>
          <w:tcPr>
            <w:tcW w:w="1536" w:type="dxa"/>
            <w:tcBorders>
              <w:top w:val="nil"/>
            </w:tcBorders>
          </w:tcPr>
          <w:p w14:paraId="45980F8E" w14:textId="77777777" w:rsidR="00744406" w:rsidRDefault="00744406">
            <w:pPr>
              <w:pStyle w:val="TableParagraph"/>
              <w:spacing w:before="0"/>
              <w:ind w:left="0"/>
              <w:rPr>
                <w:sz w:val="24"/>
              </w:rPr>
            </w:pPr>
          </w:p>
        </w:tc>
        <w:tc>
          <w:tcPr>
            <w:tcW w:w="1900" w:type="dxa"/>
            <w:tcBorders>
              <w:top w:val="nil"/>
            </w:tcBorders>
          </w:tcPr>
          <w:p w14:paraId="7599A342" w14:textId="77777777" w:rsidR="00744406" w:rsidRDefault="00744406">
            <w:pPr>
              <w:pStyle w:val="TableParagraph"/>
              <w:spacing w:before="0"/>
              <w:ind w:left="0"/>
              <w:rPr>
                <w:sz w:val="24"/>
              </w:rPr>
            </w:pPr>
          </w:p>
        </w:tc>
        <w:tc>
          <w:tcPr>
            <w:tcW w:w="1661" w:type="dxa"/>
            <w:tcBorders>
              <w:top w:val="nil"/>
            </w:tcBorders>
          </w:tcPr>
          <w:p w14:paraId="221911AA" w14:textId="77777777" w:rsidR="00744406" w:rsidRDefault="00481DD3">
            <w:pPr>
              <w:pStyle w:val="TableParagraph"/>
              <w:spacing w:before="59"/>
              <w:ind w:left="105"/>
              <w:rPr>
                <w:sz w:val="24"/>
              </w:rPr>
            </w:pPr>
            <w:r>
              <w:rPr>
                <w:spacing w:val="-4"/>
                <w:sz w:val="24"/>
              </w:rPr>
              <w:t>CEOs</w:t>
            </w:r>
          </w:p>
        </w:tc>
        <w:tc>
          <w:tcPr>
            <w:tcW w:w="1946" w:type="dxa"/>
            <w:vMerge/>
            <w:tcBorders>
              <w:top w:val="nil"/>
            </w:tcBorders>
          </w:tcPr>
          <w:p w14:paraId="36C775CF" w14:textId="77777777" w:rsidR="00744406" w:rsidRDefault="00744406">
            <w:pPr>
              <w:rPr>
                <w:sz w:val="2"/>
                <w:szCs w:val="2"/>
              </w:rPr>
            </w:pPr>
          </w:p>
        </w:tc>
        <w:tc>
          <w:tcPr>
            <w:tcW w:w="1981" w:type="dxa"/>
            <w:vMerge/>
            <w:tcBorders>
              <w:top w:val="nil"/>
            </w:tcBorders>
          </w:tcPr>
          <w:p w14:paraId="1CFF51E1" w14:textId="77777777" w:rsidR="00744406" w:rsidRDefault="00744406">
            <w:pPr>
              <w:rPr>
                <w:sz w:val="2"/>
                <w:szCs w:val="2"/>
              </w:rPr>
            </w:pPr>
          </w:p>
        </w:tc>
      </w:tr>
    </w:tbl>
    <w:p w14:paraId="13B82965" w14:textId="77777777" w:rsidR="00744406" w:rsidRDefault="00744406">
      <w:pPr>
        <w:pStyle w:val="BodyText"/>
      </w:pPr>
    </w:p>
    <w:p w14:paraId="1B18B57A" w14:textId="77777777" w:rsidR="00744406" w:rsidRDefault="00744406">
      <w:pPr>
        <w:pStyle w:val="BodyText"/>
        <w:spacing w:before="143"/>
      </w:pPr>
    </w:p>
    <w:p w14:paraId="1DF6BC20" w14:textId="77777777" w:rsidR="00744406" w:rsidRDefault="00481DD3">
      <w:pPr>
        <w:pStyle w:val="Heading2"/>
        <w:ind w:left="20" w:right="15" w:firstLine="0"/>
        <w:jc w:val="center"/>
      </w:pPr>
      <w:r>
        <w:rPr>
          <w:u w:val="single"/>
        </w:rPr>
        <w:t>Table</w:t>
      </w:r>
      <w:r>
        <w:rPr>
          <w:spacing w:val="-11"/>
          <w:u w:val="single"/>
        </w:rPr>
        <w:t xml:space="preserve"> </w:t>
      </w:r>
      <w:r>
        <w:rPr>
          <w:u w:val="single"/>
        </w:rPr>
        <w:t>2.4.2</w:t>
      </w:r>
      <w:r>
        <w:rPr>
          <w:spacing w:val="-10"/>
          <w:u w:val="single"/>
        </w:rPr>
        <w:t xml:space="preserve"> </w:t>
      </w:r>
      <w:r>
        <w:rPr>
          <w:u w:val="single"/>
        </w:rPr>
        <w:t>Comparative</w:t>
      </w:r>
      <w:r>
        <w:rPr>
          <w:spacing w:val="-10"/>
          <w:u w:val="single"/>
        </w:rPr>
        <w:t xml:space="preserve"> </w:t>
      </w:r>
      <w:r>
        <w:rPr>
          <w:spacing w:val="-2"/>
          <w:u w:val="single"/>
        </w:rPr>
        <w:t>Insights</w:t>
      </w:r>
    </w:p>
    <w:p w14:paraId="1D9BD0F3" w14:textId="77777777" w:rsidR="00744406" w:rsidRDefault="00744406">
      <w:pPr>
        <w:pStyle w:val="Heading2"/>
        <w:jc w:val="center"/>
        <w:sectPr w:rsidR="00744406">
          <w:pgSz w:w="11910" w:h="16840"/>
          <w:pgMar w:top="1400" w:right="1417" w:bottom="280" w:left="1417" w:header="705" w:footer="0" w:gutter="0"/>
          <w:cols w:space="720"/>
        </w:sectPr>
      </w:pPr>
    </w:p>
    <w:p w14:paraId="7DABAC07" w14:textId="77777777" w:rsidR="00744406" w:rsidRDefault="00481DD3">
      <w:pPr>
        <w:pStyle w:val="BodyText"/>
        <w:spacing w:before="98" w:line="364" w:lineRule="auto"/>
        <w:ind w:left="19" w:right="21" w:hanging="10"/>
        <w:jc w:val="both"/>
      </w:pPr>
      <w:r>
        <w:lastRenderedPageBreak/>
        <w:t>India’s legal regime acknowledges corporate criminal liability for environmental violations, but enforcement of that framework is poor, and rarely invoked. By contrast, communist countries such as the U.S., China and much of the EU have shown the value in criminal sanctions to deter pollution and force compliance by corporations. India needs to bridge the gap</w:t>
      </w:r>
      <w:r>
        <w:rPr>
          <w:spacing w:val="-15"/>
        </w:rPr>
        <w:t xml:space="preserve"> </w:t>
      </w:r>
      <w:r>
        <w:t>of</w:t>
      </w:r>
      <w:r>
        <w:rPr>
          <w:spacing w:val="-15"/>
        </w:rPr>
        <w:t xml:space="preserve"> </w:t>
      </w:r>
      <w:r>
        <w:t>enforcement</w:t>
      </w:r>
      <w:r>
        <w:rPr>
          <w:spacing w:val="-15"/>
        </w:rPr>
        <w:t xml:space="preserve"> </w:t>
      </w:r>
      <w:r>
        <w:t>that</w:t>
      </w:r>
      <w:r>
        <w:rPr>
          <w:spacing w:val="-15"/>
        </w:rPr>
        <w:t xml:space="preserve"> </w:t>
      </w:r>
      <w:r>
        <w:t>exists</w:t>
      </w:r>
      <w:r>
        <w:rPr>
          <w:spacing w:val="-15"/>
        </w:rPr>
        <w:t xml:space="preserve"> </w:t>
      </w:r>
      <w:r>
        <w:t>at</w:t>
      </w:r>
      <w:r>
        <w:rPr>
          <w:spacing w:val="-15"/>
        </w:rPr>
        <w:t xml:space="preserve"> </w:t>
      </w:r>
      <w:r>
        <w:t>present</w:t>
      </w:r>
      <w:r>
        <w:rPr>
          <w:spacing w:val="-15"/>
        </w:rPr>
        <w:t xml:space="preserve"> </w:t>
      </w:r>
      <w:r>
        <w:t>if</w:t>
      </w:r>
      <w:r>
        <w:rPr>
          <w:spacing w:val="-15"/>
        </w:rPr>
        <w:t xml:space="preserve"> </w:t>
      </w:r>
      <w:r>
        <w:t>it</w:t>
      </w:r>
      <w:r>
        <w:rPr>
          <w:spacing w:val="-15"/>
        </w:rPr>
        <w:t xml:space="preserve"> </w:t>
      </w:r>
      <w:r>
        <w:t>wants</w:t>
      </w:r>
      <w:r>
        <w:rPr>
          <w:spacing w:val="-15"/>
        </w:rPr>
        <w:t xml:space="preserve"> </w:t>
      </w:r>
      <w:r>
        <w:t>to</w:t>
      </w:r>
      <w:r>
        <w:rPr>
          <w:spacing w:val="-15"/>
        </w:rPr>
        <w:t xml:space="preserve"> </w:t>
      </w:r>
      <w:r>
        <w:t>address</w:t>
      </w:r>
      <w:r>
        <w:rPr>
          <w:spacing w:val="-15"/>
        </w:rPr>
        <w:t xml:space="preserve"> </w:t>
      </w:r>
      <w:r>
        <w:t>industrial</w:t>
      </w:r>
      <w:r>
        <w:rPr>
          <w:spacing w:val="-15"/>
        </w:rPr>
        <w:t xml:space="preserve"> </w:t>
      </w:r>
      <w:r>
        <w:t>air</w:t>
      </w:r>
      <w:r>
        <w:rPr>
          <w:spacing w:val="-15"/>
        </w:rPr>
        <w:t xml:space="preserve"> </w:t>
      </w:r>
      <w:r>
        <w:t>pollution</w:t>
      </w:r>
      <w:r>
        <w:rPr>
          <w:spacing w:val="-15"/>
        </w:rPr>
        <w:t xml:space="preserve"> </w:t>
      </w:r>
      <w:r>
        <w:t>adequately by giving regulators prosecutorial powers, strengthening evidentiary systems and developing judicial will to implement substantial criminal penalties when deserved</w:t>
      </w:r>
      <w:r>
        <w:rPr>
          <w:vertAlign w:val="superscript"/>
        </w:rPr>
        <w:t>[10]</w:t>
      </w:r>
      <w:r>
        <w:t>.</w:t>
      </w:r>
    </w:p>
    <w:p w14:paraId="3DF379C3" w14:textId="77777777" w:rsidR="00744406" w:rsidRDefault="00744406">
      <w:pPr>
        <w:pStyle w:val="BodyText"/>
        <w:spacing w:before="63"/>
      </w:pPr>
    </w:p>
    <w:p w14:paraId="4092F300" w14:textId="77777777" w:rsidR="00744406" w:rsidRDefault="00481DD3">
      <w:pPr>
        <w:pStyle w:val="Heading2"/>
        <w:numPr>
          <w:ilvl w:val="1"/>
          <w:numId w:val="2"/>
        </w:numPr>
        <w:tabs>
          <w:tab w:val="left" w:pos="369"/>
        </w:tabs>
        <w:ind w:left="369"/>
      </w:pPr>
      <w:r>
        <w:t>Remedies</w:t>
      </w:r>
      <w:r>
        <w:rPr>
          <w:spacing w:val="-2"/>
        </w:rPr>
        <w:t xml:space="preserve"> </w:t>
      </w:r>
      <w:r>
        <w:t>and</w:t>
      </w:r>
      <w:r>
        <w:rPr>
          <w:spacing w:val="-2"/>
        </w:rPr>
        <w:t xml:space="preserve"> Recommendations</w:t>
      </w:r>
    </w:p>
    <w:p w14:paraId="60811393" w14:textId="77777777" w:rsidR="00744406" w:rsidRDefault="00744406">
      <w:pPr>
        <w:pStyle w:val="BodyText"/>
        <w:spacing w:before="8"/>
        <w:rPr>
          <w:b/>
        </w:rPr>
      </w:pPr>
    </w:p>
    <w:p w14:paraId="52D8E0AB" w14:textId="77777777" w:rsidR="00744406" w:rsidRDefault="00481DD3">
      <w:pPr>
        <w:pStyle w:val="BodyText"/>
        <w:spacing w:line="364" w:lineRule="auto"/>
        <w:ind w:left="19" w:right="11" w:hanging="10"/>
        <w:jc w:val="both"/>
      </w:pPr>
      <w:r>
        <w:t>Combating</w:t>
      </w:r>
      <w:r>
        <w:rPr>
          <w:spacing w:val="-11"/>
        </w:rPr>
        <w:t xml:space="preserve"> </w:t>
      </w:r>
      <w:r>
        <w:t>the</w:t>
      </w:r>
      <w:r>
        <w:rPr>
          <w:spacing w:val="-11"/>
        </w:rPr>
        <w:t xml:space="preserve"> </w:t>
      </w:r>
      <w:r>
        <w:t>enforcement</w:t>
      </w:r>
      <w:r>
        <w:rPr>
          <w:spacing w:val="-11"/>
        </w:rPr>
        <w:t xml:space="preserve"> </w:t>
      </w:r>
      <w:r>
        <w:t>lapses</w:t>
      </w:r>
      <w:r>
        <w:rPr>
          <w:spacing w:val="-13"/>
        </w:rPr>
        <w:t xml:space="preserve"> </w:t>
      </w:r>
      <w:r>
        <w:t>of</w:t>
      </w:r>
      <w:r>
        <w:rPr>
          <w:spacing w:val="-10"/>
        </w:rPr>
        <w:t xml:space="preserve"> </w:t>
      </w:r>
      <w:r>
        <w:t>India’s</w:t>
      </w:r>
      <w:r>
        <w:rPr>
          <w:spacing w:val="-13"/>
        </w:rPr>
        <w:t xml:space="preserve"> </w:t>
      </w:r>
      <w:r>
        <w:t>air</w:t>
      </w:r>
      <w:r>
        <w:rPr>
          <w:spacing w:val="-10"/>
        </w:rPr>
        <w:t xml:space="preserve"> </w:t>
      </w:r>
      <w:r>
        <w:t>pollution</w:t>
      </w:r>
      <w:r>
        <w:rPr>
          <w:spacing w:val="-15"/>
        </w:rPr>
        <w:t xml:space="preserve"> </w:t>
      </w:r>
      <w:r>
        <w:t>legal</w:t>
      </w:r>
      <w:r>
        <w:rPr>
          <w:spacing w:val="-11"/>
        </w:rPr>
        <w:t xml:space="preserve"> </w:t>
      </w:r>
      <w:r>
        <w:t>regime</w:t>
      </w:r>
      <w:r>
        <w:rPr>
          <w:spacing w:val="-15"/>
        </w:rPr>
        <w:t xml:space="preserve"> </w:t>
      </w:r>
      <w:r>
        <w:t>requires</w:t>
      </w:r>
      <w:r>
        <w:rPr>
          <w:spacing w:val="-13"/>
        </w:rPr>
        <w:t xml:space="preserve"> </w:t>
      </w:r>
      <w:r>
        <w:t>a</w:t>
      </w:r>
      <w:r>
        <w:rPr>
          <w:spacing w:val="-11"/>
        </w:rPr>
        <w:t xml:space="preserve"> </w:t>
      </w:r>
      <w:r>
        <w:t>multipronged approach consisting of legal, technological, judicial and the local community interventions. Two, Environment Protection Act, should be amended to specifically have a provision for criminal liability of polluters among corporations to avoid ambiguity, and act as deterrent. Concurrently, Pollutions Control Boards need to be granted the authority to also penalize and prosecute without having to obtain prior central government clearance, as the current dependence is a barrier in the path of taking swift actions in a court of law</w:t>
      </w:r>
      <w:r>
        <w:rPr>
          <w:vertAlign w:val="superscript"/>
        </w:rPr>
        <w:t>[1]</w:t>
      </w:r>
      <w:r>
        <w:t>. From the technology perspective, use of AI/ML tools hold promise in terms of tracking emissions, predicting violations and providing real time data to the regulators for enforcement</w:t>
      </w:r>
      <w:r>
        <w:rPr>
          <w:vertAlign w:val="superscript"/>
        </w:rPr>
        <w:t>[9]</w:t>
      </w:r>
      <w:r>
        <w:t>.</w:t>
      </w:r>
    </w:p>
    <w:p w14:paraId="652FDA08" w14:textId="77777777" w:rsidR="00744406" w:rsidRDefault="00481DD3">
      <w:pPr>
        <w:pStyle w:val="BodyText"/>
        <w:spacing w:before="66" w:line="364" w:lineRule="auto"/>
        <w:ind w:left="19" w:right="19" w:hanging="10"/>
        <w:jc w:val="both"/>
      </w:pPr>
      <w:r>
        <w:t>Additionally, India should strengthen judicial oversight by establishing fast-track environmental courts that can prioritize air pollution cases and impose stricter penalties on corporate offenders, thereby signaling judicial seriousness about environmental crimes</w:t>
      </w:r>
      <w:r>
        <w:rPr>
          <w:vertAlign w:val="superscript"/>
        </w:rPr>
        <w:t>[8]</w:t>
      </w:r>
      <w:r>
        <w:t xml:space="preserve"> .</w:t>
      </w:r>
    </w:p>
    <w:p w14:paraId="77CC63E8" w14:textId="77777777" w:rsidR="00744406" w:rsidRDefault="00481DD3">
      <w:pPr>
        <w:pStyle w:val="BodyText"/>
        <w:spacing w:before="61" w:line="364" w:lineRule="auto"/>
        <w:ind w:left="19" w:right="21" w:hanging="10"/>
        <w:jc w:val="both"/>
      </w:pPr>
      <w:r>
        <w:t>Finally, public participation must be amplified through greater environmental education, community</w:t>
      </w:r>
      <w:r>
        <w:rPr>
          <w:spacing w:val="-14"/>
        </w:rPr>
        <w:t xml:space="preserve"> </w:t>
      </w:r>
      <w:r>
        <w:t>monitoring,</w:t>
      </w:r>
      <w:r>
        <w:rPr>
          <w:spacing w:val="-9"/>
        </w:rPr>
        <w:t xml:space="preserve"> </w:t>
      </w:r>
      <w:r>
        <w:t>and</w:t>
      </w:r>
      <w:r>
        <w:rPr>
          <w:spacing w:val="-14"/>
        </w:rPr>
        <w:t xml:space="preserve"> </w:t>
      </w:r>
      <w:r>
        <w:t>support</w:t>
      </w:r>
      <w:r>
        <w:rPr>
          <w:spacing w:val="-15"/>
        </w:rPr>
        <w:t xml:space="preserve"> </w:t>
      </w:r>
      <w:r>
        <w:t>for</w:t>
      </w:r>
      <w:r>
        <w:rPr>
          <w:spacing w:val="-8"/>
        </w:rPr>
        <w:t xml:space="preserve"> </w:t>
      </w:r>
      <w:r>
        <w:t>citizen-led</w:t>
      </w:r>
      <w:r>
        <w:rPr>
          <w:spacing w:val="-13"/>
        </w:rPr>
        <w:t xml:space="preserve"> </w:t>
      </w:r>
      <w:r>
        <w:t>litigation,</w:t>
      </w:r>
      <w:r>
        <w:rPr>
          <w:spacing w:val="-9"/>
        </w:rPr>
        <w:t xml:space="preserve"> </w:t>
      </w:r>
      <w:r>
        <w:t>which</w:t>
      </w:r>
      <w:r>
        <w:rPr>
          <w:spacing w:val="-14"/>
        </w:rPr>
        <w:t xml:space="preserve"> </w:t>
      </w:r>
      <w:r>
        <w:t>can</w:t>
      </w:r>
      <w:r>
        <w:rPr>
          <w:spacing w:val="-14"/>
        </w:rPr>
        <w:t xml:space="preserve"> </w:t>
      </w:r>
      <w:r>
        <w:t>act</w:t>
      </w:r>
      <w:r>
        <w:rPr>
          <w:spacing w:val="-15"/>
        </w:rPr>
        <w:t xml:space="preserve"> </w:t>
      </w:r>
      <w:r>
        <w:t>as</w:t>
      </w:r>
      <w:r>
        <w:rPr>
          <w:spacing w:val="-12"/>
        </w:rPr>
        <w:t xml:space="preserve"> </w:t>
      </w:r>
      <w:r>
        <w:t>both</w:t>
      </w:r>
      <w:r>
        <w:rPr>
          <w:spacing w:val="-9"/>
        </w:rPr>
        <w:t xml:space="preserve"> </w:t>
      </w:r>
      <w:r>
        <w:t>a</w:t>
      </w:r>
      <w:r>
        <w:rPr>
          <w:spacing w:val="-15"/>
        </w:rPr>
        <w:t xml:space="preserve"> </w:t>
      </w:r>
      <w:r>
        <w:t>watchdog and a catalyst for stronger compliance among industries</w:t>
      </w:r>
      <w:r>
        <w:rPr>
          <w:vertAlign w:val="superscript"/>
        </w:rPr>
        <w:t>[7]</w:t>
      </w:r>
      <w:r>
        <w:t xml:space="preserve"> .Collectively, these measures can help</w:t>
      </w:r>
      <w:r>
        <w:rPr>
          <w:spacing w:val="-9"/>
        </w:rPr>
        <w:t xml:space="preserve"> </w:t>
      </w:r>
      <w:r>
        <w:t>transition</w:t>
      </w:r>
      <w:r>
        <w:rPr>
          <w:spacing w:val="-9"/>
        </w:rPr>
        <w:t xml:space="preserve"> </w:t>
      </w:r>
      <w:r>
        <w:t>India</w:t>
      </w:r>
      <w:r>
        <w:rPr>
          <w:spacing w:val="-10"/>
        </w:rPr>
        <w:t xml:space="preserve"> </w:t>
      </w:r>
      <w:r>
        <w:t>from</w:t>
      </w:r>
      <w:r>
        <w:rPr>
          <w:spacing w:val="-10"/>
        </w:rPr>
        <w:t xml:space="preserve"> </w:t>
      </w:r>
      <w:r>
        <w:t>a</w:t>
      </w:r>
      <w:r>
        <w:rPr>
          <w:spacing w:val="-10"/>
        </w:rPr>
        <w:t xml:space="preserve"> </w:t>
      </w:r>
      <w:r>
        <w:t>reactive</w:t>
      </w:r>
      <w:r>
        <w:rPr>
          <w:spacing w:val="-10"/>
        </w:rPr>
        <w:t xml:space="preserve"> </w:t>
      </w:r>
      <w:r>
        <w:t>to</w:t>
      </w:r>
      <w:r>
        <w:rPr>
          <w:spacing w:val="-9"/>
        </w:rPr>
        <w:t xml:space="preserve"> </w:t>
      </w:r>
      <w:r>
        <w:t>a</w:t>
      </w:r>
      <w:r>
        <w:rPr>
          <w:spacing w:val="-10"/>
        </w:rPr>
        <w:t xml:space="preserve"> </w:t>
      </w:r>
      <w:r>
        <w:t>proactive</w:t>
      </w:r>
      <w:r>
        <w:rPr>
          <w:spacing w:val="-10"/>
        </w:rPr>
        <w:t xml:space="preserve"> </w:t>
      </w:r>
      <w:r>
        <w:t>regulatory</w:t>
      </w:r>
      <w:r>
        <w:rPr>
          <w:spacing w:val="-8"/>
        </w:rPr>
        <w:t xml:space="preserve"> </w:t>
      </w:r>
      <w:r>
        <w:t>model</w:t>
      </w:r>
      <w:r>
        <w:rPr>
          <w:spacing w:val="-10"/>
        </w:rPr>
        <w:t xml:space="preserve"> </w:t>
      </w:r>
      <w:r>
        <w:t>in</w:t>
      </w:r>
      <w:r>
        <w:rPr>
          <w:spacing w:val="-9"/>
        </w:rPr>
        <w:t xml:space="preserve"> </w:t>
      </w:r>
      <w:r>
        <w:t>combating</w:t>
      </w:r>
      <w:r>
        <w:rPr>
          <w:spacing w:val="-9"/>
        </w:rPr>
        <w:t xml:space="preserve"> </w:t>
      </w:r>
      <w:r>
        <w:t>industrial</w:t>
      </w:r>
      <w:r>
        <w:rPr>
          <w:spacing w:val="-5"/>
        </w:rPr>
        <w:t xml:space="preserve"> </w:t>
      </w:r>
      <w:r>
        <w:t xml:space="preserve">air </w:t>
      </w:r>
      <w:r>
        <w:rPr>
          <w:spacing w:val="-2"/>
        </w:rPr>
        <w:t>pollution.</w:t>
      </w:r>
    </w:p>
    <w:p w14:paraId="7721B6E9" w14:textId="77777777" w:rsidR="00744406" w:rsidRDefault="00744406">
      <w:pPr>
        <w:pStyle w:val="BodyText"/>
        <w:spacing w:line="364" w:lineRule="auto"/>
        <w:jc w:val="both"/>
        <w:sectPr w:rsidR="00744406">
          <w:pgSz w:w="11910" w:h="16840"/>
          <w:pgMar w:top="1400" w:right="1417" w:bottom="280" w:left="1417" w:header="705" w:footer="0" w:gutter="0"/>
          <w:cols w:space="720"/>
        </w:sectPr>
      </w:pPr>
    </w:p>
    <w:p w14:paraId="6372FD9B" w14:textId="77777777" w:rsidR="00744406" w:rsidRDefault="00481DD3">
      <w:pPr>
        <w:pStyle w:val="Heading1"/>
        <w:ind w:right="22"/>
        <w:rPr>
          <w:u w:val="none"/>
        </w:rPr>
      </w:pPr>
      <w:r>
        <w:rPr>
          <w:spacing w:val="-2"/>
        </w:rPr>
        <w:lastRenderedPageBreak/>
        <w:t>CONCLUSION</w:t>
      </w:r>
    </w:p>
    <w:p w14:paraId="4D7811FA" w14:textId="77777777" w:rsidR="00744406" w:rsidRDefault="00744406">
      <w:pPr>
        <w:pStyle w:val="BodyText"/>
        <w:rPr>
          <w:b/>
        </w:rPr>
      </w:pPr>
    </w:p>
    <w:p w14:paraId="12568887" w14:textId="77777777" w:rsidR="00744406" w:rsidRDefault="00744406">
      <w:pPr>
        <w:pStyle w:val="BodyText"/>
        <w:spacing w:before="248"/>
        <w:rPr>
          <w:b/>
        </w:rPr>
      </w:pPr>
    </w:p>
    <w:p w14:paraId="1CC05B51" w14:textId="77777777" w:rsidR="00744406" w:rsidRDefault="00481DD3">
      <w:pPr>
        <w:pStyle w:val="BodyText"/>
        <w:spacing w:before="1" w:line="364" w:lineRule="auto"/>
        <w:ind w:left="19" w:right="19" w:hanging="10"/>
        <w:jc w:val="both"/>
      </w:pPr>
      <w:r>
        <w:t>Air pollution in India is a serious threat to public health, environmental sustainability, and economic growth. Despite multiple laws and regulatory agencies—ranging from the Air (Prevention and Control of Pollution) Act, 1981, that of the Environment (Protection) Act, 1986,</w:t>
      </w:r>
      <w:r>
        <w:rPr>
          <w:spacing w:val="-1"/>
        </w:rPr>
        <w:t xml:space="preserve"> </w:t>
      </w:r>
      <w:r>
        <w:t>etc.),</w:t>
      </w:r>
      <w:r>
        <w:rPr>
          <w:spacing w:val="-1"/>
        </w:rPr>
        <w:t xml:space="preserve"> </w:t>
      </w:r>
      <w:r>
        <w:t>there</w:t>
      </w:r>
      <w:r>
        <w:rPr>
          <w:spacing w:val="-2"/>
        </w:rPr>
        <w:t xml:space="preserve"> </w:t>
      </w:r>
      <w:r>
        <w:t>are</w:t>
      </w:r>
      <w:r>
        <w:rPr>
          <w:spacing w:val="-2"/>
        </w:rPr>
        <w:t xml:space="preserve"> </w:t>
      </w:r>
      <w:r>
        <w:t>still</w:t>
      </w:r>
      <w:r>
        <w:rPr>
          <w:spacing w:val="-2"/>
        </w:rPr>
        <w:t xml:space="preserve"> </w:t>
      </w:r>
      <w:r>
        <w:t>large</w:t>
      </w:r>
      <w:r>
        <w:rPr>
          <w:spacing w:val="-2"/>
        </w:rPr>
        <w:t xml:space="preserve"> </w:t>
      </w:r>
      <w:r>
        <w:t>gaps in</w:t>
      </w:r>
      <w:r>
        <w:rPr>
          <w:spacing w:val="-1"/>
        </w:rPr>
        <w:t xml:space="preserve"> </w:t>
      </w:r>
      <w:r>
        <w:t>their</w:t>
      </w:r>
      <w:r>
        <w:rPr>
          <w:spacing w:val="-1"/>
        </w:rPr>
        <w:t xml:space="preserve"> </w:t>
      </w:r>
      <w:r>
        <w:t>enforcement.</w:t>
      </w:r>
      <w:r>
        <w:rPr>
          <w:spacing w:val="-1"/>
        </w:rPr>
        <w:t xml:space="preserve"> </w:t>
      </w:r>
      <w:r>
        <w:t>Institutional</w:t>
      </w:r>
      <w:r>
        <w:rPr>
          <w:spacing w:val="-2"/>
        </w:rPr>
        <w:t xml:space="preserve"> </w:t>
      </w:r>
      <w:r>
        <w:t>inadequacies like</w:t>
      </w:r>
      <w:r>
        <w:rPr>
          <w:spacing w:val="-2"/>
        </w:rPr>
        <w:t xml:space="preserve"> </w:t>
      </w:r>
      <w:r>
        <w:t>weak non-viable monitoring and the weak enforcement mechanism are the major limitations which have diluted the potential as envisaged in these laws</w:t>
      </w:r>
      <w:r>
        <w:rPr>
          <w:vertAlign w:val="superscript"/>
        </w:rPr>
        <w:t>[11]</w:t>
      </w:r>
      <w:r>
        <w:t>. Criminally prosecuting corporations that</w:t>
      </w:r>
      <w:r>
        <w:rPr>
          <w:spacing w:val="-8"/>
        </w:rPr>
        <w:t xml:space="preserve"> </w:t>
      </w:r>
      <w:r>
        <w:t>contribute</w:t>
      </w:r>
      <w:r>
        <w:rPr>
          <w:spacing w:val="-8"/>
        </w:rPr>
        <w:t xml:space="preserve"> </w:t>
      </w:r>
      <w:r>
        <w:t>significantly</w:t>
      </w:r>
      <w:r>
        <w:rPr>
          <w:spacing w:val="-6"/>
        </w:rPr>
        <w:t xml:space="preserve"> </w:t>
      </w:r>
      <w:r>
        <w:t>to</w:t>
      </w:r>
      <w:r>
        <w:rPr>
          <w:spacing w:val="-6"/>
        </w:rPr>
        <w:t xml:space="preserve"> </w:t>
      </w:r>
      <w:r>
        <w:t>poor</w:t>
      </w:r>
      <w:r>
        <w:rPr>
          <w:spacing w:val="-6"/>
        </w:rPr>
        <w:t xml:space="preserve"> </w:t>
      </w:r>
      <w:r>
        <w:t>ambient</w:t>
      </w:r>
      <w:r>
        <w:rPr>
          <w:spacing w:val="-3"/>
        </w:rPr>
        <w:t xml:space="preserve"> </w:t>
      </w:r>
      <w:r>
        <w:t>air</w:t>
      </w:r>
      <w:r>
        <w:rPr>
          <w:spacing w:val="-6"/>
        </w:rPr>
        <w:t xml:space="preserve"> </w:t>
      </w:r>
      <w:r>
        <w:t>quality,</w:t>
      </w:r>
      <w:r>
        <w:rPr>
          <w:spacing w:val="-6"/>
        </w:rPr>
        <w:t xml:space="preserve"> </w:t>
      </w:r>
      <w:r>
        <w:t>however,</w:t>
      </w:r>
      <w:r>
        <w:rPr>
          <w:spacing w:val="-6"/>
        </w:rPr>
        <w:t xml:space="preserve"> </w:t>
      </w:r>
      <w:r>
        <w:t>poses</w:t>
      </w:r>
      <w:r>
        <w:rPr>
          <w:spacing w:val="-5"/>
        </w:rPr>
        <w:t xml:space="preserve"> </w:t>
      </w:r>
      <w:r>
        <w:t>an</w:t>
      </w:r>
      <w:r>
        <w:rPr>
          <w:spacing w:val="-6"/>
        </w:rPr>
        <w:t xml:space="preserve"> </w:t>
      </w:r>
      <w:r>
        <w:t>altogether</w:t>
      </w:r>
      <w:r>
        <w:rPr>
          <w:spacing w:val="-6"/>
        </w:rPr>
        <w:t xml:space="preserve"> </w:t>
      </w:r>
      <w:r>
        <w:t>different problem of too little liability with too few consequences.</w:t>
      </w:r>
    </w:p>
    <w:p w14:paraId="1A7BF5B7" w14:textId="77777777" w:rsidR="00744406" w:rsidRDefault="00481DD3">
      <w:pPr>
        <w:pStyle w:val="BodyText"/>
        <w:spacing w:before="274" w:line="364" w:lineRule="auto"/>
        <w:ind w:left="19" w:right="22" w:hanging="10"/>
        <w:jc w:val="both"/>
      </w:pPr>
      <w:r>
        <w:t>The Indian solution in vogue today is an overemphasis on administrative punishments, which are</w:t>
      </w:r>
      <w:r>
        <w:rPr>
          <w:spacing w:val="-15"/>
        </w:rPr>
        <w:t xml:space="preserve"> </w:t>
      </w:r>
      <w:r>
        <w:t>so</w:t>
      </w:r>
      <w:r>
        <w:rPr>
          <w:spacing w:val="-15"/>
        </w:rPr>
        <w:t xml:space="preserve"> </w:t>
      </w:r>
      <w:r>
        <w:t>feeble</w:t>
      </w:r>
      <w:r>
        <w:rPr>
          <w:spacing w:val="-15"/>
        </w:rPr>
        <w:t xml:space="preserve"> </w:t>
      </w:r>
      <w:r>
        <w:t>in</w:t>
      </w:r>
      <w:r>
        <w:rPr>
          <w:spacing w:val="-15"/>
        </w:rPr>
        <w:t xml:space="preserve"> </w:t>
      </w:r>
      <w:r>
        <w:t>nature</w:t>
      </w:r>
      <w:r>
        <w:rPr>
          <w:spacing w:val="-15"/>
        </w:rPr>
        <w:t xml:space="preserve"> </w:t>
      </w:r>
      <w:r>
        <w:t>that</w:t>
      </w:r>
      <w:r>
        <w:rPr>
          <w:spacing w:val="-15"/>
        </w:rPr>
        <w:t xml:space="preserve"> </w:t>
      </w:r>
      <w:r>
        <w:t>corporate</w:t>
      </w:r>
      <w:r>
        <w:rPr>
          <w:spacing w:val="-15"/>
        </w:rPr>
        <w:t xml:space="preserve"> </w:t>
      </w:r>
      <w:r>
        <w:t>India</w:t>
      </w:r>
      <w:r>
        <w:rPr>
          <w:spacing w:val="-15"/>
        </w:rPr>
        <w:t xml:space="preserve"> </w:t>
      </w:r>
      <w:r>
        <w:t>has</w:t>
      </w:r>
      <w:r>
        <w:rPr>
          <w:spacing w:val="-15"/>
        </w:rPr>
        <w:t xml:space="preserve"> </w:t>
      </w:r>
      <w:r>
        <w:t>no</w:t>
      </w:r>
      <w:r>
        <w:rPr>
          <w:spacing w:val="-15"/>
        </w:rPr>
        <w:t xml:space="preserve"> </w:t>
      </w:r>
      <w:r>
        <w:t>hesitation</w:t>
      </w:r>
      <w:r>
        <w:rPr>
          <w:spacing w:val="-15"/>
        </w:rPr>
        <w:t xml:space="preserve"> </w:t>
      </w:r>
      <w:r>
        <w:t>in</w:t>
      </w:r>
      <w:r>
        <w:rPr>
          <w:spacing w:val="-15"/>
        </w:rPr>
        <w:t xml:space="preserve"> </w:t>
      </w:r>
      <w:r>
        <w:t>thumbing</w:t>
      </w:r>
      <w:r>
        <w:rPr>
          <w:spacing w:val="-15"/>
        </w:rPr>
        <w:t xml:space="preserve"> </w:t>
      </w:r>
      <w:r>
        <w:t>its</w:t>
      </w:r>
      <w:r>
        <w:rPr>
          <w:spacing w:val="-15"/>
        </w:rPr>
        <w:t xml:space="preserve"> </w:t>
      </w:r>
      <w:r>
        <w:t>noses</w:t>
      </w:r>
      <w:r>
        <w:rPr>
          <w:spacing w:val="-15"/>
        </w:rPr>
        <w:t xml:space="preserve"> </w:t>
      </w:r>
      <w:r>
        <w:t>at</w:t>
      </w:r>
      <w:r>
        <w:rPr>
          <w:spacing w:val="-15"/>
        </w:rPr>
        <w:t xml:space="preserve"> </w:t>
      </w:r>
      <w:r>
        <w:t>regulations. There</w:t>
      </w:r>
      <w:r>
        <w:rPr>
          <w:spacing w:val="-15"/>
        </w:rPr>
        <w:t xml:space="preserve"> </w:t>
      </w:r>
      <w:r>
        <w:t>are</w:t>
      </w:r>
      <w:r>
        <w:rPr>
          <w:spacing w:val="-15"/>
        </w:rPr>
        <w:t xml:space="preserve"> </w:t>
      </w:r>
      <w:r>
        <w:t>few</w:t>
      </w:r>
      <w:r>
        <w:rPr>
          <w:spacing w:val="-15"/>
        </w:rPr>
        <w:t xml:space="preserve"> </w:t>
      </w:r>
      <w:r>
        <w:t>criminal</w:t>
      </w:r>
      <w:r>
        <w:rPr>
          <w:spacing w:val="-15"/>
        </w:rPr>
        <w:t xml:space="preserve"> </w:t>
      </w:r>
      <w:r>
        <w:t>prosecutions</w:t>
      </w:r>
      <w:r>
        <w:rPr>
          <w:spacing w:val="-13"/>
        </w:rPr>
        <w:t xml:space="preserve"> </w:t>
      </w:r>
      <w:r>
        <w:t>as</w:t>
      </w:r>
      <w:r>
        <w:rPr>
          <w:spacing w:val="-13"/>
        </w:rPr>
        <w:t xml:space="preserve"> </w:t>
      </w:r>
      <w:r>
        <w:t>a</w:t>
      </w:r>
      <w:r>
        <w:rPr>
          <w:spacing w:val="-15"/>
        </w:rPr>
        <w:t xml:space="preserve"> </w:t>
      </w:r>
      <w:r>
        <w:t>result</w:t>
      </w:r>
      <w:r>
        <w:rPr>
          <w:spacing w:val="-15"/>
        </w:rPr>
        <w:t xml:space="preserve"> </w:t>
      </w:r>
      <w:r>
        <w:t>of</w:t>
      </w:r>
      <w:r>
        <w:rPr>
          <w:spacing w:val="-14"/>
        </w:rPr>
        <w:t xml:space="preserve"> </w:t>
      </w:r>
      <w:r>
        <w:t>delays</w:t>
      </w:r>
      <w:r>
        <w:rPr>
          <w:spacing w:val="-13"/>
        </w:rPr>
        <w:t xml:space="preserve"> </w:t>
      </w:r>
      <w:r>
        <w:t>in</w:t>
      </w:r>
      <w:r>
        <w:rPr>
          <w:spacing w:val="-15"/>
        </w:rPr>
        <w:t xml:space="preserve"> </w:t>
      </w:r>
      <w:r>
        <w:t>the</w:t>
      </w:r>
      <w:r>
        <w:rPr>
          <w:spacing w:val="-10"/>
        </w:rPr>
        <w:t xml:space="preserve"> </w:t>
      </w:r>
      <w:r>
        <w:t>system,</w:t>
      </w:r>
      <w:r>
        <w:rPr>
          <w:spacing w:val="-15"/>
        </w:rPr>
        <w:t xml:space="preserve"> </w:t>
      </w:r>
      <w:r>
        <w:t>investigative</w:t>
      </w:r>
      <w:r>
        <w:rPr>
          <w:spacing w:val="-15"/>
        </w:rPr>
        <w:t xml:space="preserve"> </w:t>
      </w:r>
      <w:r>
        <w:t>constraints and</w:t>
      </w:r>
      <w:r>
        <w:rPr>
          <w:spacing w:val="-10"/>
        </w:rPr>
        <w:t xml:space="preserve"> </w:t>
      </w:r>
      <w:r>
        <w:t>unclear</w:t>
      </w:r>
      <w:r>
        <w:rPr>
          <w:spacing w:val="-10"/>
        </w:rPr>
        <w:t xml:space="preserve"> </w:t>
      </w:r>
      <w:r>
        <w:t>statutory</w:t>
      </w:r>
      <w:r>
        <w:rPr>
          <w:spacing w:val="-5"/>
        </w:rPr>
        <w:t xml:space="preserve"> </w:t>
      </w:r>
      <w:r>
        <w:t>language</w:t>
      </w:r>
      <w:r>
        <w:rPr>
          <w:spacing w:val="-6"/>
        </w:rPr>
        <w:t xml:space="preserve"> </w:t>
      </w:r>
      <w:r>
        <w:t>regarding</w:t>
      </w:r>
      <w:r>
        <w:rPr>
          <w:spacing w:val="-5"/>
        </w:rPr>
        <w:t xml:space="preserve"> </w:t>
      </w:r>
      <w:r>
        <w:t>corporate</w:t>
      </w:r>
      <w:r>
        <w:rPr>
          <w:spacing w:val="-6"/>
        </w:rPr>
        <w:t xml:space="preserve"> </w:t>
      </w:r>
      <w:r>
        <w:t>culpability.</w:t>
      </w:r>
      <w:r>
        <w:rPr>
          <w:spacing w:val="-10"/>
        </w:rPr>
        <w:t xml:space="preserve"> </w:t>
      </w:r>
      <w:r>
        <w:t>Parts</w:t>
      </w:r>
      <w:r>
        <w:rPr>
          <w:spacing w:val="-8"/>
        </w:rPr>
        <w:t xml:space="preserve"> </w:t>
      </w:r>
      <w:r>
        <w:t>of</w:t>
      </w:r>
      <w:r>
        <w:rPr>
          <w:spacing w:val="-9"/>
        </w:rPr>
        <w:t xml:space="preserve"> </w:t>
      </w:r>
      <w:r>
        <w:t>the</w:t>
      </w:r>
      <w:r>
        <w:rPr>
          <w:spacing w:val="-6"/>
        </w:rPr>
        <w:t xml:space="preserve"> </w:t>
      </w:r>
      <w:r>
        <w:t>law</w:t>
      </w:r>
      <w:r>
        <w:rPr>
          <w:spacing w:val="-8"/>
        </w:rPr>
        <w:t xml:space="preserve"> </w:t>
      </w:r>
      <w:r>
        <w:t>also</w:t>
      </w:r>
      <w:r>
        <w:rPr>
          <w:spacing w:val="-10"/>
        </w:rPr>
        <w:t xml:space="preserve"> </w:t>
      </w:r>
      <w:r>
        <w:t xml:space="preserve">contrasted sharply with the international models adopted primarily by the US, EU member states and China, where global jurisprudence increasingly imposes strict criminal responsibility on </w:t>
      </w:r>
      <w:r>
        <w:rPr>
          <w:spacing w:val="-2"/>
        </w:rPr>
        <w:t>environmental</w:t>
      </w:r>
      <w:r>
        <w:rPr>
          <w:spacing w:val="-6"/>
        </w:rPr>
        <w:t xml:space="preserve"> </w:t>
      </w:r>
      <w:r>
        <w:rPr>
          <w:spacing w:val="-2"/>
        </w:rPr>
        <w:t>violations and</w:t>
      </w:r>
      <w:r>
        <w:rPr>
          <w:spacing w:val="-5"/>
        </w:rPr>
        <w:t xml:space="preserve"> </w:t>
      </w:r>
      <w:r>
        <w:rPr>
          <w:spacing w:val="-2"/>
        </w:rPr>
        <w:t>on</w:t>
      </w:r>
      <w:r>
        <w:rPr>
          <w:spacing w:val="-5"/>
        </w:rPr>
        <w:t xml:space="preserve"> </w:t>
      </w:r>
      <w:r>
        <w:rPr>
          <w:spacing w:val="-2"/>
        </w:rPr>
        <w:t>corporations and their</w:t>
      </w:r>
      <w:r>
        <w:rPr>
          <w:spacing w:val="-4"/>
        </w:rPr>
        <w:t xml:space="preserve"> </w:t>
      </w:r>
      <w:r>
        <w:rPr>
          <w:spacing w:val="-2"/>
        </w:rPr>
        <w:t>executives.</w:t>
      </w:r>
      <w:r>
        <w:rPr>
          <w:spacing w:val="-5"/>
        </w:rPr>
        <w:t xml:space="preserve"> </w:t>
      </w:r>
      <w:r>
        <w:rPr>
          <w:spacing w:val="-2"/>
        </w:rPr>
        <w:t>Such</w:t>
      </w:r>
      <w:r>
        <w:rPr>
          <w:spacing w:val="-5"/>
        </w:rPr>
        <w:t xml:space="preserve"> </w:t>
      </w:r>
      <w:r>
        <w:rPr>
          <w:spacing w:val="-2"/>
        </w:rPr>
        <w:t>systems provide</w:t>
      </w:r>
      <w:r>
        <w:rPr>
          <w:spacing w:val="-6"/>
        </w:rPr>
        <w:t xml:space="preserve"> </w:t>
      </w:r>
      <w:r>
        <w:rPr>
          <w:spacing w:val="-2"/>
        </w:rPr>
        <w:t xml:space="preserve">useful </w:t>
      </w:r>
      <w:r>
        <w:t>templates for aligning legal clarity, institutional empowerment and judicial resolve to bolster corporate accountability</w:t>
      </w:r>
      <w:r>
        <w:rPr>
          <w:vertAlign w:val="superscript"/>
        </w:rPr>
        <w:t>[12]</w:t>
      </w:r>
      <w:r>
        <w:t>.</w:t>
      </w:r>
    </w:p>
    <w:p w14:paraId="208E254E" w14:textId="77777777" w:rsidR="00744406" w:rsidRDefault="00744406">
      <w:pPr>
        <w:pStyle w:val="BodyText"/>
        <w:spacing w:before="84"/>
      </w:pPr>
    </w:p>
    <w:p w14:paraId="0839E12E" w14:textId="77777777" w:rsidR="00744406" w:rsidRDefault="00481DD3">
      <w:pPr>
        <w:pStyle w:val="BodyText"/>
        <w:spacing w:line="364" w:lineRule="auto"/>
        <w:ind w:left="19" w:right="18" w:hanging="10"/>
        <w:jc w:val="both"/>
      </w:pPr>
      <w:r>
        <w:t>To bridge</w:t>
      </w:r>
      <w:r>
        <w:rPr>
          <w:spacing w:val="-1"/>
        </w:rPr>
        <w:t xml:space="preserve"> </w:t>
      </w:r>
      <w:r>
        <w:t>these</w:t>
      </w:r>
      <w:r>
        <w:rPr>
          <w:spacing w:val="-1"/>
        </w:rPr>
        <w:t xml:space="preserve"> </w:t>
      </w:r>
      <w:r>
        <w:t>gaps, India</w:t>
      </w:r>
      <w:r>
        <w:rPr>
          <w:spacing w:val="-1"/>
        </w:rPr>
        <w:t xml:space="preserve"> </w:t>
      </w:r>
      <w:r>
        <w:t>needs to carry out</w:t>
      </w:r>
      <w:r>
        <w:rPr>
          <w:spacing w:val="-1"/>
        </w:rPr>
        <w:t xml:space="preserve"> </w:t>
      </w:r>
      <w:r>
        <w:t>legal and policy reform</w:t>
      </w:r>
      <w:r>
        <w:rPr>
          <w:spacing w:val="-1"/>
        </w:rPr>
        <w:t xml:space="preserve"> </w:t>
      </w:r>
      <w:r>
        <w:t>across the</w:t>
      </w:r>
      <w:r>
        <w:rPr>
          <w:spacing w:val="-1"/>
        </w:rPr>
        <w:t xml:space="preserve"> </w:t>
      </w:r>
      <w:r>
        <w:t>board.</w:t>
      </w:r>
      <w:r>
        <w:rPr>
          <w:spacing w:val="-3"/>
        </w:rPr>
        <w:t xml:space="preserve"> </w:t>
      </w:r>
      <w:r>
        <w:t>These could</w:t>
      </w:r>
      <w:r>
        <w:rPr>
          <w:spacing w:val="-15"/>
        </w:rPr>
        <w:t xml:space="preserve"> </w:t>
      </w:r>
      <w:r>
        <w:t>include</w:t>
      </w:r>
      <w:r>
        <w:rPr>
          <w:spacing w:val="-11"/>
        </w:rPr>
        <w:t xml:space="preserve"> </w:t>
      </w:r>
      <w:r>
        <w:t>adding</w:t>
      </w:r>
      <w:r>
        <w:rPr>
          <w:spacing w:val="-15"/>
        </w:rPr>
        <w:t xml:space="preserve"> </w:t>
      </w:r>
      <w:r>
        <w:t>an</w:t>
      </w:r>
      <w:r>
        <w:rPr>
          <w:spacing w:val="-10"/>
        </w:rPr>
        <w:t xml:space="preserve"> </w:t>
      </w:r>
      <w:r>
        <w:t>explicit</w:t>
      </w:r>
      <w:r>
        <w:rPr>
          <w:spacing w:val="-11"/>
        </w:rPr>
        <w:t xml:space="preserve"> </w:t>
      </w:r>
      <w:r>
        <w:t>provision</w:t>
      </w:r>
      <w:r>
        <w:rPr>
          <w:spacing w:val="-15"/>
        </w:rPr>
        <w:t xml:space="preserve"> </w:t>
      </w:r>
      <w:r>
        <w:t>in</w:t>
      </w:r>
      <w:r>
        <w:rPr>
          <w:spacing w:val="-10"/>
        </w:rPr>
        <w:t xml:space="preserve"> </w:t>
      </w:r>
      <w:r>
        <w:t>existing</w:t>
      </w:r>
      <w:r>
        <w:rPr>
          <w:spacing w:val="-10"/>
        </w:rPr>
        <w:t xml:space="preserve"> </w:t>
      </w:r>
      <w:r>
        <w:t>legislation</w:t>
      </w:r>
      <w:r>
        <w:rPr>
          <w:spacing w:val="-15"/>
        </w:rPr>
        <w:t xml:space="preserve"> </w:t>
      </w:r>
      <w:r>
        <w:t>to</w:t>
      </w:r>
      <w:r>
        <w:rPr>
          <w:spacing w:val="-10"/>
        </w:rPr>
        <w:t xml:space="preserve"> </w:t>
      </w:r>
      <w:r>
        <w:t>establish</w:t>
      </w:r>
      <w:r>
        <w:rPr>
          <w:spacing w:val="-15"/>
        </w:rPr>
        <w:t xml:space="preserve"> </w:t>
      </w:r>
      <w:r>
        <w:t>corporate</w:t>
      </w:r>
      <w:r>
        <w:rPr>
          <w:spacing w:val="-15"/>
        </w:rPr>
        <w:t xml:space="preserve"> </w:t>
      </w:r>
      <w:r>
        <w:t>criminal liability, empowering regulatory bodies with the authority to independently prosecute, increasing</w:t>
      </w:r>
      <w:r>
        <w:rPr>
          <w:spacing w:val="-6"/>
        </w:rPr>
        <w:t xml:space="preserve"> </w:t>
      </w:r>
      <w:r>
        <w:t>the</w:t>
      </w:r>
      <w:r>
        <w:rPr>
          <w:spacing w:val="-7"/>
        </w:rPr>
        <w:t xml:space="preserve"> </w:t>
      </w:r>
      <w:r>
        <w:t>capacity</w:t>
      </w:r>
      <w:r>
        <w:rPr>
          <w:spacing w:val="-6"/>
        </w:rPr>
        <w:t xml:space="preserve"> </w:t>
      </w:r>
      <w:r>
        <w:t>and</w:t>
      </w:r>
      <w:r>
        <w:rPr>
          <w:spacing w:val="-6"/>
        </w:rPr>
        <w:t xml:space="preserve"> </w:t>
      </w:r>
      <w:r>
        <w:t>capabilities</w:t>
      </w:r>
      <w:r>
        <w:rPr>
          <w:spacing w:val="-5"/>
        </w:rPr>
        <w:t xml:space="preserve"> </w:t>
      </w:r>
      <w:r>
        <w:t>of</w:t>
      </w:r>
      <w:r>
        <w:rPr>
          <w:spacing w:val="-6"/>
        </w:rPr>
        <w:t xml:space="preserve"> </w:t>
      </w:r>
      <w:r>
        <w:t>enforcement</w:t>
      </w:r>
      <w:r>
        <w:rPr>
          <w:spacing w:val="-7"/>
        </w:rPr>
        <w:t xml:space="preserve"> </w:t>
      </w:r>
      <w:r>
        <w:t>agencies—both</w:t>
      </w:r>
      <w:r>
        <w:rPr>
          <w:spacing w:val="-6"/>
        </w:rPr>
        <w:t xml:space="preserve"> </w:t>
      </w:r>
      <w:r>
        <w:t>in</w:t>
      </w:r>
      <w:r>
        <w:rPr>
          <w:spacing w:val="-6"/>
        </w:rPr>
        <w:t xml:space="preserve"> </w:t>
      </w:r>
      <w:r>
        <w:t>terms</w:t>
      </w:r>
      <w:r>
        <w:rPr>
          <w:spacing w:val="-5"/>
        </w:rPr>
        <w:t xml:space="preserve"> </w:t>
      </w:r>
      <w:r>
        <w:t>of</w:t>
      </w:r>
      <w:r>
        <w:rPr>
          <w:spacing w:val="-6"/>
        </w:rPr>
        <w:t xml:space="preserve"> </w:t>
      </w:r>
      <w:r>
        <w:t>technology and skilled human resources, and the role of the judiciary—supported by the creation of environmental</w:t>
      </w:r>
      <w:r>
        <w:rPr>
          <w:spacing w:val="-3"/>
        </w:rPr>
        <w:t xml:space="preserve"> </w:t>
      </w:r>
      <w:r>
        <w:t>courts</w:t>
      </w:r>
      <w:r>
        <w:rPr>
          <w:vertAlign w:val="superscript"/>
        </w:rPr>
        <w:t>[13]</w:t>
      </w:r>
      <w:r>
        <w:t>.</w:t>
      </w:r>
      <w:r>
        <w:rPr>
          <w:spacing w:val="-2"/>
        </w:rPr>
        <w:t xml:space="preserve"> </w:t>
      </w:r>
      <w:r>
        <w:t>Moreover,</w:t>
      </w:r>
      <w:r>
        <w:rPr>
          <w:spacing w:val="-2"/>
        </w:rPr>
        <w:t xml:space="preserve"> </w:t>
      </w:r>
      <w:r>
        <w:t>awareness-raising</w:t>
      </w:r>
      <w:r>
        <w:rPr>
          <w:spacing w:val="-2"/>
        </w:rPr>
        <w:t xml:space="preserve"> </w:t>
      </w:r>
      <w:r>
        <w:t>and</w:t>
      </w:r>
      <w:r>
        <w:rPr>
          <w:spacing w:val="-2"/>
        </w:rPr>
        <w:t xml:space="preserve"> </w:t>
      </w:r>
      <w:r>
        <w:t>citizen</w:t>
      </w:r>
      <w:r>
        <w:rPr>
          <w:spacing w:val="-2"/>
        </w:rPr>
        <w:t xml:space="preserve"> </w:t>
      </w:r>
      <w:r>
        <w:t>engagement</w:t>
      </w:r>
      <w:r>
        <w:rPr>
          <w:spacing w:val="-3"/>
        </w:rPr>
        <w:t xml:space="preserve"> </w:t>
      </w:r>
      <w:r>
        <w:t>are</w:t>
      </w:r>
      <w:r>
        <w:rPr>
          <w:spacing w:val="-3"/>
        </w:rPr>
        <w:t xml:space="preserve"> </w:t>
      </w:r>
      <w:r>
        <w:t>two</w:t>
      </w:r>
      <w:r>
        <w:rPr>
          <w:spacing w:val="-2"/>
        </w:rPr>
        <w:t xml:space="preserve"> </w:t>
      </w:r>
      <w:r>
        <w:t>crucial aspects in exerting pressure on both polluters and decision-makers.</w:t>
      </w:r>
    </w:p>
    <w:p w14:paraId="2F804BE6" w14:textId="77777777" w:rsidR="00744406" w:rsidRDefault="00481DD3">
      <w:pPr>
        <w:pStyle w:val="BodyText"/>
        <w:spacing w:before="274" w:line="364" w:lineRule="auto"/>
        <w:ind w:left="19" w:right="20" w:hanging="10"/>
        <w:jc w:val="both"/>
      </w:pPr>
      <w:r>
        <w:t>Given the severity of India's air pollution problem, substantive accountability must replace merely symbolic compliance. Cleaner air and a more equitable environmental future can be achieved through a more proactive, punitive, and participatory legal system that is based on both domestic reforms and global best practices</w:t>
      </w:r>
      <w:r>
        <w:rPr>
          <w:vertAlign w:val="superscript"/>
        </w:rPr>
        <w:t>[14]</w:t>
      </w:r>
      <w:r>
        <w:t>.</w:t>
      </w:r>
    </w:p>
    <w:p w14:paraId="67EC7425" w14:textId="77777777" w:rsidR="00744406" w:rsidRDefault="00744406">
      <w:pPr>
        <w:pStyle w:val="BodyText"/>
        <w:spacing w:line="364" w:lineRule="auto"/>
        <w:jc w:val="both"/>
        <w:sectPr w:rsidR="00744406">
          <w:headerReference w:type="default" r:id="rId8"/>
          <w:pgSz w:w="11910" w:h="16840"/>
          <w:pgMar w:top="1400" w:right="1417" w:bottom="280" w:left="1417" w:header="705" w:footer="0" w:gutter="0"/>
          <w:cols w:space="720"/>
        </w:sectPr>
      </w:pPr>
    </w:p>
    <w:p w14:paraId="7530951E" w14:textId="77777777" w:rsidR="00744406" w:rsidRDefault="00744406">
      <w:pPr>
        <w:pStyle w:val="BodyText"/>
        <w:rPr>
          <w:sz w:val="28"/>
        </w:rPr>
      </w:pPr>
    </w:p>
    <w:p w14:paraId="63D58C65" w14:textId="77777777" w:rsidR="00744406" w:rsidRDefault="00744406">
      <w:pPr>
        <w:pStyle w:val="BodyText"/>
        <w:spacing w:before="142"/>
        <w:rPr>
          <w:sz w:val="28"/>
        </w:rPr>
      </w:pPr>
    </w:p>
    <w:p w14:paraId="1277D922" w14:textId="77777777" w:rsidR="00744406" w:rsidRDefault="00481DD3">
      <w:pPr>
        <w:ind w:left="1" w:right="2"/>
        <w:jc w:val="center"/>
        <w:rPr>
          <w:b/>
          <w:sz w:val="28"/>
        </w:rPr>
      </w:pPr>
      <w:r>
        <w:rPr>
          <w:b/>
          <w:spacing w:val="-2"/>
          <w:sz w:val="28"/>
        </w:rPr>
        <w:t>REFERENCES</w:t>
      </w:r>
    </w:p>
    <w:p w14:paraId="1AD1AA0C" w14:textId="77777777" w:rsidR="00744406" w:rsidRDefault="00744406">
      <w:pPr>
        <w:pStyle w:val="BodyText"/>
        <w:spacing w:before="88"/>
        <w:rPr>
          <w:b/>
          <w:sz w:val="28"/>
        </w:rPr>
      </w:pPr>
    </w:p>
    <w:p w14:paraId="787546C7" w14:textId="77777777" w:rsidR="00744406" w:rsidRDefault="00481DD3">
      <w:pPr>
        <w:pStyle w:val="ListParagraph"/>
        <w:numPr>
          <w:ilvl w:val="0"/>
          <w:numId w:val="1"/>
        </w:numPr>
        <w:tabs>
          <w:tab w:val="left" w:pos="744"/>
        </w:tabs>
        <w:spacing w:before="1" w:line="364" w:lineRule="auto"/>
        <w:ind w:right="26"/>
        <w:jc w:val="both"/>
        <w:rPr>
          <w:sz w:val="24"/>
        </w:rPr>
      </w:pPr>
      <w:r>
        <w:rPr>
          <w:sz w:val="24"/>
        </w:rPr>
        <w:t>Bera,</w:t>
      </w:r>
      <w:r>
        <w:rPr>
          <w:spacing w:val="-4"/>
          <w:sz w:val="24"/>
        </w:rPr>
        <w:t xml:space="preserve"> </w:t>
      </w:r>
      <w:r>
        <w:rPr>
          <w:sz w:val="24"/>
        </w:rPr>
        <w:t>V. (2019). Lacuna in the legal</w:t>
      </w:r>
      <w:r>
        <w:rPr>
          <w:spacing w:val="-2"/>
          <w:sz w:val="24"/>
        </w:rPr>
        <w:t xml:space="preserve"> </w:t>
      </w:r>
      <w:r>
        <w:rPr>
          <w:sz w:val="24"/>
        </w:rPr>
        <w:t>regime to curb</w:t>
      </w:r>
      <w:r>
        <w:rPr>
          <w:spacing w:val="-1"/>
          <w:sz w:val="24"/>
        </w:rPr>
        <w:t xml:space="preserve"> </w:t>
      </w:r>
      <w:r>
        <w:rPr>
          <w:sz w:val="24"/>
        </w:rPr>
        <w:t>air</w:t>
      </w:r>
      <w:r>
        <w:rPr>
          <w:spacing w:val="-1"/>
          <w:sz w:val="24"/>
        </w:rPr>
        <w:t xml:space="preserve"> </w:t>
      </w:r>
      <w:r>
        <w:rPr>
          <w:sz w:val="24"/>
        </w:rPr>
        <w:t>pollution in</w:t>
      </w:r>
      <w:r>
        <w:rPr>
          <w:spacing w:val="-1"/>
          <w:sz w:val="24"/>
        </w:rPr>
        <w:t xml:space="preserve"> </w:t>
      </w:r>
      <w:r>
        <w:rPr>
          <w:sz w:val="24"/>
        </w:rPr>
        <w:t>India.</w:t>
      </w:r>
      <w:r>
        <w:rPr>
          <w:spacing w:val="-1"/>
          <w:sz w:val="24"/>
        </w:rPr>
        <w:t xml:space="preserve"> </w:t>
      </w:r>
      <w:r>
        <w:rPr>
          <w:sz w:val="24"/>
        </w:rPr>
        <w:t>South</w:t>
      </w:r>
      <w:r>
        <w:rPr>
          <w:spacing w:val="-15"/>
          <w:sz w:val="24"/>
        </w:rPr>
        <w:t xml:space="preserve"> </w:t>
      </w:r>
      <w:r>
        <w:rPr>
          <w:sz w:val="24"/>
        </w:rPr>
        <w:t>Asian Research Journal of Agriculture and Fisheries.</w:t>
      </w:r>
    </w:p>
    <w:p w14:paraId="462937E1" w14:textId="77777777" w:rsidR="00744406" w:rsidRDefault="00481DD3">
      <w:pPr>
        <w:pStyle w:val="ListParagraph"/>
        <w:numPr>
          <w:ilvl w:val="0"/>
          <w:numId w:val="1"/>
        </w:numPr>
        <w:tabs>
          <w:tab w:val="left" w:pos="744"/>
        </w:tabs>
        <w:spacing w:line="364" w:lineRule="auto"/>
        <w:ind w:right="23"/>
        <w:jc w:val="both"/>
        <w:rPr>
          <w:sz w:val="24"/>
        </w:rPr>
      </w:pPr>
      <w:r>
        <w:rPr>
          <w:sz w:val="24"/>
        </w:rPr>
        <w:t>Prabhu, S., &amp; Rai, S. (2024). Risk to responsibility: Corporate environmental liability in India. International Journal of Law, Justice and Jurisprudence, 4(2).</w:t>
      </w:r>
    </w:p>
    <w:p w14:paraId="365188AF" w14:textId="77777777" w:rsidR="00744406" w:rsidRDefault="00481DD3">
      <w:pPr>
        <w:pStyle w:val="ListParagraph"/>
        <w:numPr>
          <w:ilvl w:val="0"/>
          <w:numId w:val="1"/>
        </w:numPr>
        <w:tabs>
          <w:tab w:val="left" w:pos="744"/>
        </w:tabs>
        <w:spacing w:before="2" w:line="364" w:lineRule="auto"/>
        <w:ind w:right="23"/>
        <w:jc w:val="both"/>
        <w:rPr>
          <w:sz w:val="24"/>
        </w:rPr>
      </w:pPr>
      <w:r>
        <w:rPr>
          <w:sz w:val="24"/>
        </w:rPr>
        <w:t>Gulia,</w:t>
      </w:r>
      <w:r>
        <w:rPr>
          <w:spacing w:val="-5"/>
          <w:sz w:val="24"/>
        </w:rPr>
        <w:t xml:space="preserve"> </w:t>
      </w:r>
      <w:r>
        <w:rPr>
          <w:sz w:val="24"/>
        </w:rPr>
        <w:t>S.,</w:t>
      </w:r>
      <w:r>
        <w:rPr>
          <w:spacing w:val="-5"/>
          <w:sz w:val="24"/>
        </w:rPr>
        <w:t xml:space="preserve"> </w:t>
      </w:r>
      <w:r>
        <w:rPr>
          <w:sz w:val="24"/>
        </w:rPr>
        <w:t>Shukla,</w:t>
      </w:r>
      <w:r>
        <w:rPr>
          <w:spacing w:val="-5"/>
          <w:sz w:val="24"/>
        </w:rPr>
        <w:t xml:space="preserve"> </w:t>
      </w:r>
      <w:r>
        <w:rPr>
          <w:sz w:val="24"/>
        </w:rPr>
        <w:t>N.,</w:t>
      </w:r>
      <w:r>
        <w:rPr>
          <w:spacing w:val="-5"/>
          <w:sz w:val="24"/>
        </w:rPr>
        <w:t xml:space="preserve"> </w:t>
      </w:r>
      <w:r>
        <w:rPr>
          <w:sz w:val="24"/>
        </w:rPr>
        <w:t>Padhi,</w:t>
      </w:r>
      <w:r>
        <w:rPr>
          <w:spacing w:val="-5"/>
          <w:sz w:val="24"/>
        </w:rPr>
        <w:t xml:space="preserve"> </w:t>
      </w:r>
      <w:r>
        <w:rPr>
          <w:sz w:val="24"/>
        </w:rPr>
        <w:t>L.,</w:t>
      </w:r>
      <w:r>
        <w:rPr>
          <w:spacing w:val="-5"/>
          <w:sz w:val="24"/>
        </w:rPr>
        <w:t xml:space="preserve"> </w:t>
      </w:r>
      <w:r>
        <w:rPr>
          <w:sz w:val="24"/>
        </w:rPr>
        <w:t>Bosu,</w:t>
      </w:r>
      <w:r>
        <w:rPr>
          <w:spacing w:val="-1"/>
          <w:sz w:val="24"/>
        </w:rPr>
        <w:t xml:space="preserve"> </w:t>
      </w:r>
      <w:r>
        <w:rPr>
          <w:sz w:val="24"/>
        </w:rPr>
        <w:t>P.,</w:t>
      </w:r>
      <w:r>
        <w:rPr>
          <w:spacing w:val="-5"/>
          <w:sz w:val="24"/>
        </w:rPr>
        <w:t xml:space="preserve"> </w:t>
      </w:r>
      <w:r>
        <w:rPr>
          <w:sz w:val="24"/>
        </w:rPr>
        <w:t>Goyal,</w:t>
      </w:r>
      <w:r>
        <w:rPr>
          <w:spacing w:val="-5"/>
          <w:sz w:val="24"/>
        </w:rPr>
        <w:t xml:space="preserve"> </w:t>
      </w:r>
      <w:r>
        <w:rPr>
          <w:sz w:val="24"/>
        </w:rPr>
        <w:t>S.,</w:t>
      </w:r>
      <w:r>
        <w:rPr>
          <w:spacing w:val="-1"/>
          <w:sz w:val="24"/>
        </w:rPr>
        <w:t xml:space="preserve"> </w:t>
      </w:r>
      <w:r>
        <w:rPr>
          <w:sz w:val="24"/>
        </w:rPr>
        <w:t>&amp;</w:t>
      </w:r>
      <w:r>
        <w:rPr>
          <w:spacing w:val="-7"/>
          <w:sz w:val="24"/>
        </w:rPr>
        <w:t xml:space="preserve"> </w:t>
      </w:r>
      <w:r>
        <w:rPr>
          <w:sz w:val="24"/>
        </w:rPr>
        <w:t>Kumar,</w:t>
      </w:r>
      <w:r>
        <w:rPr>
          <w:spacing w:val="-5"/>
          <w:sz w:val="24"/>
        </w:rPr>
        <w:t xml:space="preserve"> </w:t>
      </w:r>
      <w:r>
        <w:rPr>
          <w:sz w:val="24"/>
        </w:rPr>
        <w:t>R.</w:t>
      </w:r>
      <w:r>
        <w:rPr>
          <w:spacing w:val="-5"/>
          <w:sz w:val="24"/>
        </w:rPr>
        <w:t xml:space="preserve"> </w:t>
      </w:r>
      <w:r>
        <w:rPr>
          <w:sz w:val="24"/>
        </w:rPr>
        <w:t>(2021).</w:t>
      </w:r>
      <w:r>
        <w:rPr>
          <w:spacing w:val="-1"/>
          <w:sz w:val="24"/>
        </w:rPr>
        <w:t xml:space="preserve"> </w:t>
      </w:r>
      <w:r>
        <w:rPr>
          <w:sz w:val="24"/>
        </w:rPr>
        <w:t>Evolution</w:t>
      </w:r>
      <w:r>
        <w:rPr>
          <w:spacing w:val="-5"/>
          <w:sz w:val="24"/>
        </w:rPr>
        <w:t xml:space="preserve"> </w:t>
      </w:r>
      <w:r>
        <w:rPr>
          <w:sz w:val="24"/>
        </w:rPr>
        <w:t>of air</w:t>
      </w:r>
      <w:r>
        <w:rPr>
          <w:spacing w:val="-15"/>
          <w:sz w:val="24"/>
        </w:rPr>
        <w:t xml:space="preserve"> </w:t>
      </w:r>
      <w:r>
        <w:rPr>
          <w:sz w:val="24"/>
        </w:rPr>
        <w:t>pollution</w:t>
      </w:r>
      <w:r>
        <w:rPr>
          <w:spacing w:val="-15"/>
          <w:sz w:val="24"/>
        </w:rPr>
        <w:t xml:space="preserve"> </w:t>
      </w:r>
      <w:r>
        <w:rPr>
          <w:sz w:val="24"/>
        </w:rPr>
        <w:t>management</w:t>
      </w:r>
      <w:r>
        <w:rPr>
          <w:spacing w:val="-15"/>
          <w:sz w:val="24"/>
        </w:rPr>
        <w:t xml:space="preserve"> </w:t>
      </w:r>
      <w:r>
        <w:rPr>
          <w:sz w:val="24"/>
        </w:rPr>
        <w:t>policies</w:t>
      </w:r>
      <w:r>
        <w:rPr>
          <w:spacing w:val="-14"/>
          <w:sz w:val="24"/>
        </w:rPr>
        <w:t xml:space="preserve"> </w:t>
      </w:r>
      <w:r>
        <w:rPr>
          <w:sz w:val="24"/>
        </w:rPr>
        <w:t>and</w:t>
      </w:r>
      <w:r>
        <w:rPr>
          <w:spacing w:val="-15"/>
          <w:sz w:val="24"/>
        </w:rPr>
        <w:t xml:space="preserve"> </w:t>
      </w:r>
      <w:r>
        <w:rPr>
          <w:sz w:val="24"/>
        </w:rPr>
        <w:t>research</w:t>
      </w:r>
      <w:r>
        <w:rPr>
          <w:spacing w:val="-15"/>
          <w:sz w:val="24"/>
        </w:rPr>
        <w:t xml:space="preserve"> </w:t>
      </w:r>
      <w:r>
        <w:rPr>
          <w:sz w:val="24"/>
        </w:rPr>
        <w:t>gap</w:t>
      </w:r>
      <w:r>
        <w:rPr>
          <w:spacing w:val="-15"/>
          <w:sz w:val="24"/>
        </w:rPr>
        <w:t xml:space="preserve"> </w:t>
      </w:r>
      <w:r>
        <w:rPr>
          <w:sz w:val="24"/>
        </w:rPr>
        <w:t>assessment</w:t>
      </w:r>
      <w:r>
        <w:rPr>
          <w:spacing w:val="-15"/>
          <w:sz w:val="24"/>
        </w:rPr>
        <w:t xml:space="preserve"> </w:t>
      </w:r>
      <w:r>
        <w:rPr>
          <w:sz w:val="24"/>
        </w:rPr>
        <w:t>in</w:t>
      </w:r>
      <w:r>
        <w:rPr>
          <w:spacing w:val="-15"/>
          <w:sz w:val="24"/>
        </w:rPr>
        <w:t xml:space="preserve"> </w:t>
      </w:r>
      <w:r>
        <w:rPr>
          <w:sz w:val="24"/>
        </w:rPr>
        <w:t>India.</w:t>
      </w:r>
      <w:r>
        <w:rPr>
          <w:spacing w:val="-15"/>
          <w:sz w:val="24"/>
        </w:rPr>
        <w:t xml:space="preserve"> </w:t>
      </w:r>
      <w:r>
        <w:rPr>
          <w:sz w:val="24"/>
        </w:rPr>
        <w:t xml:space="preserve">Environmental </w:t>
      </w:r>
      <w:r>
        <w:rPr>
          <w:spacing w:val="-2"/>
          <w:sz w:val="24"/>
        </w:rPr>
        <w:t>Challenges.</w:t>
      </w:r>
    </w:p>
    <w:p w14:paraId="70F56229" w14:textId="77777777" w:rsidR="00744406" w:rsidRDefault="00481DD3">
      <w:pPr>
        <w:pStyle w:val="ListParagraph"/>
        <w:numPr>
          <w:ilvl w:val="0"/>
          <w:numId w:val="1"/>
        </w:numPr>
        <w:tabs>
          <w:tab w:val="left" w:pos="744"/>
        </w:tabs>
        <w:spacing w:before="2" w:line="364" w:lineRule="auto"/>
        <w:ind w:right="23"/>
        <w:jc w:val="both"/>
        <w:rPr>
          <w:sz w:val="24"/>
        </w:rPr>
      </w:pPr>
      <w:r>
        <w:rPr>
          <w:sz w:val="24"/>
        </w:rPr>
        <w:t>Brauer, M., Guttikunda, S., K A, N., Dey, S., Tripathi, S., Weagle, C., &amp; Martin, R. (2019). Examination of monitoring approaches for ambient air pollution:</w:t>
      </w:r>
      <w:r>
        <w:rPr>
          <w:spacing w:val="-15"/>
          <w:sz w:val="24"/>
        </w:rPr>
        <w:t xml:space="preserve"> </w:t>
      </w:r>
      <w:r>
        <w:rPr>
          <w:sz w:val="24"/>
        </w:rPr>
        <w:t>A</w:t>
      </w:r>
      <w:r>
        <w:rPr>
          <w:spacing w:val="-12"/>
          <w:sz w:val="24"/>
        </w:rPr>
        <w:t xml:space="preserve"> </w:t>
      </w:r>
      <w:r>
        <w:rPr>
          <w:sz w:val="24"/>
        </w:rPr>
        <w:t>case</w:t>
      </w:r>
      <w:r>
        <w:rPr>
          <w:spacing w:val="-1"/>
          <w:sz w:val="24"/>
        </w:rPr>
        <w:t xml:space="preserve"> </w:t>
      </w:r>
      <w:r>
        <w:rPr>
          <w:sz w:val="24"/>
        </w:rPr>
        <w:t>study for India. Atmospheric Environment.</w:t>
      </w:r>
    </w:p>
    <w:p w14:paraId="10C3AEC4" w14:textId="77777777" w:rsidR="00744406" w:rsidRDefault="00481DD3">
      <w:pPr>
        <w:pStyle w:val="ListParagraph"/>
        <w:numPr>
          <w:ilvl w:val="0"/>
          <w:numId w:val="1"/>
        </w:numPr>
        <w:tabs>
          <w:tab w:val="left" w:pos="744"/>
        </w:tabs>
        <w:spacing w:before="1" w:line="364" w:lineRule="auto"/>
        <w:ind w:right="27"/>
        <w:jc w:val="both"/>
        <w:rPr>
          <w:sz w:val="24"/>
        </w:rPr>
      </w:pPr>
      <w:r>
        <w:rPr>
          <w:sz w:val="24"/>
        </w:rPr>
        <w:t>Jachak,</w:t>
      </w:r>
      <w:r>
        <w:rPr>
          <w:spacing w:val="-15"/>
          <w:sz w:val="24"/>
        </w:rPr>
        <w:t xml:space="preserve"> </w:t>
      </w:r>
      <w:r>
        <w:rPr>
          <w:sz w:val="24"/>
        </w:rPr>
        <w:t>A., &amp; Patil,</w:t>
      </w:r>
      <w:r>
        <w:rPr>
          <w:spacing w:val="-2"/>
          <w:sz w:val="24"/>
        </w:rPr>
        <w:t xml:space="preserve"> </w:t>
      </w:r>
      <w:r>
        <w:rPr>
          <w:sz w:val="24"/>
        </w:rPr>
        <w:t>Y. (2016). Criminal liability of an owner, member and employees in industrial pollution cases. Pollution eJournal. https://doi.org/10.2139/ssrn.2848755</w:t>
      </w:r>
    </w:p>
    <w:p w14:paraId="3E145006" w14:textId="77777777" w:rsidR="00744406" w:rsidRDefault="00481DD3">
      <w:pPr>
        <w:pStyle w:val="ListParagraph"/>
        <w:numPr>
          <w:ilvl w:val="0"/>
          <w:numId w:val="1"/>
        </w:numPr>
        <w:tabs>
          <w:tab w:val="left" w:pos="744"/>
        </w:tabs>
        <w:spacing w:before="1" w:line="357" w:lineRule="auto"/>
        <w:ind w:right="20"/>
        <w:jc w:val="both"/>
        <w:rPr>
          <w:sz w:val="24"/>
        </w:rPr>
      </w:pPr>
      <w:r>
        <w:rPr>
          <w:sz w:val="24"/>
        </w:rPr>
        <w:t>Das, S., Murty, M., &amp; Sardana, K. (2021). Using economic instruments to fix the liability of polluters in India. Ecology, Economy and Society–The INSEE Journal.</w:t>
      </w:r>
    </w:p>
    <w:p w14:paraId="2C4EC036" w14:textId="77777777" w:rsidR="00744406" w:rsidRDefault="00481DD3">
      <w:pPr>
        <w:pStyle w:val="ListParagraph"/>
        <w:numPr>
          <w:ilvl w:val="0"/>
          <w:numId w:val="1"/>
        </w:numPr>
        <w:tabs>
          <w:tab w:val="left" w:pos="744"/>
        </w:tabs>
        <w:spacing w:before="8" w:line="364" w:lineRule="auto"/>
        <w:ind w:right="27"/>
        <w:jc w:val="both"/>
        <w:rPr>
          <w:sz w:val="24"/>
        </w:rPr>
      </w:pPr>
      <w:r>
        <w:rPr>
          <w:sz w:val="24"/>
        </w:rPr>
        <w:t>Sah, S. K. (2024). Public health policy responses to air pollution in India: Challenges and strategies for sustainable development. VISIONER: Jurnal Pemerintahan Daerah di Indonesia, 16(2).</w:t>
      </w:r>
    </w:p>
    <w:p w14:paraId="64309CC6" w14:textId="77777777" w:rsidR="00744406" w:rsidRDefault="00481DD3">
      <w:pPr>
        <w:pStyle w:val="ListParagraph"/>
        <w:numPr>
          <w:ilvl w:val="0"/>
          <w:numId w:val="1"/>
        </w:numPr>
        <w:tabs>
          <w:tab w:val="left" w:pos="744"/>
        </w:tabs>
        <w:spacing w:before="2" w:line="364" w:lineRule="auto"/>
        <w:ind w:right="21"/>
        <w:jc w:val="both"/>
        <w:rPr>
          <w:sz w:val="24"/>
        </w:rPr>
      </w:pPr>
      <w:r>
        <w:rPr>
          <w:sz w:val="24"/>
        </w:rPr>
        <w:t>P.</w:t>
      </w:r>
      <w:r>
        <w:rPr>
          <w:spacing w:val="-8"/>
          <w:sz w:val="24"/>
        </w:rPr>
        <w:t xml:space="preserve"> </w:t>
      </w:r>
      <w:r>
        <w:rPr>
          <w:sz w:val="24"/>
        </w:rPr>
        <w:t>(2023).</w:t>
      </w:r>
      <w:r>
        <w:rPr>
          <w:spacing w:val="-8"/>
          <w:sz w:val="24"/>
        </w:rPr>
        <w:t xml:space="preserve"> </w:t>
      </w:r>
      <w:r>
        <w:rPr>
          <w:sz w:val="24"/>
        </w:rPr>
        <w:t>Judicial</w:t>
      </w:r>
      <w:r>
        <w:rPr>
          <w:spacing w:val="-10"/>
          <w:sz w:val="24"/>
        </w:rPr>
        <w:t xml:space="preserve"> </w:t>
      </w:r>
      <w:r>
        <w:rPr>
          <w:sz w:val="24"/>
        </w:rPr>
        <w:t>responses</w:t>
      </w:r>
      <w:r>
        <w:rPr>
          <w:spacing w:val="-8"/>
          <w:sz w:val="24"/>
        </w:rPr>
        <w:t xml:space="preserve"> </w:t>
      </w:r>
      <w:r>
        <w:rPr>
          <w:sz w:val="24"/>
        </w:rPr>
        <w:t>towards</w:t>
      </w:r>
      <w:r>
        <w:rPr>
          <w:spacing w:val="-8"/>
          <w:sz w:val="24"/>
        </w:rPr>
        <w:t xml:space="preserve"> </w:t>
      </w:r>
      <w:r>
        <w:rPr>
          <w:sz w:val="24"/>
        </w:rPr>
        <w:t>air</w:t>
      </w:r>
      <w:r>
        <w:rPr>
          <w:spacing w:val="-8"/>
          <w:sz w:val="24"/>
        </w:rPr>
        <w:t xml:space="preserve"> </w:t>
      </w:r>
      <w:r>
        <w:rPr>
          <w:sz w:val="24"/>
        </w:rPr>
        <w:t>pollution</w:t>
      </w:r>
      <w:r>
        <w:rPr>
          <w:spacing w:val="-8"/>
          <w:sz w:val="24"/>
        </w:rPr>
        <w:t xml:space="preserve"> </w:t>
      </w:r>
      <w:r>
        <w:rPr>
          <w:sz w:val="24"/>
        </w:rPr>
        <w:t>issues</w:t>
      </w:r>
      <w:r>
        <w:rPr>
          <w:spacing w:val="-8"/>
          <w:sz w:val="24"/>
        </w:rPr>
        <w:t xml:space="preserve"> </w:t>
      </w:r>
      <w:r>
        <w:rPr>
          <w:sz w:val="24"/>
        </w:rPr>
        <w:t>in</w:t>
      </w:r>
      <w:r>
        <w:rPr>
          <w:spacing w:val="-8"/>
          <w:sz w:val="24"/>
        </w:rPr>
        <w:t xml:space="preserve"> </w:t>
      </w:r>
      <w:r>
        <w:rPr>
          <w:sz w:val="24"/>
        </w:rPr>
        <w:t>India.</w:t>
      </w:r>
      <w:r>
        <w:rPr>
          <w:spacing w:val="-8"/>
          <w:sz w:val="24"/>
        </w:rPr>
        <w:t xml:space="preserve"> </w:t>
      </w:r>
      <w:r>
        <w:rPr>
          <w:sz w:val="24"/>
        </w:rPr>
        <w:t>International</w:t>
      </w:r>
      <w:r>
        <w:rPr>
          <w:spacing w:val="-10"/>
          <w:sz w:val="24"/>
        </w:rPr>
        <w:t xml:space="preserve"> </w:t>
      </w:r>
      <w:r>
        <w:rPr>
          <w:sz w:val="24"/>
        </w:rPr>
        <w:t>Journal for Multidisciplinary Research.</w:t>
      </w:r>
    </w:p>
    <w:p w14:paraId="37FB4ADF" w14:textId="77777777" w:rsidR="00744406" w:rsidRDefault="00481DD3">
      <w:pPr>
        <w:pStyle w:val="ListParagraph"/>
        <w:numPr>
          <w:ilvl w:val="0"/>
          <w:numId w:val="1"/>
        </w:numPr>
        <w:tabs>
          <w:tab w:val="left" w:pos="744"/>
        </w:tabs>
        <w:spacing w:before="6" w:line="360" w:lineRule="auto"/>
        <w:ind w:right="22"/>
        <w:jc w:val="both"/>
        <w:rPr>
          <w:sz w:val="24"/>
        </w:rPr>
      </w:pPr>
      <w:r>
        <w:rPr>
          <w:sz w:val="24"/>
        </w:rPr>
        <w:t>Rautela,</w:t>
      </w:r>
      <w:r>
        <w:rPr>
          <w:spacing w:val="-15"/>
          <w:sz w:val="24"/>
        </w:rPr>
        <w:t xml:space="preserve"> </w:t>
      </w:r>
      <w:r>
        <w:rPr>
          <w:sz w:val="24"/>
        </w:rPr>
        <w:t>K.</w:t>
      </w:r>
      <w:r>
        <w:rPr>
          <w:spacing w:val="-15"/>
          <w:sz w:val="24"/>
        </w:rPr>
        <w:t xml:space="preserve"> </w:t>
      </w:r>
      <w:r>
        <w:rPr>
          <w:sz w:val="24"/>
        </w:rPr>
        <w:t>S.,</w:t>
      </w:r>
      <w:r>
        <w:rPr>
          <w:spacing w:val="-15"/>
          <w:sz w:val="24"/>
        </w:rPr>
        <w:t xml:space="preserve"> </w:t>
      </w:r>
      <w:r>
        <w:rPr>
          <w:sz w:val="24"/>
        </w:rPr>
        <w:t>&amp;</w:t>
      </w:r>
      <w:r>
        <w:rPr>
          <w:spacing w:val="-15"/>
          <w:sz w:val="24"/>
        </w:rPr>
        <w:t xml:space="preserve"> </w:t>
      </w:r>
      <w:r>
        <w:rPr>
          <w:sz w:val="24"/>
        </w:rPr>
        <w:t>Goyal,</w:t>
      </w:r>
      <w:r>
        <w:rPr>
          <w:spacing w:val="-14"/>
          <w:sz w:val="24"/>
        </w:rPr>
        <w:t xml:space="preserve"> </w:t>
      </w:r>
      <w:r>
        <w:rPr>
          <w:sz w:val="24"/>
        </w:rPr>
        <w:t>M.</w:t>
      </w:r>
      <w:r>
        <w:rPr>
          <w:spacing w:val="-14"/>
          <w:sz w:val="24"/>
        </w:rPr>
        <w:t xml:space="preserve"> </w:t>
      </w:r>
      <w:r>
        <w:rPr>
          <w:sz w:val="24"/>
        </w:rPr>
        <w:t>K.</w:t>
      </w:r>
      <w:r>
        <w:rPr>
          <w:spacing w:val="-14"/>
          <w:sz w:val="24"/>
        </w:rPr>
        <w:t xml:space="preserve"> </w:t>
      </w:r>
      <w:r>
        <w:rPr>
          <w:sz w:val="24"/>
        </w:rPr>
        <w:t>(2024).</w:t>
      </w:r>
      <w:r>
        <w:rPr>
          <w:spacing w:val="-15"/>
          <w:sz w:val="24"/>
        </w:rPr>
        <w:t xml:space="preserve"> </w:t>
      </w:r>
      <w:r>
        <w:rPr>
          <w:sz w:val="24"/>
        </w:rPr>
        <w:t>Transforming</w:t>
      </w:r>
      <w:r>
        <w:rPr>
          <w:spacing w:val="-10"/>
          <w:sz w:val="24"/>
        </w:rPr>
        <w:t xml:space="preserve"> </w:t>
      </w:r>
      <w:r>
        <w:rPr>
          <w:sz w:val="24"/>
        </w:rPr>
        <w:t>air</w:t>
      </w:r>
      <w:r>
        <w:rPr>
          <w:spacing w:val="-13"/>
          <w:sz w:val="24"/>
        </w:rPr>
        <w:t xml:space="preserve"> </w:t>
      </w:r>
      <w:r>
        <w:rPr>
          <w:sz w:val="24"/>
        </w:rPr>
        <w:t>pollution</w:t>
      </w:r>
      <w:r>
        <w:rPr>
          <w:spacing w:val="-14"/>
          <w:sz w:val="24"/>
        </w:rPr>
        <w:t xml:space="preserve"> </w:t>
      </w:r>
      <w:r>
        <w:rPr>
          <w:sz w:val="24"/>
        </w:rPr>
        <w:t>management</w:t>
      </w:r>
      <w:r>
        <w:rPr>
          <w:spacing w:val="-11"/>
          <w:sz w:val="24"/>
        </w:rPr>
        <w:t xml:space="preserve"> </w:t>
      </w:r>
      <w:r>
        <w:rPr>
          <w:sz w:val="24"/>
        </w:rPr>
        <w:t>in</w:t>
      </w:r>
      <w:r>
        <w:rPr>
          <w:spacing w:val="-14"/>
          <w:sz w:val="24"/>
        </w:rPr>
        <w:t xml:space="preserve"> </w:t>
      </w:r>
      <w:r>
        <w:rPr>
          <w:sz w:val="24"/>
        </w:rPr>
        <w:t>India with</w:t>
      </w:r>
      <w:r>
        <w:rPr>
          <w:spacing w:val="-4"/>
          <w:sz w:val="24"/>
        </w:rPr>
        <w:t xml:space="preserve"> </w:t>
      </w:r>
      <w:r>
        <w:rPr>
          <w:sz w:val="24"/>
        </w:rPr>
        <w:t>AI and machine learning technologies. Scientific Reports, 14.</w:t>
      </w:r>
    </w:p>
    <w:p w14:paraId="3E7418EA" w14:textId="77777777" w:rsidR="00744406" w:rsidRDefault="00744406">
      <w:pPr>
        <w:pStyle w:val="BodyText"/>
        <w:spacing w:before="6"/>
      </w:pPr>
    </w:p>
    <w:p w14:paraId="06ECA2ED" w14:textId="77777777" w:rsidR="00744406" w:rsidRDefault="00481DD3">
      <w:pPr>
        <w:pStyle w:val="ListParagraph"/>
        <w:numPr>
          <w:ilvl w:val="0"/>
          <w:numId w:val="1"/>
        </w:numPr>
        <w:tabs>
          <w:tab w:val="left" w:pos="744"/>
        </w:tabs>
        <w:jc w:val="both"/>
        <w:rPr>
          <w:sz w:val="24"/>
        </w:rPr>
      </w:pPr>
      <w:r>
        <w:rPr>
          <w:sz w:val="24"/>
        </w:rPr>
        <w:t>Narain,</w:t>
      </w:r>
      <w:r>
        <w:rPr>
          <w:spacing w:val="-3"/>
          <w:sz w:val="24"/>
        </w:rPr>
        <w:t xml:space="preserve"> </w:t>
      </w:r>
      <w:r>
        <w:rPr>
          <w:sz w:val="24"/>
        </w:rPr>
        <w:t>U.</w:t>
      </w:r>
      <w:r>
        <w:rPr>
          <w:spacing w:val="-2"/>
          <w:sz w:val="24"/>
        </w:rPr>
        <w:t xml:space="preserve"> </w:t>
      </w:r>
      <w:r>
        <w:rPr>
          <w:sz w:val="24"/>
        </w:rPr>
        <w:t>(2008).</w:t>
      </w:r>
      <w:r>
        <w:rPr>
          <w:spacing w:val="-2"/>
          <w:sz w:val="24"/>
        </w:rPr>
        <w:t xml:space="preserve"> </w:t>
      </w:r>
      <w:r>
        <w:rPr>
          <w:sz w:val="24"/>
        </w:rPr>
        <w:t>Urban</w:t>
      </w:r>
      <w:r>
        <w:rPr>
          <w:spacing w:val="-2"/>
          <w:sz w:val="24"/>
        </w:rPr>
        <w:t xml:space="preserve"> </w:t>
      </w:r>
      <w:r>
        <w:rPr>
          <w:sz w:val="24"/>
        </w:rPr>
        <w:t>air</w:t>
      </w:r>
      <w:r>
        <w:rPr>
          <w:spacing w:val="-2"/>
          <w:sz w:val="24"/>
        </w:rPr>
        <w:t xml:space="preserve"> </w:t>
      </w:r>
      <w:r>
        <w:rPr>
          <w:sz w:val="24"/>
        </w:rPr>
        <w:t>pollution</w:t>
      </w:r>
      <w:r>
        <w:rPr>
          <w:spacing w:val="-2"/>
          <w:sz w:val="24"/>
        </w:rPr>
        <w:t xml:space="preserve"> </w:t>
      </w:r>
      <w:r>
        <w:rPr>
          <w:sz w:val="24"/>
        </w:rPr>
        <w:t>in</w:t>
      </w:r>
      <w:r>
        <w:rPr>
          <w:spacing w:val="-2"/>
          <w:sz w:val="24"/>
        </w:rPr>
        <w:t xml:space="preserve"> India.</w:t>
      </w:r>
    </w:p>
    <w:p w14:paraId="3F331060" w14:textId="77777777" w:rsidR="00744406" w:rsidRDefault="00481DD3">
      <w:pPr>
        <w:pStyle w:val="ListParagraph"/>
        <w:numPr>
          <w:ilvl w:val="0"/>
          <w:numId w:val="1"/>
        </w:numPr>
        <w:tabs>
          <w:tab w:val="left" w:pos="744"/>
        </w:tabs>
        <w:spacing w:before="144" w:line="364" w:lineRule="auto"/>
        <w:ind w:right="19"/>
        <w:jc w:val="both"/>
        <w:rPr>
          <w:sz w:val="24"/>
        </w:rPr>
      </w:pPr>
      <w:r>
        <w:rPr>
          <w:sz w:val="24"/>
        </w:rPr>
        <w:t>Anwar,</w:t>
      </w:r>
      <w:r>
        <w:rPr>
          <w:spacing w:val="-4"/>
          <w:sz w:val="24"/>
        </w:rPr>
        <w:t xml:space="preserve"> </w:t>
      </w:r>
      <w:r>
        <w:rPr>
          <w:sz w:val="24"/>
        </w:rPr>
        <w:t>M.</w:t>
      </w:r>
      <w:r>
        <w:rPr>
          <w:spacing w:val="-3"/>
          <w:sz w:val="24"/>
        </w:rPr>
        <w:t xml:space="preserve"> </w:t>
      </w:r>
      <w:r>
        <w:rPr>
          <w:sz w:val="24"/>
        </w:rPr>
        <w:t>N.,</w:t>
      </w:r>
      <w:r>
        <w:rPr>
          <w:spacing w:val="-3"/>
          <w:sz w:val="24"/>
        </w:rPr>
        <w:t xml:space="preserve"> </w:t>
      </w:r>
      <w:r>
        <w:rPr>
          <w:sz w:val="24"/>
        </w:rPr>
        <w:t>Shabbir,</w:t>
      </w:r>
      <w:r>
        <w:rPr>
          <w:spacing w:val="-3"/>
          <w:sz w:val="24"/>
        </w:rPr>
        <w:t xml:space="preserve"> </w:t>
      </w:r>
      <w:r>
        <w:rPr>
          <w:sz w:val="24"/>
        </w:rPr>
        <w:t>M.,</w:t>
      </w:r>
      <w:r>
        <w:rPr>
          <w:spacing w:val="-3"/>
          <w:sz w:val="24"/>
        </w:rPr>
        <w:t xml:space="preserve"> </w:t>
      </w:r>
      <w:r>
        <w:rPr>
          <w:sz w:val="24"/>
        </w:rPr>
        <w:t>Tahir, E.,</w:t>
      </w:r>
      <w:r>
        <w:rPr>
          <w:spacing w:val="-3"/>
          <w:sz w:val="24"/>
        </w:rPr>
        <w:t xml:space="preserve"> </w:t>
      </w:r>
      <w:r>
        <w:rPr>
          <w:sz w:val="24"/>
        </w:rPr>
        <w:t>Iftikhar, M.,</w:t>
      </w:r>
      <w:r>
        <w:rPr>
          <w:spacing w:val="-3"/>
          <w:sz w:val="24"/>
        </w:rPr>
        <w:t xml:space="preserve"> </w:t>
      </w:r>
      <w:r>
        <w:rPr>
          <w:sz w:val="24"/>
        </w:rPr>
        <w:t>Saif,</w:t>
      </w:r>
      <w:r>
        <w:rPr>
          <w:spacing w:val="-3"/>
          <w:sz w:val="24"/>
        </w:rPr>
        <w:t xml:space="preserve"> </w:t>
      </w:r>
      <w:r>
        <w:rPr>
          <w:sz w:val="24"/>
        </w:rPr>
        <w:t>H.,</w:t>
      </w:r>
      <w:r>
        <w:rPr>
          <w:spacing w:val="-6"/>
          <w:sz w:val="24"/>
        </w:rPr>
        <w:t xml:space="preserve"> </w:t>
      </w:r>
      <w:r>
        <w:rPr>
          <w:sz w:val="24"/>
        </w:rPr>
        <w:t>Tahir,</w:t>
      </w:r>
      <w:r>
        <w:rPr>
          <w:spacing w:val="-15"/>
          <w:sz w:val="24"/>
        </w:rPr>
        <w:t xml:space="preserve"> </w:t>
      </w:r>
      <w:r>
        <w:rPr>
          <w:sz w:val="24"/>
        </w:rPr>
        <w:t>A., Murtaza, M.</w:t>
      </w:r>
      <w:r>
        <w:rPr>
          <w:spacing w:val="-15"/>
          <w:sz w:val="24"/>
        </w:rPr>
        <w:t xml:space="preserve"> </w:t>
      </w:r>
      <w:r>
        <w:rPr>
          <w:sz w:val="24"/>
        </w:rPr>
        <w:t>A., Khokhar, M., Rehan, M., Aghbashlo, M., Tabatabaei, M., &amp; Nizami, A. N. (2021). Emerging challenges of air pollution and particulate matter in China, India, and Pakistan and mitigating solutions. Journal of Hazardous Materials, 416, 125851.</w:t>
      </w:r>
    </w:p>
    <w:p w14:paraId="25080825" w14:textId="77777777" w:rsidR="00744406" w:rsidRDefault="00481DD3">
      <w:pPr>
        <w:pStyle w:val="ListParagraph"/>
        <w:numPr>
          <w:ilvl w:val="0"/>
          <w:numId w:val="1"/>
        </w:numPr>
        <w:tabs>
          <w:tab w:val="left" w:pos="744"/>
        </w:tabs>
        <w:spacing w:before="3" w:line="364" w:lineRule="auto"/>
        <w:ind w:right="24"/>
        <w:jc w:val="both"/>
        <w:rPr>
          <w:sz w:val="24"/>
        </w:rPr>
      </w:pPr>
      <w:r>
        <w:rPr>
          <w:sz w:val="24"/>
        </w:rPr>
        <w:t>Catherine, I.</w:t>
      </w:r>
      <w:r>
        <w:rPr>
          <w:spacing w:val="-3"/>
          <w:sz w:val="24"/>
        </w:rPr>
        <w:t xml:space="preserve"> </w:t>
      </w:r>
      <w:r>
        <w:rPr>
          <w:sz w:val="24"/>
        </w:rPr>
        <w:t>A., &amp; Mohideen, K. (2014). Economic impact of air pollution and legal measures in India. ZENITH International Journal of Business Economics &amp; Management Research, 4, 160–164.</w:t>
      </w:r>
    </w:p>
    <w:p w14:paraId="402D420B" w14:textId="77777777" w:rsidR="00744406" w:rsidRDefault="00744406">
      <w:pPr>
        <w:pStyle w:val="ListParagraph"/>
        <w:spacing w:line="364" w:lineRule="auto"/>
        <w:rPr>
          <w:sz w:val="24"/>
        </w:rPr>
        <w:sectPr w:rsidR="00744406">
          <w:headerReference w:type="default" r:id="rId9"/>
          <w:pgSz w:w="11910" w:h="16840"/>
          <w:pgMar w:top="1400" w:right="1417" w:bottom="280" w:left="1417" w:header="705" w:footer="0" w:gutter="0"/>
          <w:pgNumType w:start="1"/>
          <w:cols w:space="720"/>
        </w:sectPr>
      </w:pPr>
    </w:p>
    <w:p w14:paraId="234B683B" w14:textId="77777777" w:rsidR="00744406" w:rsidRDefault="00481DD3">
      <w:pPr>
        <w:pStyle w:val="ListParagraph"/>
        <w:numPr>
          <w:ilvl w:val="0"/>
          <w:numId w:val="1"/>
        </w:numPr>
        <w:tabs>
          <w:tab w:val="left" w:pos="744"/>
        </w:tabs>
        <w:spacing w:before="98" w:line="364" w:lineRule="auto"/>
        <w:ind w:right="19"/>
        <w:jc w:val="both"/>
        <w:rPr>
          <w:sz w:val="24"/>
        </w:rPr>
      </w:pPr>
      <w:r>
        <w:rPr>
          <w:sz w:val="24"/>
        </w:rPr>
        <w:lastRenderedPageBreak/>
        <w:t>Sharma,</w:t>
      </w:r>
      <w:r>
        <w:rPr>
          <w:spacing w:val="-13"/>
          <w:sz w:val="24"/>
        </w:rPr>
        <w:t xml:space="preserve"> </w:t>
      </w:r>
      <w:r>
        <w:rPr>
          <w:sz w:val="24"/>
        </w:rPr>
        <w:t>V.</w:t>
      </w:r>
      <w:r>
        <w:rPr>
          <w:spacing w:val="-7"/>
          <w:sz w:val="24"/>
        </w:rPr>
        <w:t xml:space="preserve"> </w:t>
      </w:r>
      <w:r>
        <w:rPr>
          <w:sz w:val="24"/>
        </w:rPr>
        <w:t>K.</w:t>
      </w:r>
      <w:r>
        <w:rPr>
          <w:spacing w:val="-7"/>
          <w:sz w:val="24"/>
        </w:rPr>
        <w:t xml:space="preserve"> </w:t>
      </w:r>
      <w:r>
        <w:rPr>
          <w:sz w:val="24"/>
        </w:rPr>
        <w:t>(1998).</w:t>
      </w:r>
      <w:r>
        <w:rPr>
          <w:spacing w:val="-7"/>
          <w:sz w:val="24"/>
        </w:rPr>
        <w:t xml:space="preserve"> </w:t>
      </w:r>
      <w:r>
        <w:rPr>
          <w:sz w:val="24"/>
        </w:rPr>
        <w:t>India.</w:t>
      </w:r>
      <w:r>
        <w:rPr>
          <w:spacing w:val="-7"/>
          <w:sz w:val="24"/>
        </w:rPr>
        <w:t xml:space="preserve"> </w:t>
      </w:r>
      <w:r>
        <w:rPr>
          <w:sz w:val="24"/>
        </w:rPr>
        <w:t>Gaps</w:t>
      </w:r>
      <w:r>
        <w:rPr>
          <w:spacing w:val="-6"/>
          <w:sz w:val="24"/>
        </w:rPr>
        <w:t xml:space="preserve"> </w:t>
      </w:r>
      <w:r>
        <w:rPr>
          <w:sz w:val="24"/>
        </w:rPr>
        <w:t>in</w:t>
      </w:r>
      <w:r>
        <w:rPr>
          <w:spacing w:val="-7"/>
          <w:sz w:val="24"/>
        </w:rPr>
        <w:t xml:space="preserve"> </w:t>
      </w:r>
      <w:r>
        <w:rPr>
          <w:sz w:val="24"/>
        </w:rPr>
        <w:t>environmental</w:t>
      </w:r>
      <w:r>
        <w:rPr>
          <w:spacing w:val="-9"/>
          <w:sz w:val="24"/>
        </w:rPr>
        <w:t xml:space="preserve"> </w:t>
      </w:r>
      <w:r>
        <w:rPr>
          <w:sz w:val="24"/>
        </w:rPr>
        <w:t>policy—a</w:t>
      </w:r>
      <w:r>
        <w:rPr>
          <w:spacing w:val="-9"/>
          <w:sz w:val="24"/>
        </w:rPr>
        <w:t xml:space="preserve"> </w:t>
      </w:r>
      <w:r>
        <w:rPr>
          <w:sz w:val="24"/>
        </w:rPr>
        <w:t>focus</w:t>
      </w:r>
      <w:r>
        <w:rPr>
          <w:spacing w:val="-6"/>
          <w:sz w:val="24"/>
        </w:rPr>
        <w:t xml:space="preserve"> </w:t>
      </w:r>
      <w:r>
        <w:rPr>
          <w:sz w:val="24"/>
        </w:rPr>
        <w:t>on</w:t>
      </w:r>
      <w:r>
        <w:rPr>
          <w:spacing w:val="-7"/>
          <w:sz w:val="24"/>
        </w:rPr>
        <w:t xml:space="preserve"> </w:t>
      </w:r>
      <w:r>
        <w:rPr>
          <w:sz w:val="24"/>
        </w:rPr>
        <w:t>general</w:t>
      </w:r>
      <w:r>
        <w:rPr>
          <w:spacing w:val="-9"/>
          <w:sz w:val="24"/>
        </w:rPr>
        <w:t xml:space="preserve"> </w:t>
      </w:r>
      <w:r>
        <w:rPr>
          <w:sz w:val="24"/>
        </w:rPr>
        <w:t>and</w:t>
      </w:r>
      <w:r>
        <w:rPr>
          <w:spacing w:val="-7"/>
          <w:sz w:val="24"/>
        </w:rPr>
        <w:t xml:space="preserve"> </w:t>
      </w:r>
      <w:r>
        <w:rPr>
          <w:sz w:val="24"/>
        </w:rPr>
        <w:t>air pollution problems. Environmental Policy and Law, 28.</w:t>
      </w:r>
    </w:p>
    <w:p w14:paraId="1EEA56CF" w14:textId="77777777" w:rsidR="00744406" w:rsidRDefault="00481DD3">
      <w:pPr>
        <w:pStyle w:val="ListParagraph"/>
        <w:numPr>
          <w:ilvl w:val="0"/>
          <w:numId w:val="1"/>
        </w:numPr>
        <w:tabs>
          <w:tab w:val="left" w:pos="744"/>
        </w:tabs>
        <w:spacing w:before="2" w:line="364" w:lineRule="auto"/>
        <w:ind w:right="22"/>
        <w:jc w:val="both"/>
        <w:rPr>
          <w:sz w:val="24"/>
        </w:rPr>
      </w:pPr>
      <w:r>
        <w:rPr>
          <w:sz w:val="24"/>
        </w:rPr>
        <w:t>Gupta,</w:t>
      </w:r>
      <w:r>
        <w:rPr>
          <w:spacing w:val="-15"/>
          <w:sz w:val="24"/>
        </w:rPr>
        <w:t xml:space="preserve"> </w:t>
      </w:r>
      <w:r>
        <w:rPr>
          <w:sz w:val="24"/>
        </w:rPr>
        <w:t>R.</w:t>
      </w:r>
      <w:r>
        <w:rPr>
          <w:spacing w:val="-15"/>
          <w:sz w:val="24"/>
        </w:rPr>
        <w:t xml:space="preserve"> </w:t>
      </w:r>
      <w:r>
        <w:rPr>
          <w:sz w:val="24"/>
        </w:rPr>
        <w:t>(2020).</w:t>
      </w:r>
      <w:r>
        <w:rPr>
          <w:spacing w:val="-15"/>
          <w:sz w:val="24"/>
        </w:rPr>
        <w:t xml:space="preserve"> </w:t>
      </w:r>
      <w:r>
        <w:rPr>
          <w:sz w:val="24"/>
        </w:rPr>
        <w:t>Prevention</w:t>
      </w:r>
      <w:r>
        <w:rPr>
          <w:spacing w:val="-15"/>
          <w:sz w:val="24"/>
        </w:rPr>
        <w:t xml:space="preserve"> </w:t>
      </w:r>
      <w:r>
        <w:rPr>
          <w:sz w:val="24"/>
        </w:rPr>
        <w:t>and</w:t>
      </w:r>
      <w:r>
        <w:rPr>
          <w:spacing w:val="-15"/>
          <w:sz w:val="24"/>
        </w:rPr>
        <w:t xml:space="preserve"> </w:t>
      </w:r>
      <w:r>
        <w:rPr>
          <w:sz w:val="24"/>
        </w:rPr>
        <w:t>control</w:t>
      </w:r>
      <w:r>
        <w:rPr>
          <w:spacing w:val="-15"/>
          <w:sz w:val="24"/>
        </w:rPr>
        <w:t xml:space="preserve"> </w:t>
      </w:r>
      <w:r>
        <w:rPr>
          <w:sz w:val="24"/>
        </w:rPr>
        <w:t>of</w:t>
      </w:r>
      <w:r>
        <w:rPr>
          <w:spacing w:val="-15"/>
          <w:sz w:val="24"/>
        </w:rPr>
        <w:t xml:space="preserve"> </w:t>
      </w:r>
      <w:r>
        <w:rPr>
          <w:sz w:val="24"/>
        </w:rPr>
        <w:t>air</w:t>
      </w:r>
      <w:r>
        <w:rPr>
          <w:spacing w:val="-15"/>
          <w:sz w:val="24"/>
        </w:rPr>
        <w:t xml:space="preserve"> </w:t>
      </w:r>
      <w:r>
        <w:rPr>
          <w:sz w:val="24"/>
        </w:rPr>
        <w:t>pollution:</w:t>
      </w:r>
      <w:r>
        <w:rPr>
          <w:spacing w:val="-15"/>
          <w:sz w:val="24"/>
        </w:rPr>
        <w:t xml:space="preserve"> </w:t>
      </w:r>
      <w:r>
        <w:rPr>
          <w:sz w:val="24"/>
        </w:rPr>
        <w:t>Legislative</w:t>
      </w:r>
      <w:r>
        <w:rPr>
          <w:spacing w:val="-15"/>
          <w:sz w:val="24"/>
        </w:rPr>
        <w:t xml:space="preserve"> </w:t>
      </w:r>
      <w:r>
        <w:rPr>
          <w:sz w:val="24"/>
        </w:rPr>
        <w:t>and</w:t>
      </w:r>
      <w:r>
        <w:rPr>
          <w:spacing w:val="-15"/>
          <w:sz w:val="24"/>
        </w:rPr>
        <w:t xml:space="preserve"> </w:t>
      </w:r>
      <w:r>
        <w:rPr>
          <w:sz w:val="24"/>
        </w:rPr>
        <w:t xml:space="preserve">administrative framework in India. International Journal of Research in Pharmaceutical Sciences, 9, </w:t>
      </w:r>
      <w:r>
        <w:rPr>
          <w:spacing w:val="-2"/>
          <w:sz w:val="24"/>
        </w:rPr>
        <w:t>56–62.</w:t>
      </w:r>
    </w:p>
    <w:sectPr w:rsidR="00744406">
      <w:pgSz w:w="11910" w:h="16840"/>
      <w:pgMar w:top="1400" w:right="1417" w:bottom="280" w:left="1417" w:header="70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5958E7" w14:textId="77777777" w:rsidR="00481DD3" w:rsidRDefault="00481DD3">
      <w:r>
        <w:separator/>
      </w:r>
    </w:p>
  </w:endnote>
  <w:endnote w:type="continuationSeparator" w:id="0">
    <w:p w14:paraId="15897EA7" w14:textId="77777777" w:rsidR="00481DD3" w:rsidRDefault="00481D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altName w:val="Trebuchet MS"/>
    <w:panose1 w:val="020B0603020202020204"/>
    <w:charset w:val="01"/>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A2D21" w14:textId="77777777" w:rsidR="00481DD3" w:rsidRDefault="00481DD3">
      <w:r>
        <w:separator/>
      </w:r>
    </w:p>
  </w:footnote>
  <w:footnote w:type="continuationSeparator" w:id="0">
    <w:p w14:paraId="27497D1C" w14:textId="77777777" w:rsidR="00481DD3" w:rsidRDefault="00481D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ECEA0" w14:textId="77777777" w:rsidR="00744406" w:rsidRDefault="00481DD3">
    <w:pPr>
      <w:pStyle w:val="BodyText"/>
      <w:spacing w:line="14" w:lineRule="auto"/>
      <w:rPr>
        <w:sz w:val="20"/>
      </w:rPr>
    </w:pPr>
    <w:r>
      <w:rPr>
        <w:noProof/>
        <w:sz w:val="20"/>
      </w:rPr>
      <mc:AlternateContent>
        <mc:Choice Requires="wps">
          <w:drawing>
            <wp:anchor distT="0" distB="0" distL="0" distR="0" simplePos="0" relativeHeight="487399424" behindDoc="1" locked="0" layoutInCell="1" allowOverlap="1" wp14:anchorId="09AE5FF6" wp14:editId="01A41426">
              <wp:simplePos x="0" y="0"/>
              <wp:positionH relativeFrom="page">
                <wp:posOffset>6530391</wp:posOffset>
              </wp:positionH>
              <wp:positionV relativeFrom="page">
                <wp:posOffset>435073</wp:posOffset>
              </wp:positionV>
              <wp:extent cx="170815" cy="211454"/>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0815" cy="211454"/>
                      </a:xfrm>
                      <a:prstGeom prst="rect">
                        <a:avLst/>
                      </a:prstGeom>
                    </wps:spPr>
                    <wps:txbx>
                      <w:txbxContent>
                        <w:p w14:paraId="76768950" w14:textId="77777777" w:rsidR="00744406" w:rsidRDefault="00481DD3">
                          <w:pPr>
                            <w:pStyle w:val="BodyText"/>
                            <w:spacing w:before="20"/>
                            <w:ind w:left="60"/>
                            <w:rPr>
                              <w:rFonts w:ascii="Trebuchet MS"/>
                            </w:rPr>
                          </w:pPr>
                          <w:r>
                            <w:rPr>
                              <w:rFonts w:ascii="Trebuchet MS"/>
                              <w:spacing w:val="-10"/>
                            </w:rPr>
                            <w:fldChar w:fldCharType="begin"/>
                          </w:r>
                          <w:r>
                            <w:rPr>
                              <w:rFonts w:ascii="Trebuchet MS"/>
                              <w:spacing w:val="-10"/>
                            </w:rPr>
                            <w:instrText xml:space="preserve"> PAGE </w:instrText>
                          </w:r>
                          <w:r>
                            <w:rPr>
                              <w:rFonts w:ascii="Trebuchet MS"/>
                              <w:spacing w:val="-10"/>
                            </w:rPr>
                            <w:fldChar w:fldCharType="separate"/>
                          </w:r>
                          <w:r>
                            <w:rPr>
                              <w:rFonts w:ascii="Trebuchet MS"/>
                              <w:spacing w:val="-10"/>
                            </w:rPr>
                            <w:t>1</w:t>
                          </w:r>
                          <w:r>
                            <w:rPr>
                              <w:rFonts w:ascii="Trebuchet MS"/>
                              <w:spacing w:val="-10"/>
                            </w:rPr>
                            <w:fldChar w:fldCharType="end"/>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type id="_x0000_t202" o:spt="202" coordsize="21600,21600" path="m,l,21600r21600,l21600,xe">
              <v:stroke joinstyle="miter"/>
              <v:path gradientshapeok="t" o:connecttype="rect"/>
            </v:shapetype>
            <v:shape style="position:absolute;margin-left:514.204041pt;margin-top:34.257793pt;width:13.45pt;height:16.650pt;mso-position-horizontal-relative:page;mso-position-vertical-relative:page;z-index:-15917056" type="#_x0000_t202" id="docshape1" filled="false" stroked="false">
              <v:textbox inset="0,0,0,0">
                <w:txbxContent>
                  <w:p>
                    <w:pPr>
                      <w:pStyle w:val="BodyText"/>
                      <w:spacing w:before="20"/>
                      <w:ind w:left="60"/>
                      <w:rPr>
                        <w:rFonts w:ascii="Trebuchet MS"/>
                      </w:rPr>
                    </w:pPr>
                    <w:r>
                      <w:rPr>
                        <w:rFonts w:ascii="Trebuchet MS"/>
                        <w:spacing w:val="-10"/>
                      </w:rPr>
                      <w:fldChar w:fldCharType="begin"/>
                    </w:r>
                    <w:r>
                      <w:rPr>
                        <w:rFonts w:ascii="Trebuchet MS"/>
                        <w:spacing w:val="-10"/>
                      </w:rPr>
                      <w:instrText> PAGE </w:instrText>
                    </w:r>
                    <w:r>
                      <w:rPr>
                        <w:rFonts w:ascii="Trebuchet MS"/>
                        <w:spacing w:val="-10"/>
                      </w:rPr>
                      <w:fldChar w:fldCharType="separate"/>
                    </w:r>
                    <w:r>
                      <w:rPr>
                        <w:rFonts w:ascii="Trebuchet MS"/>
                        <w:spacing w:val="-10"/>
                      </w:rPr>
                      <w:t>1</w:t>
                    </w:r>
                    <w:r>
                      <w:rPr>
                        <w:rFonts w:ascii="Trebuchet MS"/>
                        <w:spacing w:val="-10"/>
                      </w:rPr>
                      <w:fldChar w:fldCharType="end"/>
                    </w:r>
                  </w:p>
                </w:txbxContent>
              </v:textbox>
              <w10:wrap type="non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ABB1C" w14:textId="77777777" w:rsidR="00744406" w:rsidRDefault="00481DD3">
    <w:pPr>
      <w:pStyle w:val="BodyText"/>
      <w:spacing w:line="14" w:lineRule="auto"/>
      <w:rPr>
        <w:sz w:val="20"/>
      </w:rPr>
    </w:pPr>
    <w:r>
      <w:rPr>
        <w:noProof/>
        <w:sz w:val="20"/>
      </w:rPr>
      <mc:AlternateContent>
        <mc:Choice Requires="wps">
          <w:drawing>
            <wp:anchor distT="0" distB="0" distL="0" distR="0" simplePos="0" relativeHeight="487399936" behindDoc="1" locked="0" layoutInCell="1" allowOverlap="1" wp14:anchorId="0EA596A0" wp14:editId="01904109">
              <wp:simplePos x="0" y="0"/>
              <wp:positionH relativeFrom="page">
                <wp:posOffset>6473379</wp:posOffset>
              </wp:positionH>
              <wp:positionV relativeFrom="page">
                <wp:posOffset>435073</wp:posOffset>
              </wp:positionV>
              <wp:extent cx="190500" cy="211454"/>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 cy="211454"/>
                      </a:xfrm>
                      <a:prstGeom prst="rect">
                        <a:avLst/>
                      </a:prstGeom>
                    </wps:spPr>
                    <wps:txbx>
                      <w:txbxContent>
                        <w:p w14:paraId="676DCB2C" w14:textId="77777777" w:rsidR="00744406" w:rsidRDefault="00481DD3">
                          <w:pPr>
                            <w:pStyle w:val="BodyText"/>
                            <w:spacing w:before="20"/>
                            <w:ind w:left="20"/>
                            <w:rPr>
                              <w:rFonts w:ascii="Trebuchet MS"/>
                            </w:rPr>
                          </w:pPr>
                          <w:r>
                            <w:rPr>
                              <w:rFonts w:ascii="Trebuchet MS"/>
                              <w:spacing w:val="-5"/>
                            </w:rPr>
                            <w:t>10</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509.714905pt;margin-top:34.257793pt;width:15pt;height:16.650pt;mso-position-horizontal-relative:page;mso-position-vertical-relative:page;z-index:-15916544" type="#_x0000_t202" id="docshape2" filled="false" stroked="false">
              <v:textbox inset="0,0,0,0">
                <w:txbxContent>
                  <w:p>
                    <w:pPr>
                      <w:pStyle w:val="BodyText"/>
                      <w:spacing w:before="20"/>
                      <w:ind w:left="20"/>
                      <w:rPr>
                        <w:rFonts w:ascii="Trebuchet MS"/>
                      </w:rPr>
                    </w:pPr>
                    <w:r>
                      <w:rPr>
                        <w:rFonts w:ascii="Trebuchet MS"/>
                        <w:spacing w:val="-5"/>
                      </w:rPr>
                      <w:t>10</w:t>
                    </w:r>
                  </w:p>
                </w:txbxContent>
              </v:textbox>
              <w10:wrap type="non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372AB" w14:textId="77777777" w:rsidR="00744406" w:rsidRDefault="00481DD3">
    <w:pPr>
      <w:pStyle w:val="BodyText"/>
      <w:spacing w:line="14" w:lineRule="auto"/>
      <w:rPr>
        <w:sz w:val="20"/>
      </w:rPr>
    </w:pPr>
    <w:r>
      <w:rPr>
        <w:noProof/>
        <w:sz w:val="20"/>
      </w:rPr>
      <mc:AlternateContent>
        <mc:Choice Requires="wps">
          <w:drawing>
            <wp:anchor distT="0" distB="0" distL="0" distR="0" simplePos="0" relativeHeight="487400448" behindDoc="1" locked="0" layoutInCell="1" allowOverlap="1" wp14:anchorId="161BAB22" wp14:editId="3E8103AB">
              <wp:simplePos x="0" y="0"/>
              <wp:positionH relativeFrom="page">
                <wp:posOffset>6473379</wp:posOffset>
              </wp:positionH>
              <wp:positionV relativeFrom="page">
                <wp:posOffset>435073</wp:posOffset>
              </wp:positionV>
              <wp:extent cx="228600" cy="211454"/>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1454"/>
                      </a:xfrm>
                      <a:prstGeom prst="rect">
                        <a:avLst/>
                      </a:prstGeom>
                    </wps:spPr>
                    <wps:txbx>
                      <w:txbxContent>
                        <w:p w14:paraId="111DD1E6" w14:textId="77777777" w:rsidR="00744406" w:rsidRDefault="00481DD3">
                          <w:pPr>
                            <w:pStyle w:val="BodyText"/>
                            <w:spacing w:before="20"/>
                            <w:ind w:left="20"/>
                            <w:rPr>
                              <w:rFonts w:ascii="Trebuchet MS"/>
                            </w:rPr>
                          </w:pPr>
                          <w:r>
                            <w:rPr>
                              <w:rFonts w:ascii="Trebuchet MS"/>
                              <w:spacing w:val="-5"/>
                            </w:rPr>
                            <w:t>1</w:t>
                          </w:r>
                          <w:r>
                            <w:rPr>
                              <w:rFonts w:ascii="Trebuchet MS"/>
                              <w:spacing w:val="-5"/>
                            </w:rPr>
                            <w:fldChar w:fldCharType="begin"/>
                          </w:r>
                          <w:r>
                            <w:rPr>
                              <w:rFonts w:ascii="Trebuchet MS"/>
                              <w:spacing w:val="-5"/>
                            </w:rPr>
                            <w:instrText xml:space="preserve"> PAGE </w:instrText>
                          </w:r>
                          <w:r>
                            <w:rPr>
                              <w:rFonts w:ascii="Trebuchet MS"/>
                              <w:spacing w:val="-5"/>
                            </w:rPr>
                            <w:fldChar w:fldCharType="separate"/>
                          </w:r>
                          <w:r>
                            <w:rPr>
                              <w:rFonts w:ascii="Trebuchet MS"/>
                              <w:spacing w:val="-5"/>
                            </w:rPr>
                            <w:t>1</w:t>
                          </w:r>
                          <w:r>
                            <w:rPr>
                              <w:rFonts w:ascii="Trebuchet MS"/>
                              <w:spacing w:val="-5"/>
                            </w:rPr>
                            <w:fldChar w:fldCharType="end"/>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509.714905pt;margin-top:34.257793pt;width:18pt;height:16.650pt;mso-position-horizontal-relative:page;mso-position-vertical-relative:page;z-index:-15916032" type="#_x0000_t202" id="docshape3" filled="false" stroked="false">
              <v:textbox inset="0,0,0,0">
                <w:txbxContent>
                  <w:p>
                    <w:pPr>
                      <w:pStyle w:val="BodyText"/>
                      <w:spacing w:before="20"/>
                      <w:ind w:left="20"/>
                      <w:rPr>
                        <w:rFonts w:ascii="Trebuchet MS"/>
                      </w:rPr>
                    </w:pPr>
                    <w:r>
                      <w:rPr>
                        <w:rFonts w:ascii="Trebuchet MS"/>
                        <w:spacing w:val="-5"/>
                      </w:rPr>
                      <w:t>1</w:t>
                    </w:r>
                    <w:r>
                      <w:rPr>
                        <w:rFonts w:ascii="Trebuchet MS"/>
                        <w:spacing w:val="-5"/>
                      </w:rPr>
                      <w:fldChar w:fldCharType="begin"/>
                    </w:r>
                    <w:r>
                      <w:rPr>
                        <w:rFonts w:ascii="Trebuchet MS"/>
                        <w:spacing w:val="-5"/>
                      </w:rPr>
                      <w:instrText> PAGE </w:instrText>
                    </w:r>
                    <w:r>
                      <w:rPr>
                        <w:rFonts w:ascii="Trebuchet MS"/>
                        <w:spacing w:val="-5"/>
                      </w:rPr>
                      <w:fldChar w:fldCharType="separate"/>
                    </w:r>
                    <w:r>
                      <w:rPr>
                        <w:rFonts w:ascii="Trebuchet MS"/>
                        <w:spacing w:val="-5"/>
                      </w:rPr>
                      <w:t>1</w:t>
                    </w:r>
                    <w:r>
                      <w:rPr>
                        <w:rFonts w:ascii="Trebuchet MS"/>
                        <w:spacing w:val="-5"/>
                      </w:rPr>
                      <w:fldChar w:fldCharType="end"/>
                    </w:r>
                  </w:p>
                </w:txbxContent>
              </v:textbox>
              <w10:wrap type="non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656F8"/>
    <w:multiLevelType w:val="hybridMultilevel"/>
    <w:tmpl w:val="FFFFFFFF"/>
    <w:lvl w:ilvl="0" w:tplc="3D7E9374">
      <w:start w:val="1"/>
      <w:numFmt w:val="decimal"/>
      <w:lvlText w:val="%1."/>
      <w:lvlJc w:val="left"/>
      <w:pPr>
        <w:ind w:left="744"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EEC1520">
      <w:numFmt w:val="bullet"/>
      <w:lvlText w:val="•"/>
      <w:lvlJc w:val="left"/>
      <w:pPr>
        <w:ind w:left="1573" w:hanging="360"/>
      </w:pPr>
      <w:rPr>
        <w:rFonts w:hint="default"/>
        <w:lang w:val="en-US" w:eastAsia="en-US" w:bidi="ar-SA"/>
      </w:rPr>
    </w:lvl>
    <w:lvl w:ilvl="2" w:tplc="C2EA04E2">
      <w:numFmt w:val="bullet"/>
      <w:lvlText w:val="•"/>
      <w:lvlJc w:val="left"/>
      <w:pPr>
        <w:ind w:left="2406" w:hanging="360"/>
      </w:pPr>
      <w:rPr>
        <w:rFonts w:hint="default"/>
        <w:lang w:val="en-US" w:eastAsia="en-US" w:bidi="ar-SA"/>
      </w:rPr>
    </w:lvl>
    <w:lvl w:ilvl="3" w:tplc="CA5E03CA">
      <w:numFmt w:val="bullet"/>
      <w:lvlText w:val="•"/>
      <w:lvlJc w:val="left"/>
      <w:pPr>
        <w:ind w:left="3239" w:hanging="360"/>
      </w:pPr>
      <w:rPr>
        <w:rFonts w:hint="default"/>
        <w:lang w:val="en-US" w:eastAsia="en-US" w:bidi="ar-SA"/>
      </w:rPr>
    </w:lvl>
    <w:lvl w:ilvl="4" w:tplc="D466D37C">
      <w:numFmt w:val="bullet"/>
      <w:lvlText w:val="•"/>
      <w:lvlJc w:val="left"/>
      <w:pPr>
        <w:ind w:left="4072" w:hanging="360"/>
      </w:pPr>
      <w:rPr>
        <w:rFonts w:hint="default"/>
        <w:lang w:val="en-US" w:eastAsia="en-US" w:bidi="ar-SA"/>
      </w:rPr>
    </w:lvl>
    <w:lvl w:ilvl="5" w:tplc="EB9A3BB4">
      <w:numFmt w:val="bullet"/>
      <w:lvlText w:val="•"/>
      <w:lvlJc w:val="left"/>
      <w:pPr>
        <w:ind w:left="4905" w:hanging="360"/>
      </w:pPr>
      <w:rPr>
        <w:rFonts w:hint="default"/>
        <w:lang w:val="en-US" w:eastAsia="en-US" w:bidi="ar-SA"/>
      </w:rPr>
    </w:lvl>
    <w:lvl w:ilvl="6" w:tplc="BA887DC2">
      <w:numFmt w:val="bullet"/>
      <w:lvlText w:val="•"/>
      <w:lvlJc w:val="left"/>
      <w:pPr>
        <w:ind w:left="5738" w:hanging="360"/>
      </w:pPr>
      <w:rPr>
        <w:rFonts w:hint="default"/>
        <w:lang w:val="en-US" w:eastAsia="en-US" w:bidi="ar-SA"/>
      </w:rPr>
    </w:lvl>
    <w:lvl w:ilvl="7" w:tplc="07882F9C">
      <w:numFmt w:val="bullet"/>
      <w:lvlText w:val="•"/>
      <w:lvlJc w:val="left"/>
      <w:pPr>
        <w:ind w:left="6572" w:hanging="360"/>
      </w:pPr>
      <w:rPr>
        <w:rFonts w:hint="default"/>
        <w:lang w:val="en-US" w:eastAsia="en-US" w:bidi="ar-SA"/>
      </w:rPr>
    </w:lvl>
    <w:lvl w:ilvl="8" w:tplc="DCFC4C92">
      <w:numFmt w:val="bullet"/>
      <w:lvlText w:val="•"/>
      <w:lvlJc w:val="left"/>
      <w:pPr>
        <w:ind w:left="7405" w:hanging="360"/>
      </w:pPr>
      <w:rPr>
        <w:rFonts w:hint="default"/>
        <w:lang w:val="en-US" w:eastAsia="en-US" w:bidi="ar-SA"/>
      </w:rPr>
    </w:lvl>
  </w:abstractNum>
  <w:abstractNum w:abstractNumId="1" w15:restartNumberingAfterBreak="0">
    <w:nsid w:val="107C199A"/>
    <w:multiLevelType w:val="multilevel"/>
    <w:tmpl w:val="9A0C58A8"/>
    <w:lvl w:ilvl="0">
      <w:start w:val="2"/>
      <w:numFmt w:val="decimal"/>
      <w:lvlText w:val="%1"/>
      <w:lvlJc w:val="left"/>
      <w:pPr>
        <w:ind w:left="429" w:hanging="360"/>
        <w:jc w:val="left"/>
      </w:pPr>
      <w:rPr>
        <w:rFonts w:hint="default"/>
        <w:lang w:val="en-US" w:eastAsia="en-US" w:bidi="ar-SA"/>
      </w:rPr>
    </w:lvl>
    <w:lvl w:ilvl="1">
      <w:start w:val="1"/>
      <w:numFmt w:val="decimal"/>
      <w:lvlText w:val="%1.%2"/>
      <w:lvlJc w:val="left"/>
      <w:pPr>
        <w:ind w:left="429"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2">
      <w:start w:val="1"/>
      <w:numFmt w:val="decimal"/>
      <w:lvlText w:val="%1.%2.%3"/>
      <w:lvlJc w:val="left"/>
      <w:pPr>
        <w:ind w:left="549" w:hanging="540"/>
        <w:jc w:val="left"/>
      </w:pPr>
      <w:rPr>
        <w:rFonts w:ascii="Times New Roman" w:eastAsia="Times New Roman" w:hAnsi="Times New Roman" w:cs="Times New Roman" w:hint="default"/>
        <w:b/>
        <w:bCs/>
        <w:i w:val="0"/>
        <w:iCs w:val="0"/>
        <w:spacing w:val="0"/>
        <w:w w:val="95"/>
        <w:sz w:val="24"/>
        <w:szCs w:val="24"/>
        <w:u w:val="single" w:color="000000"/>
        <w:lang w:val="en-US" w:eastAsia="en-US" w:bidi="ar-SA"/>
      </w:rPr>
    </w:lvl>
    <w:lvl w:ilvl="3">
      <w:numFmt w:val="bullet"/>
      <w:lvlText w:val="•"/>
      <w:lvlJc w:val="left"/>
      <w:pPr>
        <w:ind w:left="2435" w:hanging="540"/>
      </w:pPr>
      <w:rPr>
        <w:rFonts w:hint="default"/>
        <w:lang w:val="en-US" w:eastAsia="en-US" w:bidi="ar-SA"/>
      </w:rPr>
    </w:lvl>
    <w:lvl w:ilvl="4">
      <w:numFmt w:val="bullet"/>
      <w:lvlText w:val="•"/>
      <w:lvlJc w:val="left"/>
      <w:pPr>
        <w:ind w:left="3383" w:hanging="540"/>
      </w:pPr>
      <w:rPr>
        <w:rFonts w:hint="default"/>
        <w:lang w:val="en-US" w:eastAsia="en-US" w:bidi="ar-SA"/>
      </w:rPr>
    </w:lvl>
    <w:lvl w:ilvl="5">
      <w:numFmt w:val="bullet"/>
      <w:lvlText w:val="•"/>
      <w:lvlJc w:val="left"/>
      <w:pPr>
        <w:ind w:left="4331" w:hanging="540"/>
      </w:pPr>
      <w:rPr>
        <w:rFonts w:hint="default"/>
        <w:lang w:val="en-US" w:eastAsia="en-US" w:bidi="ar-SA"/>
      </w:rPr>
    </w:lvl>
    <w:lvl w:ilvl="6">
      <w:numFmt w:val="bullet"/>
      <w:lvlText w:val="•"/>
      <w:lvlJc w:val="left"/>
      <w:pPr>
        <w:ind w:left="5279" w:hanging="540"/>
      </w:pPr>
      <w:rPr>
        <w:rFonts w:hint="default"/>
        <w:lang w:val="en-US" w:eastAsia="en-US" w:bidi="ar-SA"/>
      </w:rPr>
    </w:lvl>
    <w:lvl w:ilvl="7">
      <w:numFmt w:val="bullet"/>
      <w:lvlText w:val="•"/>
      <w:lvlJc w:val="left"/>
      <w:pPr>
        <w:ind w:left="6227" w:hanging="540"/>
      </w:pPr>
      <w:rPr>
        <w:rFonts w:hint="default"/>
        <w:lang w:val="en-US" w:eastAsia="en-US" w:bidi="ar-SA"/>
      </w:rPr>
    </w:lvl>
    <w:lvl w:ilvl="8">
      <w:numFmt w:val="bullet"/>
      <w:lvlText w:val="•"/>
      <w:lvlJc w:val="left"/>
      <w:pPr>
        <w:ind w:left="7175" w:hanging="540"/>
      </w:pPr>
      <w:rPr>
        <w:rFonts w:hint="default"/>
        <w:lang w:val="en-US" w:eastAsia="en-US" w:bidi="ar-SA"/>
      </w:rPr>
    </w:lvl>
  </w:abstractNum>
  <w:num w:numId="1" w16cid:durableId="1658068561">
    <w:abstractNumId w:val="0"/>
  </w:num>
  <w:num w:numId="2" w16cid:durableId="20316381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744406"/>
    <w:rsid w:val="000C7A4C"/>
    <w:rsid w:val="00153AD3"/>
    <w:rsid w:val="00462075"/>
    <w:rsid w:val="00481DD3"/>
    <w:rsid w:val="00744406"/>
    <w:rsid w:val="00995C68"/>
    <w:rsid w:val="00CF43FB"/>
    <w:rsid w:val="00DF171B"/>
    <w:rsid w:val="00FD45A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76BA3FF5"/>
  <w15:docId w15:val="{1CEB0829-F06C-7F40-A919-8C7865617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96"/>
      <w:ind w:left="20" w:right="1"/>
      <w:jc w:val="center"/>
      <w:outlineLvl w:val="0"/>
    </w:pPr>
    <w:rPr>
      <w:b/>
      <w:bCs/>
      <w:sz w:val="28"/>
      <w:szCs w:val="28"/>
      <w:u w:val="single" w:color="000000"/>
    </w:rPr>
  </w:style>
  <w:style w:type="paragraph" w:styleId="Heading2">
    <w:name w:val="heading 2"/>
    <w:basedOn w:val="Normal"/>
    <w:uiPriority w:val="9"/>
    <w:unhideWhenUsed/>
    <w:qFormat/>
    <w:pPr>
      <w:ind w:left="369" w:hanging="36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744" w:hanging="360"/>
      <w:jc w:val="both"/>
    </w:pPr>
  </w:style>
  <w:style w:type="paragraph" w:customStyle="1" w:styleId="TableParagraph">
    <w:name w:val="Table Paragraph"/>
    <w:basedOn w:val="Normal"/>
    <w:uiPriority w:val="1"/>
    <w:qFormat/>
    <w:pPr>
      <w:spacing w:before="71"/>
      <w:ind w:left="10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2885</Words>
  <Characters>16445</Characters>
  <Application>Microsoft Office Word</Application>
  <DocSecurity>0</DocSecurity>
  <Lines>137</Lines>
  <Paragraphs>38</Paragraphs>
  <ScaleCrop>false</ScaleCrop>
  <Company/>
  <LinksUpToDate>false</LinksUpToDate>
  <CharactersWithSpaces>19292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Corporate liability .pdf</dc:title>
  <dc:creator>megha singh</dc:creator>
  <cp:lastModifiedBy>HARSHITA</cp:lastModifiedBy>
  <cp:revision>2</cp:revision>
  <dcterms:created xsi:type="dcterms:W3CDTF">2025-06-29T11:54:00Z</dcterms:created>
  <dcterms:modified xsi:type="dcterms:W3CDTF">2025-06-29T11:54:00Z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2025-06-20T00:00:00Z</vt:filetime>
  </property>
  <property fmtid="{D5CDD505-2E9C-101B-9397-08002B2CF9AE}" pid="3" name="Creator">
    <vt:lpwstr>pdftopdf filter</vt:lpwstr>
  </property>
  <property fmtid="{D5CDD505-2E9C-101B-9397-08002B2CF9AE}" pid="4" name="LastSaved">
    <vt:filetime>2025-06-29T00:00:00Z</vt:filetime>
  </property>
  <property fmtid="{D5CDD505-2E9C-101B-9397-08002B2CF9AE}" pid="5" name="Producer">
    <vt:lpwstr>iOS Version 18.5 (Build 22F76) Quartz PDFContext</vt:lpwstr>
  </property>
</Properties>
</file>