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B23EF5" w14:textId="77777777" w:rsidR="008C7139" w:rsidRDefault="0066701F" w:rsidP="002262A7">
      <w:pPr>
        <w:spacing w:line="360" w:lineRule="auto"/>
        <w:jc w:val="center"/>
        <w:rPr>
          <w:rFonts w:ascii="Times New Roman" w:hAnsi="Times New Roman" w:cs="Times New Roman"/>
          <w:b/>
          <w:bCs/>
          <w:sz w:val="24"/>
          <w:szCs w:val="24"/>
          <w:u w:val="single"/>
        </w:rPr>
      </w:pPr>
      <w:r w:rsidRPr="007B40BA">
        <w:rPr>
          <w:rFonts w:ascii="Times New Roman" w:hAnsi="Times New Roman" w:cs="Times New Roman"/>
          <w:b/>
          <w:bCs/>
          <w:sz w:val="24"/>
          <w:szCs w:val="24"/>
          <w:u w:val="single"/>
        </w:rPr>
        <w:t>Digital Defenders: India’s Cyber Laws</w:t>
      </w:r>
    </w:p>
    <w:p w14:paraId="123CAEF8" w14:textId="77777777" w:rsidR="00E75B2D" w:rsidRDefault="00AF7816" w:rsidP="002262A7">
      <w:pPr>
        <w:spacing w:line="360" w:lineRule="auto"/>
        <w:jc w:val="center"/>
        <w:rPr>
          <w:rFonts w:ascii="Times New Roman" w:hAnsi="Times New Roman" w:cs="Times New Roman"/>
          <w:b/>
          <w:bCs/>
          <w:sz w:val="24"/>
          <w:szCs w:val="24"/>
          <w:u w:val="single"/>
        </w:rPr>
      </w:pPr>
      <w:r w:rsidRPr="008C7139">
        <w:rPr>
          <w:rFonts w:ascii="Times New Roman" w:hAnsi="Times New Roman" w:cs="Times New Roman"/>
          <w:b/>
          <w:bCs/>
          <w:sz w:val="24"/>
          <w:szCs w:val="24"/>
        </w:rPr>
        <w:t>Pranav Pai</w:t>
      </w:r>
    </w:p>
    <w:p w14:paraId="04E0D7F8" w14:textId="48E848C6" w:rsidR="00AF7816" w:rsidRDefault="00AF7816" w:rsidP="002262A7">
      <w:pPr>
        <w:spacing w:line="360" w:lineRule="auto"/>
        <w:jc w:val="center"/>
        <w:rPr>
          <w:rFonts w:ascii="Times New Roman" w:hAnsi="Times New Roman" w:cs="Times New Roman"/>
          <w:b/>
          <w:bCs/>
          <w:sz w:val="24"/>
          <w:szCs w:val="24"/>
        </w:rPr>
      </w:pPr>
      <w:r w:rsidRPr="00E75B2D">
        <w:rPr>
          <w:rFonts w:ascii="Times New Roman" w:hAnsi="Times New Roman" w:cs="Times New Roman"/>
          <w:b/>
          <w:bCs/>
          <w:sz w:val="24"/>
          <w:szCs w:val="24"/>
        </w:rPr>
        <w:t>B.B.A. L.L.B. (Hons), Jindal Global Law School</w:t>
      </w:r>
    </w:p>
    <w:p w14:paraId="6AAB9227" w14:textId="77777777" w:rsidR="00894F21" w:rsidRDefault="00894F21" w:rsidP="002262A7">
      <w:pPr>
        <w:spacing w:line="360" w:lineRule="auto"/>
        <w:jc w:val="center"/>
        <w:rPr>
          <w:rFonts w:ascii="Times New Roman" w:hAnsi="Times New Roman" w:cs="Times New Roman"/>
          <w:b/>
          <w:bCs/>
          <w:sz w:val="24"/>
          <w:szCs w:val="24"/>
        </w:rPr>
      </w:pPr>
    </w:p>
    <w:p w14:paraId="7FD28D7B" w14:textId="713C17D0" w:rsidR="00894F21" w:rsidRPr="00894F21" w:rsidRDefault="00894F21" w:rsidP="002262A7">
      <w:pPr>
        <w:spacing w:line="360" w:lineRule="auto"/>
        <w:jc w:val="center"/>
        <w:rPr>
          <w:rFonts w:ascii="Times New Roman" w:hAnsi="Times New Roman" w:cs="Times New Roman"/>
          <w:sz w:val="24"/>
          <w:szCs w:val="24"/>
          <w:u w:val="single"/>
        </w:rPr>
      </w:pPr>
      <w:r w:rsidRPr="00894F21">
        <w:rPr>
          <w:rFonts w:ascii="Times New Roman" w:hAnsi="Times New Roman" w:cs="Times New Roman"/>
          <w:sz w:val="24"/>
          <w:szCs w:val="24"/>
          <w:u w:val="single"/>
        </w:rPr>
        <w:t>Synopsis</w:t>
      </w:r>
    </w:p>
    <w:p w14:paraId="296A704A" w14:textId="32642835" w:rsidR="00894F21" w:rsidRDefault="00894F21" w:rsidP="002262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2024 NEET (UG) paper leak, morphed videos and images of prominent personalities, identity theft, fraud and hacking in the country point to the misuse of technology and the cyber world in today’s digital age. Legal enactments like the </w:t>
      </w:r>
      <w:r w:rsidRPr="005E663E">
        <w:rPr>
          <w:rFonts w:ascii="Times New Roman" w:hAnsi="Times New Roman" w:cs="Times New Roman"/>
          <w:i/>
          <w:iCs/>
          <w:sz w:val="24"/>
          <w:szCs w:val="24"/>
        </w:rPr>
        <w:t>Information Technology Act, 2000</w:t>
      </w:r>
      <w:r>
        <w:rPr>
          <w:rFonts w:ascii="Times New Roman" w:hAnsi="Times New Roman" w:cs="Times New Roman"/>
          <w:sz w:val="24"/>
          <w:szCs w:val="24"/>
        </w:rPr>
        <w:t xml:space="preserve"> and certain provisions of the </w:t>
      </w:r>
      <w:r w:rsidRPr="005E663E">
        <w:rPr>
          <w:rFonts w:ascii="Times New Roman" w:hAnsi="Times New Roman" w:cs="Times New Roman"/>
          <w:i/>
          <w:iCs/>
          <w:sz w:val="24"/>
          <w:szCs w:val="24"/>
        </w:rPr>
        <w:t>Indian Penal Code, 1860</w:t>
      </w:r>
      <w:r>
        <w:rPr>
          <w:rFonts w:ascii="Times New Roman" w:hAnsi="Times New Roman" w:cs="Times New Roman"/>
          <w:sz w:val="24"/>
          <w:szCs w:val="24"/>
        </w:rPr>
        <w:t xml:space="preserve"> have been put in place to maintain law and order over cyberspace but prevalent loopholes and inefficient implementation are a major cause for concern. Meanwhile, the recently introduced </w:t>
      </w:r>
      <w:r w:rsidRPr="005E663E">
        <w:rPr>
          <w:rFonts w:ascii="Times New Roman" w:hAnsi="Times New Roman" w:cs="Times New Roman"/>
          <w:i/>
          <w:iCs/>
          <w:sz w:val="24"/>
          <w:szCs w:val="24"/>
        </w:rPr>
        <w:t>Bharatiya Nyaya Sanhita (BNS)</w:t>
      </w:r>
      <w:r w:rsidR="005E663E">
        <w:rPr>
          <w:rFonts w:ascii="Times New Roman" w:hAnsi="Times New Roman" w:cs="Times New Roman"/>
          <w:sz w:val="24"/>
          <w:szCs w:val="24"/>
        </w:rPr>
        <w:t xml:space="preserve">, </w:t>
      </w:r>
      <w:r w:rsidR="005E663E" w:rsidRPr="005E663E">
        <w:rPr>
          <w:rFonts w:ascii="Times New Roman" w:hAnsi="Times New Roman" w:cs="Times New Roman"/>
          <w:i/>
          <w:iCs/>
          <w:sz w:val="24"/>
          <w:szCs w:val="24"/>
        </w:rPr>
        <w:t>2023</w:t>
      </w:r>
      <w:r w:rsidRPr="005E663E">
        <w:rPr>
          <w:rFonts w:ascii="Times New Roman" w:hAnsi="Times New Roman" w:cs="Times New Roman"/>
          <w:i/>
          <w:iCs/>
          <w:sz w:val="24"/>
          <w:szCs w:val="24"/>
        </w:rPr>
        <w:t xml:space="preserve"> </w:t>
      </w:r>
      <w:r>
        <w:rPr>
          <w:rFonts w:ascii="Times New Roman" w:hAnsi="Times New Roman" w:cs="Times New Roman"/>
          <w:sz w:val="24"/>
          <w:szCs w:val="24"/>
        </w:rPr>
        <w:t>expressly mentions cyber crimes, which only lends credence to the theory that these offences are on an alarming and unprecedented rise.</w:t>
      </w:r>
    </w:p>
    <w:p w14:paraId="736285BF" w14:textId="77777777" w:rsidR="00894F21" w:rsidRPr="00E71B69" w:rsidRDefault="00894F21" w:rsidP="002262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 the help of real-world instances of cyber crime, this paper attempts to analyse the provisions of existing laws like the </w:t>
      </w:r>
      <w:r w:rsidRPr="002262A7">
        <w:rPr>
          <w:rFonts w:ascii="Times New Roman" w:hAnsi="Times New Roman" w:cs="Times New Roman"/>
          <w:i/>
          <w:iCs/>
          <w:sz w:val="24"/>
          <w:szCs w:val="24"/>
        </w:rPr>
        <w:t>IT Act</w:t>
      </w:r>
      <w:r>
        <w:rPr>
          <w:rFonts w:ascii="Times New Roman" w:hAnsi="Times New Roman" w:cs="Times New Roman"/>
          <w:sz w:val="24"/>
          <w:szCs w:val="24"/>
        </w:rPr>
        <w:t xml:space="preserve"> and </w:t>
      </w:r>
      <w:r w:rsidRPr="002262A7">
        <w:rPr>
          <w:rFonts w:ascii="Times New Roman" w:hAnsi="Times New Roman" w:cs="Times New Roman"/>
          <w:i/>
          <w:iCs/>
          <w:sz w:val="24"/>
          <w:szCs w:val="24"/>
        </w:rPr>
        <w:t>IPC</w:t>
      </w:r>
      <w:r>
        <w:rPr>
          <w:rFonts w:ascii="Times New Roman" w:hAnsi="Times New Roman" w:cs="Times New Roman"/>
          <w:sz w:val="24"/>
          <w:szCs w:val="24"/>
        </w:rPr>
        <w:t xml:space="preserve"> as well as the newly implemented </w:t>
      </w:r>
      <w:r w:rsidRPr="002262A7">
        <w:rPr>
          <w:rFonts w:ascii="Times New Roman" w:hAnsi="Times New Roman" w:cs="Times New Roman"/>
          <w:i/>
          <w:iCs/>
          <w:sz w:val="24"/>
          <w:szCs w:val="24"/>
        </w:rPr>
        <w:t>BNS</w:t>
      </w:r>
      <w:r>
        <w:rPr>
          <w:rFonts w:ascii="Times New Roman" w:hAnsi="Times New Roman" w:cs="Times New Roman"/>
          <w:sz w:val="24"/>
          <w:szCs w:val="24"/>
        </w:rPr>
        <w:t xml:space="preserve"> while shedding light on their merits and shortcomings. Further, suggestions will be provided to overcome these loopholes so as to escape the vice-like grip of the dark net. </w:t>
      </w:r>
    </w:p>
    <w:p w14:paraId="127B369D" w14:textId="77777777" w:rsidR="00894F21" w:rsidRDefault="00894F21" w:rsidP="002262A7">
      <w:pPr>
        <w:spacing w:line="360" w:lineRule="auto"/>
        <w:rPr>
          <w:rFonts w:ascii="Times New Roman" w:hAnsi="Times New Roman" w:cs="Times New Roman"/>
          <w:b/>
          <w:bCs/>
          <w:sz w:val="24"/>
          <w:szCs w:val="24"/>
        </w:rPr>
      </w:pPr>
    </w:p>
    <w:p w14:paraId="6A984959" w14:textId="4ED5D46C" w:rsidR="002262A7" w:rsidRPr="002262A7" w:rsidRDefault="002262A7" w:rsidP="002262A7">
      <w:pPr>
        <w:spacing w:line="360" w:lineRule="auto"/>
        <w:rPr>
          <w:rFonts w:ascii="Times New Roman" w:hAnsi="Times New Roman" w:cs="Times New Roman"/>
          <w:sz w:val="24"/>
          <w:szCs w:val="24"/>
        </w:rPr>
      </w:pPr>
      <w:r w:rsidRPr="002262A7">
        <w:rPr>
          <w:rFonts w:ascii="Times New Roman" w:hAnsi="Times New Roman" w:cs="Times New Roman"/>
          <w:sz w:val="24"/>
          <w:szCs w:val="24"/>
        </w:rPr>
        <w:t xml:space="preserve">Keywords: </w:t>
      </w:r>
      <w:r>
        <w:rPr>
          <w:rFonts w:ascii="Times New Roman" w:hAnsi="Times New Roman" w:cs="Times New Roman"/>
          <w:sz w:val="24"/>
          <w:szCs w:val="24"/>
        </w:rPr>
        <w:t>Cyber Laws, Cyber Crime, Information Technology Act, 2000, privacy, Indian Penal Code 1860, BNS, 2023</w:t>
      </w:r>
      <w:r w:rsidR="00A9078D">
        <w:rPr>
          <w:rFonts w:ascii="Times New Roman" w:hAnsi="Times New Roman" w:cs="Times New Roman"/>
          <w:sz w:val="24"/>
          <w:szCs w:val="24"/>
        </w:rPr>
        <w:t>.</w:t>
      </w:r>
    </w:p>
    <w:p w14:paraId="1EAE66AA" w14:textId="77777777" w:rsidR="00894F21" w:rsidRDefault="00894F21" w:rsidP="00E75B2D">
      <w:pPr>
        <w:spacing w:line="240" w:lineRule="auto"/>
        <w:jc w:val="center"/>
        <w:rPr>
          <w:rFonts w:ascii="Times New Roman" w:hAnsi="Times New Roman" w:cs="Times New Roman"/>
          <w:b/>
          <w:bCs/>
          <w:sz w:val="24"/>
          <w:szCs w:val="24"/>
        </w:rPr>
      </w:pPr>
    </w:p>
    <w:p w14:paraId="183F778B" w14:textId="77777777" w:rsidR="00894F21" w:rsidRDefault="00894F21" w:rsidP="00E75B2D">
      <w:pPr>
        <w:spacing w:line="240" w:lineRule="auto"/>
        <w:jc w:val="center"/>
        <w:rPr>
          <w:rFonts w:ascii="Times New Roman" w:hAnsi="Times New Roman" w:cs="Times New Roman"/>
          <w:b/>
          <w:bCs/>
          <w:sz w:val="24"/>
          <w:szCs w:val="24"/>
        </w:rPr>
      </w:pPr>
    </w:p>
    <w:p w14:paraId="21DC90CF" w14:textId="77777777" w:rsidR="00894F21" w:rsidRDefault="00894F21" w:rsidP="00E75B2D">
      <w:pPr>
        <w:spacing w:line="240" w:lineRule="auto"/>
        <w:jc w:val="center"/>
        <w:rPr>
          <w:rFonts w:ascii="Times New Roman" w:hAnsi="Times New Roman" w:cs="Times New Roman"/>
          <w:b/>
          <w:bCs/>
          <w:sz w:val="24"/>
          <w:szCs w:val="24"/>
        </w:rPr>
      </w:pPr>
    </w:p>
    <w:p w14:paraId="53D88664" w14:textId="77777777" w:rsidR="00894F21" w:rsidRDefault="00894F21" w:rsidP="00E75B2D">
      <w:pPr>
        <w:spacing w:line="240" w:lineRule="auto"/>
        <w:jc w:val="center"/>
        <w:rPr>
          <w:rFonts w:ascii="Times New Roman" w:hAnsi="Times New Roman" w:cs="Times New Roman"/>
          <w:b/>
          <w:bCs/>
          <w:sz w:val="24"/>
          <w:szCs w:val="24"/>
        </w:rPr>
      </w:pPr>
    </w:p>
    <w:p w14:paraId="3F33DF2F" w14:textId="77777777" w:rsidR="00894F21" w:rsidRDefault="00894F21" w:rsidP="00E75B2D">
      <w:pPr>
        <w:spacing w:line="240" w:lineRule="auto"/>
        <w:jc w:val="center"/>
        <w:rPr>
          <w:rFonts w:ascii="Times New Roman" w:hAnsi="Times New Roman" w:cs="Times New Roman"/>
          <w:b/>
          <w:bCs/>
          <w:sz w:val="24"/>
          <w:szCs w:val="24"/>
        </w:rPr>
      </w:pPr>
    </w:p>
    <w:p w14:paraId="2EFB4C13" w14:textId="77777777" w:rsidR="00894F21" w:rsidRDefault="00894F21" w:rsidP="00E75B2D">
      <w:pPr>
        <w:spacing w:line="240" w:lineRule="auto"/>
        <w:jc w:val="center"/>
        <w:rPr>
          <w:rFonts w:ascii="Times New Roman" w:hAnsi="Times New Roman" w:cs="Times New Roman"/>
          <w:b/>
          <w:bCs/>
          <w:sz w:val="24"/>
          <w:szCs w:val="24"/>
        </w:rPr>
      </w:pPr>
    </w:p>
    <w:p w14:paraId="5E49F385" w14:textId="77777777" w:rsidR="00894F21" w:rsidRDefault="00894F21" w:rsidP="00E75B2D">
      <w:pPr>
        <w:spacing w:line="240" w:lineRule="auto"/>
        <w:jc w:val="center"/>
        <w:rPr>
          <w:rFonts w:ascii="Times New Roman" w:hAnsi="Times New Roman" w:cs="Times New Roman"/>
          <w:b/>
          <w:bCs/>
          <w:sz w:val="24"/>
          <w:szCs w:val="24"/>
        </w:rPr>
      </w:pPr>
    </w:p>
    <w:p w14:paraId="4252F57F" w14:textId="77777777" w:rsidR="00894F21" w:rsidRDefault="00894F21" w:rsidP="00E75B2D">
      <w:pPr>
        <w:spacing w:line="240" w:lineRule="auto"/>
        <w:jc w:val="center"/>
        <w:rPr>
          <w:rFonts w:ascii="Times New Roman" w:hAnsi="Times New Roman" w:cs="Times New Roman"/>
          <w:b/>
          <w:bCs/>
          <w:sz w:val="24"/>
          <w:szCs w:val="24"/>
        </w:rPr>
      </w:pPr>
    </w:p>
    <w:p w14:paraId="4BE5FCE0" w14:textId="77777777" w:rsidR="00894F21" w:rsidRDefault="00894F21" w:rsidP="00E75B2D">
      <w:pPr>
        <w:spacing w:line="240" w:lineRule="auto"/>
        <w:jc w:val="center"/>
        <w:rPr>
          <w:rFonts w:ascii="Times New Roman" w:hAnsi="Times New Roman" w:cs="Times New Roman"/>
          <w:b/>
          <w:bCs/>
          <w:sz w:val="24"/>
          <w:szCs w:val="24"/>
        </w:rPr>
      </w:pPr>
    </w:p>
    <w:p w14:paraId="3FD45A99" w14:textId="77777777" w:rsidR="00894F21" w:rsidRPr="00E75B2D" w:rsidRDefault="00894F21" w:rsidP="00D849CF">
      <w:pPr>
        <w:spacing w:line="240" w:lineRule="auto"/>
        <w:rPr>
          <w:rFonts w:ascii="Times New Roman" w:hAnsi="Times New Roman" w:cs="Times New Roman"/>
          <w:b/>
          <w:bCs/>
          <w:sz w:val="24"/>
          <w:szCs w:val="24"/>
          <w:u w:val="single"/>
        </w:rPr>
      </w:pPr>
    </w:p>
    <w:p w14:paraId="73802BFC" w14:textId="13F91B70" w:rsidR="0066701F" w:rsidRDefault="0066701F" w:rsidP="0066701F">
      <w:pPr>
        <w:spacing w:line="360" w:lineRule="auto"/>
        <w:rPr>
          <w:rFonts w:ascii="Times New Roman" w:hAnsi="Times New Roman" w:cs="Times New Roman"/>
          <w:sz w:val="24"/>
          <w:szCs w:val="24"/>
          <w:u w:val="single"/>
        </w:rPr>
      </w:pPr>
      <w:r w:rsidRPr="0066701F">
        <w:rPr>
          <w:rFonts w:ascii="Times New Roman" w:hAnsi="Times New Roman" w:cs="Times New Roman"/>
          <w:sz w:val="24"/>
          <w:szCs w:val="24"/>
          <w:u w:val="single"/>
        </w:rPr>
        <w:lastRenderedPageBreak/>
        <w:t>Introduction</w:t>
      </w:r>
    </w:p>
    <w:p w14:paraId="706BD1A8" w14:textId="22C34288" w:rsidR="00E2138B" w:rsidRDefault="001128EC" w:rsidP="002312DF">
      <w:pPr>
        <w:spacing w:line="360" w:lineRule="auto"/>
        <w:jc w:val="both"/>
        <w:rPr>
          <w:rFonts w:ascii="Times New Roman" w:hAnsi="Times New Roman" w:cs="Times New Roman"/>
          <w:sz w:val="24"/>
          <w:szCs w:val="24"/>
        </w:rPr>
      </w:pPr>
      <w:r w:rsidRPr="001128EC">
        <w:rPr>
          <w:rFonts w:ascii="Times New Roman" w:hAnsi="Times New Roman" w:cs="Times New Roman"/>
          <w:sz w:val="24"/>
          <w:szCs w:val="24"/>
        </w:rPr>
        <w:t xml:space="preserve">In recent years, </w:t>
      </w:r>
      <w:r w:rsidRPr="00BE6DCD">
        <w:rPr>
          <w:rFonts w:ascii="Times New Roman" w:hAnsi="Times New Roman" w:cs="Times New Roman"/>
          <w:sz w:val="24"/>
          <w:szCs w:val="24"/>
        </w:rPr>
        <w:t>the rapid advancement of technology and continuous digitization has</w:t>
      </w:r>
      <w:r>
        <w:rPr>
          <w:rFonts w:ascii="Times New Roman" w:hAnsi="Times New Roman" w:cs="Times New Roman"/>
          <w:sz w:val="24"/>
          <w:szCs w:val="24"/>
        </w:rPr>
        <w:t xml:space="preserve"> </w:t>
      </w:r>
      <w:r w:rsidR="00174D9C">
        <w:rPr>
          <w:rFonts w:ascii="Times New Roman" w:hAnsi="Times New Roman" w:cs="Times New Roman"/>
          <w:sz w:val="24"/>
          <w:szCs w:val="24"/>
        </w:rPr>
        <w:t xml:space="preserve">brought </w:t>
      </w:r>
      <w:r>
        <w:rPr>
          <w:rFonts w:ascii="Times New Roman" w:hAnsi="Times New Roman" w:cs="Times New Roman"/>
          <w:sz w:val="24"/>
          <w:szCs w:val="24"/>
        </w:rPr>
        <w:t xml:space="preserve">the </w:t>
      </w:r>
      <w:r w:rsidR="00BB33F4">
        <w:rPr>
          <w:rFonts w:ascii="Times New Roman" w:hAnsi="Times New Roman" w:cs="Times New Roman"/>
          <w:sz w:val="24"/>
          <w:szCs w:val="24"/>
        </w:rPr>
        <w:t>cyber</w:t>
      </w:r>
      <w:r w:rsidRPr="001128EC">
        <w:rPr>
          <w:rFonts w:ascii="Times New Roman" w:hAnsi="Times New Roman" w:cs="Times New Roman"/>
          <w:sz w:val="24"/>
          <w:szCs w:val="24"/>
        </w:rPr>
        <w:t xml:space="preserve"> world into the spotlight, reshaping the way </w:t>
      </w:r>
      <w:r>
        <w:rPr>
          <w:rFonts w:ascii="Times New Roman" w:hAnsi="Times New Roman" w:cs="Times New Roman"/>
          <w:sz w:val="24"/>
          <w:szCs w:val="24"/>
        </w:rPr>
        <w:t>human being</w:t>
      </w:r>
      <w:r w:rsidR="00DC51FE">
        <w:rPr>
          <w:rFonts w:ascii="Times New Roman" w:hAnsi="Times New Roman" w:cs="Times New Roman"/>
          <w:sz w:val="24"/>
          <w:szCs w:val="24"/>
        </w:rPr>
        <w:t>s</w:t>
      </w:r>
      <w:r w:rsidRPr="001128EC">
        <w:rPr>
          <w:rFonts w:ascii="Times New Roman" w:hAnsi="Times New Roman" w:cs="Times New Roman"/>
          <w:sz w:val="24"/>
          <w:szCs w:val="24"/>
        </w:rPr>
        <w:t xml:space="preserve"> live, work</w:t>
      </w:r>
      <w:r>
        <w:rPr>
          <w:rFonts w:ascii="Times New Roman" w:hAnsi="Times New Roman" w:cs="Times New Roman"/>
          <w:sz w:val="24"/>
          <w:szCs w:val="24"/>
        </w:rPr>
        <w:t xml:space="preserve"> </w:t>
      </w:r>
      <w:r w:rsidRPr="001128EC">
        <w:rPr>
          <w:rFonts w:ascii="Times New Roman" w:hAnsi="Times New Roman" w:cs="Times New Roman"/>
          <w:sz w:val="24"/>
          <w:szCs w:val="24"/>
        </w:rPr>
        <w:t>and interact.</w:t>
      </w:r>
      <w:r w:rsidR="00990B59">
        <w:rPr>
          <w:rFonts w:ascii="Times New Roman" w:hAnsi="Times New Roman" w:cs="Times New Roman"/>
          <w:sz w:val="24"/>
          <w:szCs w:val="24"/>
        </w:rPr>
        <w:t xml:space="preserve"> The 21</w:t>
      </w:r>
      <w:r w:rsidR="00990B59" w:rsidRPr="00990B59">
        <w:rPr>
          <w:rFonts w:ascii="Times New Roman" w:hAnsi="Times New Roman" w:cs="Times New Roman"/>
          <w:sz w:val="24"/>
          <w:szCs w:val="24"/>
          <w:vertAlign w:val="superscript"/>
        </w:rPr>
        <w:t>st</w:t>
      </w:r>
      <w:r w:rsidR="00990B59">
        <w:rPr>
          <w:rFonts w:ascii="Times New Roman" w:hAnsi="Times New Roman" w:cs="Times New Roman"/>
          <w:sz w:val="24"/>
          <w:szCs w:val="24"/>
        </w:rPr>
        <w:t xml:space="preserve"> century,</w:t>
      </w:r>
      <w:r w:rsidR="00123788">
        <w:rPr>
          <w:rFonts w:ascii="Times New Roman" w:hAnsi="Times New Roman" w:cs="Times New Roman"/>
          <w:sz w:val="24"/>
          <w:szCs w:val="24"/>
        </w:rPr>
        <w:t xml:space="preserve"> </w:t>
      </w:r>
      <w:r w:rsidR="00990B59">
        <w:rPr>
          <w:rFonts w:ascii="Times New Roman" w:hAnsi="Times New Roman" w:cs="Times New Roman"/>
          <w:sz w:val="24"/>
          <w:szCs w:val="24"/>
        </w:rPr>
        <w:t xml:space="preserve">labelled </w:t>
      </w:r>
      <w:r w:rsidR="00625905">
        <w:rPr>
          <w:rFonts w:ascii="Times New Roman" w:hAnsi="Times New Roman" w:cs="Times New Roman"/>
          <w:sz w:val="24"/>
          <w:szCs w:val="24"/>
        </w:rPr>
        <w:t>as</w:t>
      </w:r>
      <w:r w:rsidR="00990B59">
        <w:rPr>
          <w:rFonts w:ascii="Times New Roman" w:hAnsi="Times New Roman" w:cs="Times New Roman"/>
          <w:sz w:val="24"/>
          <w:szCs w:val="24"/>
        </w:rPr>
        <w:t xml:space="preserve"> the </w:t>
      </w:r>
      <w:r w:rsidR="00990B59" w:rsidRPr="007D3CDA">
        <w:rPr>
          <w:rFonts w:ascii="Times New Roman" w:hAnsi="Times New Roman" w:cs="Times New Roman"/>
          <w:sz w:val="24"/>
          <w:szCs w:val="24"/>
        </w:rPr>
        <w:t>era of the “digital revolution</w:t>
      </w:r>
      <w:r w:rsidR="00BE6DCD" w:rsidRPr="007D3CDA">
        <w:rPr>
          <w:rStyle w:val="FootnoteReference"/>
          <w:rFonts w:ascii="Times New Roman" w:hAnsi="Times New Roman" w:cs="Times New Roman"/>
          <w:sz w:val="24"/>
          <w:szCs w:val="24"/>
        </w:rPr>
        <w:footnoteReference w:id="1"/>
      </w:r>
      <w:r w:rsidR="00990B59" w:rsidRPr="007D3CDA">
        <w:rPr>
          <w:rFonts w:ascii="Times New Roman" w:hAnsi="Times New Roman" w:cs="Times New Roman"/>
          <w:sz w:val="24"/>
          <w:szCs w:val="24"/>
        </w:rPr>
        <w:t>”</w:t>
      </w:r>
      <w:r w:rsidR="00E4084A" w:rsidRPr="007D3CDA">
        <w:rPr>
          <w:rFonts w:ascii="Times New Roman" w:hAnsi="Times New Roman" w:cs="Times New Roman"/>
          <w:sz w:val="24"/>
          <w:szCs w:val="24"/>
        </w:rPr>
        <w:t xml:space="preserve">, </w:t>
      </w:r>
      <w:r w:rsidR="00990B59" w:rsidRPr="007D3CDA">
        <w:rPr>
          <w:rFonts w:ascii="Times New Roman" w:hAnsi="Times New Roman" w:cs="Times New Roman"/>
          <w:sz w:val="24"/>
          <w:szCs w:val="24"/>
        </w:rPr>
        <w:t>ha</w:t>
      </w:r>
      <w:r w:rsidR="00990B59">
        <w:rPr>
          <w:rFonts w:ascii="Times New Roman" w:hAnsi="Times New Roman" w:cs="Times New Roman"/>
          <w:sz w:val="24"/>
          <w:szCs w:val="24"/>
        </w:rPr>
        <w:t>s facilitated the creation and development of the cyber world</w:t>
      </w:r>
      <w:r w:rsidR="00E4084A">
        <w:rPr>
          <w:rFonts w:ascii="Times New Roman" w:hAnsi="Times New Roman" w:cs="Times New Roman"/>
          <w:sz w:val="24"/>
          <w:szCs w:val="24"/>
        </w:rPr>
        <w:t xml:space="preserve"> </w:t>
      </w:r>
      <w:r w:rsidR="00990B59">
        <w:rPr>
          <w:rFonts w:ascii="Times New Roman" w:hAnsi="Times New Roman" w:cs="Times New Roman"/>
          <w:sz w:val="24"/>
          <w:szCs w:val="24"/>
        </w:rPr>
        <w:t>whil</w:t>
      </w:r>
      <w:r w:rsidR="00A91062">
        <w:rPr>
          <w:rFonts w:ascii="Times New Roman" w:hAnsi="Times New Roman" w:cs="Times New Roman"/>
          <w:sz w:val="24"/>
          <w:szCs w:val="24"/>
        </w:rPr>
        <w:t>e</w:t>
      </w:r>
      <w:r w:rsidR="00990B59">
        <w:rPr>
          <w:rFonts w:ascii="Times New Roman" w:hAnsi="Times New Roman" w:cs="Times New Roman"/>
          <w:sz w:val="24"/>
          <w:szCs w:val="24"/>
        </w:rPr>
        <w:t xml:space="preserve"> </w:t>
      </w:r>
      <w:r w:rsidR="00AA7281" w:rsidRPr="007D3CDA">
        <w:rPr>
          <w:rFonts w:ascii="Times New Roman" w:hAnsi="Times New Roman" w:cs="Times New Roman"/>
          <w:sz w:val="24"/>
          <w:szCs w:val="24"/>
        </w:rPr>
        <w:t>stimulating</w:t>
      </w:r>
      <w:r w:rsidR="00990B59" w:rsidRPr="007D3CDA">
        <w:rPr>
          <w:rFonts w:ascii="Times New Roman" w:hAnsi="Times New Roman" w:cs="Times New Roman"/>
          <w:sz w:val="24"/>
          <w:szCs w:val="24"/>
        </w:rPr>
        <w:t xml:space="preserve"> people</w:t>
      </w:r>
      <w:r w:rsidR="007F08F5" w:rsidRPr="007D3CDA">
        <w:rPr>
          <w:rFonts w:ascii="Times New Roman" w:hAnsi="Times New Roman" w:cs="Times New Roman"/>
          <w:sz w:val="24"/>
          <w:szCs w:val="24"/>
        </w:rPr>
        <w:t xml:space="preserve"> </w:t>
      </w:r>
      <w:r w:rsidR="004C4E82" w:rsidRPr="007D3CDA">
        <w:rPr>
          <w:rFonts w:ascii="Times New Roman" w:hAnsi="Times New Roman" w:cs="Times New Roman"/>
          <w:sz w:val="24"/>
          <w:szCs w:val="24"/>
        </w:rPr>
        <w:t xml:space="preserve">of </w:t>
      </w:r>
      <w:r w:rsidR="007F08F5" w:rsidRPr="007D3CDA">
        <w:rPr>
          <w:rFonts w:ascii="Times New Roman" w:hAnsi="Times New Roman" w:cs="Times New Roman"/>
          <w:sz w:val="24"/>
          <w:szCs w:val="24"/>
        </w:rPr>
        <w:t>diverse backgrounds</w:t>
      </w:r>
      <w:r w:rsidR="00990B59" w:rsidRPr="007D3CDA">
        <w:rPr>
          <w:rFonts w:ascii="Times New Roman" w:hAnsi="Times New Roman" w:cs="Times New Roman"/>
          <w:sz w:val="24"/>
          <w:szCs w:val="24"/>
        </w:rPr>
        <w:t xml:space="preserve"> to</w:t>
      </w:r>
      <w:r w:rsidR="00990B59">
        <w:rPr>
          <w:rFonts w:ascii="Times New Roman" w:hAnsi="Times New Roman" w:cs="Times New Roman"/>
          <w:sz w:val="24"/>
          <w:szCs w:val="24"/>
        </w:rPr>
        <w:t xml:space="preserve"> access and use it via the internet. According </w:t>
      </w:r>
      <w:r w:rsidR="00990B59" w:rsidRPr="009D45EF">
        <w:rPr>
          <w:rFonts w:ascii="Times New Roman" w:hAnsi="Times New Roman" w:cs="Times New Roman"/>
          <w:sz w:val="24"/>
          <w:szCs w:val="24"/>
        </w:rPr>
        <w:t>to a survey by Forbes</w:t>
      </w:r>
      <w:r w:rsidR="009D45EF" w:rsidRPr="009D45EF">
        <w:rPr>
          <w:rStyle w:val="FootnoteReference"/>
          <w:rFonts w:ascii="Times New Roman" w:hAnsi="Times New Roman" w:cs="Times New Roman"/>
          <w:sz w:val="24"/>
          <w:szCs w:val="24"/>
        </w:rPr>
        <w:footnoteReference w:id="2"/>
      </w:r>
      <w:r w:rsidR="00990B59" w:rsidRPr="009D45EF">
        <w:rPr>
          <w:rFonts w:ascii="Times New Roman" w:hAnsi="Times New Roman" w:cs="Times New Roman"/>
          <w:sz w:val="24"/>
          <w:szCs w:val="24"/>
        </w:rPr>
        <w:t>, nearly</w:t>
      </w:r>
      <w:r w:rsidR="00990B59">
        <w:rPr>
          <w:rFonts w:ascii="Times New Roman" w:hAnsi="Times New Roman" w:cs="Times New Roman"/>
          <w:sz w:val="24"/>
          <w:szCs w:val="24"/>
        </w:rPr>
        <w:t xml:space="preserve"> 5.35 billion or 66% of the world’s population </w:t>
      </w:r>
      <w:r w:rsidR="00990B59" w:rsidRPr="00202588">
        <w:rPr>
          <w:rFonts w:ascii="Times New Roman" w:hAnsi="Times New Roman" w:cs="Times New Roman"/>
          <w:sz w:val="24"/>
          <w:szCs w:val="24"/>
        </w:rPr>
        <w:t>ha</w:t>
      </w:r>
      <w:r w:rsidR="00F24A59" w:rsidRPr="00202588">
        <w:rPr>
          <w:rFonts w:ascii="Times New Roman" w:hAnsi="Times New Roman" w:cs="Times New Roman"/>
          <w:sz w:val="24"/>
          <w:szCs w:val="24"/>
        </w:rPr>
        <w:t>s</w:t>
      </w:r>
      <w:r w:rsidR="00990B59" w:rsidRPr="00202588">
        <w:rPr>
          <w:rFonts w:ascii="Times New Roman" w:hAnsi="Times New Roman" w:cs="Times New Roman"/>
          <w:sz w:val="24"/>
          <w:szCs w:val="24"/>
        </w:rPr>
        <w:t xml:space="preserve"> access to the internet </w:t>
      </w:r>
      <w:r w:rsidR="00A91062">
        <w:rPr>
          <w:rFonts w:ascii="Times New Roman" w:hAnsi="Times New Roman" w:cs="Times New Roman"/>
          <w:sz w:val="24"/>
          <w:szCs w:val="24"/>
        </w:rPr>
        <w:t xml:space="preserve">while </w:t>
      </w:r>
      <w:r w:rsidR="008C1FDA" w:rsidRPr="00202588">
        <w:rPr>
          <w:rFonts w:ascii="Times New Roman" w:hAnsi="Times New Roman" w:cs="Times New Roman"/>
          <w:sz w:val="24"/>
          <w:szCs w:val="24"/>
        </w:rPr>
        <w:t>a joint report by the Internet and Mobile Association of India (IAMAI) and KANTAR</w:t>
      </w:r>
      <w:r w:rsidR="00202588" w:rsidRPr="00202588">
        <w:rPr>
          <w:rStyle w:val="FootnoteReference"/>
          <w:rFonts w:ascii="Times New Roman" w:hAnsi="Times New Roman" w:cs="Times New Roman"/>
          <w:sz w:val="24"/>
          <w:szCs w:val="24"/>
        </w:rPr>
        <w:footnoteReference w:id="3"/>
      </w:r>
      <w:r w:rsidR="00A91062">
        <w:rPr>
          <w:rFonts w:ascii="Times New Roman" w:hAnsi="Times New Roman" w:cs="Times New Roman"/>
          <w:sz w:val="24"/>
          <w:szCs w:val="24"/>
        </w:rPr>
        <w:t xml:space="preserve"> states </w:t>
      </w:r>
      <w:r w:rsidR="00881DE8">
        <w:rPr>
          <w:rFonts w:ascii="Times New Roman" w:hAnsi="Times New Roman" w:cs="Times New Roman"/>
          <w:sz w:val="24"/>
          <w:szCs w:val="24"/>
        </w:rPr>
        <w:t xml:space="preserve">that </w:t>
      </w:r>
      <w:r w:rsidR="008C1FDA" w:rsidRPr="00202588">
        <w:rPr>
          <w:rFonts w:ascii="Times New Roman" w:hAnsi="Times New Roman" w:cs="Times New Roman"/>
          <w:sz w:val="24"/>
          <w:szCs w:val="24"/>
        </w:rPr>
        <w:t>there</w:t>
      </w:r>
      <w:r w:rsidR="008C1FDA">
        <w:rPr>
          <w:rFonts w:ascii="Times New Roman" w:hAnsi="Times New Roman" w:cs="Times New Roman"/>
          <w:sz w:val="24"/>
          <w:szCs w:val="24"/>
        </w:rPr>
        <w:t xml:space="preserve"> were 821 million internet users (55% of the total population) in</w:t>
      </w:r>
      <w:r w:rsidR="00B73A64">
        <w:rPr>
          <w:rFonts w:ascii="Times New Roman" w:hAnsi="Times New Roman" w:cs="Times New Roman"/>
          <w:sz w:val="24"/>
          <w:szCs w:val="24"/>
        </w:rPr>
        <w:t xml:space="preserve"> 2023 in</w:t>
      </w:r>
      <w:r w:rsidR="008C1FDA">
        <w:rPr>
          <w:rFonts w:ascii="Times New Roman" w:hAnsi="Times New Roman" w:cs="Times New Roman"/>
          <w:sz w:val="24"/>
          <w:szCs w:val="24"/>
        </w:rPr>
        <w:t xml:space="preserve"> </w:t>
      </w:r>
      <w:r w:rsidR="008C1FDA" w:rsidRPr="009E4C82">
        <w:rPr>
          <w:rFonts w:ascii="Times New Roman" w:hAnsi="Times New Roman" w:cs="Times New Roman"/>
          <w:sz w:val="24"/>
          <w:szCs w:val="24"/>
        </w:rPr>
        <w:t>India.</w:t>
      </w:r>
      <w:r w:rsidR="00214929" w:rsidRPr="009E4C82">
        <w:rPr>
          <w:rFonts w:ascii="Times New Roman" w:hAnsi="Times New Roman" w:cs="Times New Roman"/>
          <w:sz w:val="24"/>
          <w:szCs w:val="24"/>
        </w:rPr>
        <w:t xml:space="preserve"> </w:t>
      </w:r>
      <w:r w:rsidR="00263BC8" w:rsidRPr="009E4C82">
        <w:rPr>
          <w:rFonts w:ascii="Times New Roman" w:hAnsi="Times New Roman" w:cs="Times New Roman"/>
          <w:sz w:val="24"/>
          <w:szCs w:val="24"/>
        </w:rPr>
        <w:t>These statistics clearly signify that individuals across the world are not only connecting to one another over the internet</w:t>
      </w:r>
      <w:r w:rsidR="00B73A64" w:rsidRPr="009E4C82">
        <w:rPr>
          <w:rFonts w:ascii="Times New Roman" w:hAnsi="Times New Roman" w:cs="Times New Roman"/>
          <w:sz w:val="24"/>
          <w:szCs w:val="24"/>
        </w:rPr>
        <w:t xml:space="preserve"> </w:t>
      </w:r>
      <w:r w:rsidR="00263BC8" w:rsidRPr="009E4C82">
        <w:rPr>
          <w:rFonts w:ascii="Times New Roman" w:hAnsi="Times New Roman" w:cs="Times New Roman"/>
          <w:sz w:val="24"/>
          <w:szCs w:val="24"/>
        </w:rPr>
        <w:t xml:space="preserve">but are also becoming integrated </w:t>
      </w:r>
      <w:r w:rsidR="009776DF">
        <w:rPr>
          <w:rFonts w:ascii="Times New Roman" w:hAnsi="Times New Roman" w:cs="Times New Roman"/>
          <w:sz w:val="24"/>
          <w:szCs w:val="24"/>
        </w:rPr>
        <w:t xml:space="preserve">into </w:t>
      </w:r>
      <w:r w:rsidR="00263BC8" w:rsidRPr="009E4C82">
        <w:rPr>
          <w:rFonts w:ascii="Times New Roman" w:hAnsi="Times New Roman" w:cs="Times New Roman"/>
          <w:sz w:val="24"/>
          <w:szCs w:val="24"/>
        </w:rPr>
        <w:t>the cyber world itself.</w:t>
      </w:r>
      <w:r w:rsidR="00263BC8">
        <w:rPr>
          <w:rFonts w:ascii="Times New Roman" w:hAnsi="Times New Roman" w:cs="Times New Roman"/>
          <w:sz w:val="24"/>
          <w:szCs w:val="24"/>
        </w:rPr>
        <w:t xml:space="preserve"> In fact,</w:t>
      </w:r>
      <w:r w:rsidR="00D109AC">
        <w:rPr>
          <w:rFonts w:ascii="Times New Roman" w:hAnsi="Times New Roman" w:cs="Times New Roman"/>
          <w:sz w:val="24"/>
          <w:szCs w:val="24"/>
        </w:rPr>
        <w:t xml:space="preserve"> </w:t>
      </w:r>
      <w:r w:rsidR="00023127">
        <w:rPr>
          <w:rFonts w:ascii="Times New Roman" w:hAnsi="Times New Roman" w:cs="Times New Roman"/>
          <w:sz w:val="24"/>
          <w:szCs w:val="24"/>
        </w:rPr>
        <w:t>t</w:t>
      </w:r>
      <w:r>
        <w:rPr>
          <w:rFonts w:ascii="Times New Roman" w:hAnsi="Times New Roman" w:cs="Times New Roman"/>
          <w:sz w:val="24"/>
          <w:szCs w:val="24"/>
        </w:rPr>
        <w:t xml:space="preserve">he </w:t>
      </w:r>
      <w:r w:rsidR="00BB33F4" w:rsidRPr="00EA53B2">
        <w:rPr>
          <w:rFonts w:ascii="Times New Roman" w:hAnsi="Times New Roman" w:cs="Times New Roman"/>
          <w:sz w:val="24"/>
          <w:szCs w:val="24"/>
        </w:rPr>
        <w:t xml:space="preserve">cyber </w:t>
      </w:r>
      <w:r w:rsidRPr="00EA53B2">
        <w:rPr>
          <w:rFonts w:ascii="Times New Roman" w:hAnsi="Times New Roman" w:cs="Times New Roman"/>
          <w:sz w:val="24"/>
          <w:szCs w:val="24"/>
        </w:rPr>
        <w:t>world has emerged as a parallel to the real</w:t>
      </w:r>
      <w:r w:rsidR="00284056" w:rsidRPr="00EA53B2">
        <w:rPr>
          <w:rFonts w:ascii="Times New Roman" w:hAnsi="Times New Roman" w:cs="Times New Roman"/>
          <w:sz w:val="24"/>
          <w:szCs w:val="24"/>
        </w:rPr>
        <w:t>/physical</w:t>
      </w:r>
      <w:r w:rsidRPr="00EA53B2">
        <w:rPr>
          <w:rFonts w:ascii="Times New Roman" w:hAnsi="Times New Roman" w:cs="Times New Roman"/>
          <w:sz w:val="24"/>
          <w:szCs w:val="24"/>
        </w:rPr>
        <w:t xml:space="preserve"> world, the former being as much a hub of diverse</w:t>
      </w:r>
      <w:r w:rsidR="0005082F" w:rsidRPr="00EA53B2">
        <w:rPr>
          <w:rFonts w:ascii="Times New Roman" w:hAnsi="Times New Roman" w:cs="Times New Roman"/>
          <w:sz w:val="24"/>
          <w:szCs w:val="24"/>
        </w:rPr>
        <w:t xml:space="preserve"> social</w:t>
      </w:r>
      <w:r w:rsidRPr="00EA53B2">
        <w:rPr>
          <w:rFonts w:ascii="Times New Roman" w:hAnsi="Times New Roman" w:cs="Times New Roman"/>
          <w:sz w:val="24"/>
          <w:szCs w:val="24"/>
        </w:rPr>
        <w:t xml:space="preserve"> activity,</w:t>
      </w:r>
      <w:r w:rsidR="00E1262E" w:rsidRPr="00EA53B2">
        <w:rPr>
          <w:rFonts w:ascii="Times New Roman" w:hAnsi="Times New Roman" w:cs="Times New Roman"/>
          <w:sz w:val="24"/>
          <w:szCs w:val="24"/>
        </w:rPr>
        <w:t xml:space="preserve"> data exchange,</w:t>
      </w:r>
      <w:r w:rsidRPr="00EA53B2">
        <w:rPr>
          <w:rFonts w:ascii="Times New Roman" w:hAnsi="Times New Roman" w:cs="Times New Roman"/>
          <w:sz w:val="24"/>
          <w:szCs w:val="24"/>
        </w:rPr>
        <w:t xml:space="preserve"> </w:t>
      </w:r>
      <w:r w:rsidR="0005082F" w:rsidRPr="00EA53B2">
        <w:rPr>
          <w:rFonts w:ascii="Times New Roman" w:hAnsi="Times New Roman" w:cs="Times New Roman"/>
          <w:sz w:val="24"/>
          <w:szCs w:val="24"/>
        </w:rPr>
        <w:t>education,</w:t>
      </w:r>
      <w:r w:rsidR="00263BC8" w:rsidRPr="00EA53B2">
        <w:rPr>
          <w:rFonts w:ascii="Times New Roman" w:hAnsi="Times New Roman" w:cs="Times New Roman"/>
          <w:sz w:val="24"/>
          <w:szCs w:val="24"/>
        </w:rPr>
        <w:t xml:space="preserve"> recreation,</w:t>
      </w:r>
      <w:r w:rsidR="0005082F" w:rsidRPr="00EA53B2">
        <w:rPr>
          <w:rFonts w:ascii="Times New Roman" w:hAnsi="Times New Roman" w:cs="Times New Roman"/>
          <w:sz w:val="24"/>
          <w:szCs w:val="24"/>
        </w:rPr>
        <w:t xml:space="preserve"> </w:t>
      </w:r>
      <w:r w:rsidRPr="00EA53B2">
        <w:rPr>
          <w:rFonts w:ascii="Times New Roman" w:hAnsi="Times New Roman" w:cs="Times New Roman"/>
          <w:sz w:val="24"/>
          <w:szCs w:val="24"/>
        </w:rPr>
        <w:t>livelihood and an indispensable part of life as</w:t>
      </w:r>
      <w:r>
        <w:rPr>
          <w:rFonts w:ascii="Times New Roman" w:hAnsi="Times New Roman" w:cs="Times New Roman"/>
          <w:sz w:val="24"/>
          <w:szCs w:val="24"/>
        </w:rPr>
        <w:t xml:space="preserve"> the latter. The dependency of humankind on the </w:t>
      </w:r>
      <w:r w:rsidR="00BB33F4">
        <w:rPr>
          <w:rFonts w:ascii="Times New Roman" w:hAnsi="Times New Roman" w:cs="Times New Roman"/>
          <w:sz w:val="24"/>
          <w:szCs w:val="24"/>
        </w:rPr>
        <w:t>cyber</w:t>
      </w:r>
      <w:r>
        <w:rPr>
          <w:rFonts w:ascii="Times New Roman" w:hAnsi="Times New Roman" w:cs="Times New Roman"/>
          <w:sz w:val="24"/>
          <w:szCs w:val="24"/>
        </w:rPr>
        <w:t xml:space="preserve"> world has come to a stage wherein </w:t>
      </w:r>
      <w:r w:rsidR="00BD23FC">
        <w:rPr>
          <w:rFonts w:ascii="Times New Roman" w:hAnsi="Times New Roman" w:cs="Times New Roman"/>
          <w:sz w:val="24"/>
          <w:szCs w:val="24"/>
        </w:rPr>
        <w:t xml:space="preserve">even minute </w:t>
      </w:r>
      <w:r w:rsidR="00BB33F4">
        <w:rPr>
          <w:rFonts w:ascii="Times New Roman" w:hAnsi="Times New Roman" w:cs="Times New Roman"/>
          <w:sz w:val="24"/>
          <w:szCs w:val="24"/>
        </w:rPr>
        <w:t>disruption</w:t>
      </w:r>
      <w:r w:rsidR="00BD23FC">
        <w:rPr>
          <w:rFonts w:ascii="Times New Roman" w:hAnsi="Times New Roman" w:cs="Times New Roman"/>
          <w:sz w:val="24"/>
          <w:szCs w:val="24"/>
        </w:rPr>
        <w:t>s and obstacles in its functioning would have a detrimental i</w:t>
      </w:r>
      <w:r w:rsidR="00BD23FC" w:rsidRPr="00FD6F63">
        <w:rPr>
          <w:rFonts w:ascii="Times New Roman" w:hAnsi="Times New Roman" w:cs="Times New Roman"/>
          <w:sz w:val="24"/>
          <w:szCs w:val="24"/>
        </w:rPr>
        <w:t xml:space="preserve">mpact on the lives of countless individuals, </w:t>
      </w:r>
      <w:r w:rsidR="00D978C1">
        <w:rPr>
          <w:rFonts w:ascii="Times New Roman" w:hAnsi="Times New Roman" w:cs="Times New Roman"/>
          <w:sz w:val="24"/>
          <w:szCs w:val="24"/>
        </w:rPr>
        <w:t>as seen in</w:t>
      </w:r>
      <w:r w:rsidR="00BD23FC" w:rsidRPr="00FD6F63">
        <w:rPr>
          <w:rFonts w:ascii="Times New Roman" w:hAnsi="Times New Roman" w:cs="Times New Roman"/>
          <w:sz w:val="24"/>
          <w:szCs w:val="24"/>
        </w:rPr>
        <w:t xml:space="preserve"> the recent global Microsoft tech outage</w:t>
      </w:r>
      <w:r w:rsidR="00FD6F63" w:rsidRPr="00FD6F63">
        <w:rPr>
          <w:rStyle w:val="FootnoteReference"/>
          <w:rFonts w:ascii="Times New Roman" w:hAnsi="Times New Roman" w:cs="Times New Roman"/>
          <w:sz w:val="24"/>
          <w:szCs w:val="24"/>
        </w:rPr>
        <w:footnoteReference w:id="4"/>
      </w:r>
      <w:r w:rsidR="00F66D0B" w:rsidRPr="00FD6F63">
        <w:rPr>
          <w:rFonts w:ascii="Times New Roman" w:hAnsi="Times New Roman" w:cs="Times New Roman"/>
          <w:sz w:val="24"/>
          <w:szCs w:val="24"/>
        </w:rPr>
        <w:t xml:space="preserve"> </w:t>
      </w:r>
      <w:r w:rsidR="00210E9D">
        <w:rPr>
          <w:rFonts w:ascii="Times New Roman" w:hAnsi="Times New Roman" w:cs="Times New Roman"/>
          <w:sz w:val="24"/>
          <w:szCs w:val="24"/>
        </w:rPr>
        <w:t>of</w:t>
      </w:r>
      <w:r w:rsidR="00F66D0B" w:rsidRPr="00FD6F63">
        <w:rPr>
          <w:rFonts w:ascii="Times New Roman" w:hAnsi="Times New Roman" w:cs="Times New Roman"/>
          <w:sz w:val="24"/>
          <w:szCs w:val="24"/>
        </w:rPr>
        <w:t xml:space="preserve"> July 2024</w:t>
      </w:r>
      <w:r w:rsidR="00BD23FC" w:rsidRPr="00FD6F63">
        <w:rPr>
          <w:rFonts w:ascii="Times New Roman" w:hAnsi="Times New Roman" w:cs="Times New Roman"/>
          <w:sz w:val="24"/>
          <w:szCs w:val="24"/>
        </w:rPr>
        <w:t>.</w:t>
      </w:r>
      <w:r w:rsidR="00BD23FC">
        <w:rPr>
          <w:rFonts w:ascii="Times New Roman" w:hAnsi="Times New Roman" w:cs="Times New Roman"/>
          <w:sz w:val="24"/>
          <w:szCs w:val="24"/>
        </w:rPr>
        <w:t xml:space="preserve"> </w:t>
      </w:r>
    </w:p>
    <w:p w14:paraId="389E3DFE" w14:textId="6DB842EB" w:rsidR="00E27D44" w:rsidRDefault="00B054B9" w:rsidP="002312DF">
      <w:pPr>
        <w:spacing w:line="360" w:lineRule="auto"/>
        <w:jc w:val="both"/>
        <w:rPr>
          <w:rFonts w:ascii="Times New Roman" w:hAnsi="Times New Roman" w:cs="Times New Roman"/>
          <w:sz w:val="24"/>
          <w:szCs w:val="24"/>
        </w:rPr>
      </w:pPr>
      <w:r>
        <w:rPr>
          <w:rFonts w:ascii="Times New Roman" w:hAnsi="Times New Roman" w:cs="Times New Roman"/>
          <w:sz w:val="24"/>
          <w:szCs w:val="24"/>
        </w:rPr>
        <w:t>W</w:t>
      </w:r>
      <w:r w:rsidR="00E2138B">
        <w:rPr>
          <w:rFonts w:ascii="Times New Roman" w:hAnsi="Times New Roman" w:cs="Times New Roman"/>
          <w:sz w:val="24"/>
          <w:szCs w:val="24"/>
        </w:rPr>
        <w:t xml:space="preserve">hile the cyber world has risen in importance in contemporary times as a platform of increasing human </w:t>
      </w:r>
      <w:r w:rsidR="00757088">
        <w:rPr>
          <w:rFonts w:ascii="Times New Roman" w:hAnsi="Times New Roman" w:cs="Times New Roman"/>
          <w:sz w:val="24"/>
          <w:szCs w:val="24"/>
        </w:rPr>
        <w:t xml:space="preserve">usage and </w:t>
      </w:r>
      <w:r w:rsidR="00E2138B">
        <w:rPr>
          <w:rFonts w:ascii="Times New Roman" w:hAnsi="Times New Roman" w:cs="Times New Roman"/>
          <w:sz w:val="24"/>
          <w:szCs w:val="24"/>
        </w:rPr>
        <w:t>activity, occurrences of cyber crime ha</w:t>
      </w:r>
      <w:r w:rsidR="00CB2470">
        <w:rPr>
          <w:rFonts w:ascii="Times New Roman" w:hAnsi="Times New Roman" w:cs="Times New Roman"/>
          <w:sz w:val="24"/>
          <w:szCs w:val="24"/>
        </w:rPr>
        <w:t>ve</w:t>
      </w:r>
      <w:r w:rsidR="00E2138B">
        <w:rPr>
          <w:rFonts w:ascii="Times New Roman" w:hAnsi="Times New Roman" w:cs="Times New Roman"/>
          <w:sz w:val="24"/>
          <w:szCs w:val="24"/>
        </w:rPr>
        <w:t xml:space="preserve"> </w:t>
      </w:r>
      <w:r w:rsidR="00E2138B" w:rsidRPr="004C1AFD">
        <w:rPr>
          <w:rFonts w:ascii="Times New Roman" w:hAnsi="Times New Roman" w:cs="Times New Roman"/>
          <w:sz w:val="24"/>
          <w:szCs w:val="24"/>
        </w:rPr>
        <w:t>also seen a commensurate rise</w:t>
      </w:r>
      <w:r w:rsidR="007651BB">
        <w:rPr>
          <w:rFonts w:ascii="Times New Roman" w:hAnsi="Times New Roman" w:cs="Times New Roman"/>
          <w:sz w:val="24"/>
          <w:szCs w:val="24"/>
        </w:rPr>
        <w:t xml:space="preserve">, </w:t>
      </w:r>
      <w:r w:rsidR="00CB2470">
        <w:rPr>
          <w:rFonts w:ascii="Times New Roman" w:hAnsi="Times New Roman" w:cs="Times New Roman"/>
          <w:sz w:val="24"/>
          <w:szCs w:val="24"/>
        </w:rPr>
        <w:t>represent</w:t>
      </w:r>
      <w:r w:rsidR="007651BB">
        <w:rPr>
          <w:rFonts w:ascii="Times New Roman" w:hAnsi="Times New Roman" w:cs="Times New Roman"/>
          <w:sz w:val="24"/>
          <w:szCs w:val="24"/>
        </w:rPr>
        <w:t>ing</w:t>
      </w:r>
      <w:r w:rsidR="00CB2470">
        <w:rPr>
          <w:rFonts w:ascii="Times New Roman" w:hAnsi="Times New Roman" w:cs="Times New Roman"/>
          <w:sz w:val="24"/>
          <w:szCs w:val="24"/>
        </w:rPr>
        <w:t xml:space="preserve"> the dark and unknown dangers </w:t>
      </w:r>
      <w:r w:rsidR="00596983">
        <w:rPr>
          <w:rFonts w:ascii="Times New Roman" w:hAnsi="Times New Roman" w:cs="Times New Roman"/>
          <w:sz w:val="24"/>
          <w:szCs w:val="24"/>
        </w:rPr>
        <w:t>of the digital world</w:t>
      </w:r>
      <w:r w:rsidR="00CB2470">
        <w:rPr>
          <w:rFonts w:ascii="Times New Roman" w:hAnsi="Times New Roman" w:cs="Times New Roman"/>
          <w:sz w:val="24"/>
          <w:szCs w:val="24"/>
        </w:rPr>
        <w:t>.</w:t>
      </w:r>
      <w:r w:rsidR="00E2138B" w:rsidRPr="004C1AFD">
        <w:rPr>
          <w:rFonts w:ascii="Times New Roman" w:hAnsi="Times New Roman" w:cs="Times New Roman"/>
          <w:sz w:val="24"/>
          <w:szCs w:val="24"/>
        </w:rPr>
        <w:t xml:space="preserve"> </w:t>
      </w:r>
      <w:r w:rsidR="00F66D0B" w:rsidRPr="004C1AFD">
        <w:rPr>
          <w:rFonts w:ascii="Times New Roman" w:hAnsi="Times New Roman" w:cs="Times New Roman"/>
          <w:sz w:val="24"/>
          <w:szCs w:val="24"/>
        </w:rPr>
        <w:t>Cyber</w:t>
      </w:r>
      <w:r w:rsidR="00F66D0B">
        <w:rPr>
          <w:rFonts w:ascii="Times New Roman" w:hAnsi="Times New Roman" w:cs="Times New Roman"/>
          <w:sz w:val="24"/>
          <w:szCs w:val="24"/>
        </w:rPr>
        <w:t xml:space="preserve"> criminals resort to various illegal acts over the internet, which include morphing videos and images of prominent personalities, identity theft, fraud and hacking, all of which compromise the personal data and financial details of innocent</w:t>
      </w:r>
      <w:r w:rsidR="004A08DC">
        <w:rPr>
          <w:rFonts w:ascii="Times New Roman" w:hAnsi="Times New Roman" w:cs="Times New Roman"/>
          <w:sz w:val="24"/>
          <w:szCs w:val="24"/>
        </w:rPr>
        <w:t xml:space="preserve"> users</w:t>
      </w:r>
      <w:r w:rsidR="00F66D0B">
        <w:rPr>
          <w:rFonts w:ascii="Times New Roman" w:hAnsi="Times New Roman" w:cs="Times New Roman"/>
          <w:sz w:val="24"/>
          <w:szCs w:val="24"/>
        </w:rPr>
        <w:t xml:space="preserve"> </w:t>
      </w:r>
      <w:r w:rsidR="00A50FE0">
        <w:rPr>
          <w:rFonts w:ascii="Times New Roman" w:hAnsi="Times New Roman" w:cs="Times New Roman"/>
          <w:sz w:val="24"/>
          <w:szCs w:val="24"/>
        </w:rPr>
        <w:t>of</w:t>
      </w:r>
      <w:r w:rsidR="00F66D0B">
        <w:rPr>
          <w:rFonts w:ascii="Times New Roman" w:hAnsi="Times New Roman" w:cs="Times New Roman"/>
          <w:sz w:val="24"/>
          <w:szCs w:val="24"/>
        </w:rPr>
        <w:t xml:space="preserve"> the cyber world.</w:t>
      </w:r>
      <w:r w:rsidR="00C33C2D">
        <w:rPr>
          <w:rFonts w:ascii="Times New Roman" w:hAnsi="Times New Roman" w:cs="Times New Roman"/>
          <w:sz w:val="24"/>
          <w:szCs w:val="24"/>
        </w:rPr>
        <w:t xml:space="preserve"> </w:t>
      </w:r>
      <w:r w:rsidR="00F66D0B">
        <w:rPr>
          <w:rFonts w:ascii="Times New Roman" w:hAnsi="Times New Roman" w:cs="Times New Roman"/>
          <w:sz w:val="24"/>
          <w:szCs w:val="24"/>
        </w:rPr>
        <w:t xml:space="preserve">Further, the difficulty in obtaining the identity and location of the offender </w:t>
      </w:r>
      <w:r w:rsidR="00F66D0B" w:rsidRPr="000475CE">
        <w:rPr>
          <w:rFonts w:ascii="Times New Roman" w:hAnsi="Times New Roman" w:cs="Times New Roman"/>
          <w:sz w:val="24"/>
          <w:szCs w:val="24"/>
        </w:rPr>
        <w:t>along with the poor condition and inefficient implementation of existing cyber law</w:t>
      </w:r>
      <w:r w:rsidR="00CD526D" w:rsidRPr="000475CE">
        <w:rPr>
          <w:rFonts w:ascii="Times New Roman" w:hAnsi="Times New Roman" w:cs="Times New Roman"/>
          <w:sz w:val="24"/>
          <w:szCs w:val="24"/>
        </w:rPr>
        <w:t xml:space="preserve"> provisions</w:t>
      </w:r>
      <w:r w:rsidR="00A07096" w:rsidRPr="000475CE">
        <w:rPr>
          <w:rFonts w:ascii="Times New Roman" w:hAnsi="Times New Roman" w:cs="Times New Roman"/>
          <w:sz w:val="24"/>
          <w:szCs w:val="24"/>
        </w:rPr>
        <w:t xml:space="preserve"> </w:t>
      </w:r>
      <w:r w:rsidR="00CD526D" w:rsidRPr="000475CE">
        <w:rPr>
          <w:rFonts w:ascii="Times New Roman" w:hAnsi="Times New Roman" w:cs="Times New Roman"/>
          <w:sz w:val="24"/>
          <w:szCs w:val="24"/>
        </w:rPr>
        <w:t>from</w:t>
      </w:r>
      <w:r w:rsidR="00A07096" w:rsidRPr="000475CE">
        <w:rPr>
          <w:rFonts w:ascii="Times New Roman" w:hAnsi="Times New Roman" w:cs="Times New Roman"/>
          <w:sz w:val="24"/>
          <w:szCs w:val="24"/>
        </w:rPr>
        <w:t xml:space="preserve"> the </w:t>
      </w:r>
      <w:r w:rsidR="00A07096" w:rsidRPr="000475CE">
        <w:rPr>
          <w:rFonts w:ascii="Times New Roman" w:hAnsi="Times New Roman" w:cs="Times New Roman"/>
          <w:i/>
          <w:iCs/>
          <w:sz w:val="24"/>
          <w:szCs w:val="24"/>
        </w:rPr>
        <w:t>Indian Penal Code, 1860</w:t>
      </w:r>
      <w:r w:rsidR="000475CE" w:rsidRPr="000475CE">
        <w:rPr>
          <w:rStyle w:val="FootnoteReference"/>
          <w:rFonts w:ascii="Times New Roman" w:hAnsi="Times New Roman" w:cs="Times New Roman"/>
          <w:i/>
          <w:iCs/>
          <w:sz w:val="24"/>
          <w:szCs w:val="24"/>
        </w:rPr>
        <w:footnoteReference w:id="5"/>
      </w:r>
      <w:r w:rsidR="00A07096" w:rsidRPr="000475CE">
        <w:rPr>
          <w:rFonts w:ascii="Times New Roman" w:hAnsi="Times New Roman" w:cs="Times New Roman"/>
          <w:sz w:val="24"/>
          <w:szCs w:val="24"/>
        </w:rPr>
        <w:t xml:space="preserve"> and the </w:t>
      </w:r>
      <w:r w:rsidR="00A07096" w:rsidRPr="000475CE">
        <w:rPr>
          <w:rFonts w:ascii="Times New Roman" w:hAnsi="Times New Roman" w:cs="Times New Roman"/>
          <w:i/>
          <w:iCs/>
          <w:sz w:val="24"/>
          <w:szCs w:val="24"/>
        </w:rPr>
        <w:t>Information Technology Act, 2000</w:t>
      </w:r>
      <w:r w:rsidR="000475CE" w:rsidRPr="000475CE">
        <w:rPr>
          <w:rStyle w:val="FootnoteReference"/>
          <w:rFonts w:ascii="Times New Roman" w:hAnsi="Times New Roman" w:cs="Times New Roman"/>
          <w:i/>
          <w:iCs/>
          <w:sz w:val="24"/>
          <w:szCs w:val="24"/>
        </w:rPr>
        <w:footnoteReference w:id="6"/>
      </w:r>
      <w:r w:rsidR="00A07096" w:rsidRPr="000475CE">
        <w:rPr>
          <w:rFonts w:ascii="Times New Roman" w:hAnsi="Times New Roman" w:cs="Times New Roman"/>
          <w:sz w:val="24"/>
          <w:szCs w:val="24"/>
        </w:rPr>
        <w:t xml:space="preserve"> </w:t>
      </w:r>
      <w:r w:rsidR="00F66D0B" w:rsidRPr="000475CE">
        <w:rPr>
          <w:rFonts w:ascii="Times New Roman" w:hAnsi="Times New Roman" w:cs="Times New Roman"/>
          <w:sz w:val="24"/>
          <w:szCs w:val="24"/>
        </w:rPr>
        <w:t>amongst other</w:t>
      </w:r>
      <w:r w:rsidR="001224BA">
        <w:rPr>
          <w:rFonts w:ascii="Times New Roman" w:hAnsi="Times New Roman" w:cs="Times New Roman"/>
          <w:sz w:val="24"/>
          <w:szCs w:val="24"/>
        </w:rPr>
        <w:t xml:space="preserve"> prevalent</w:t>
      </w:r>
      <w:r w:rsidR="00F66D0B">
        <w:rPr>
          <w:rFonts w:ascii="Times New Roman" w:hAnsi="Times New Roman" w:cs="Times New Roman"/>
          <w:sz w:val="24"/>
          <w:szCs w:val="24"/>
        </w:rPr>
        <w:t xml:space="preserve"> loopholes has </w:t>
      </w:r>
      <w:r w:rsidR="001224BA">
        <w:rPr>
          <w:rFonts w:ascii="Times New Roman" w:hAnsi="Times New Roman" w:cs="Times New Roman"/>
          <w:sz w:val="24"/>
          <w:szCs w:val="24"/>
        </w:rPr>
        <w:lastRenderedPageBreak/>
        <w:t xml:space="preserve">rendered the cyber space </w:t>
      </w:r>
      <w:r w:rsidR="005F4C05">
        <w:rPr>
          <w:rFonts w:ascii="Times New Roman" w:hAnsi="Times New Roman" w:cs="Times New Roman"/>
          <w:sz w:val="24"/>
          <w:szCs w:val="24"/>
        </w:rPr>
        <w:t xml:space="preserve">vulnerable to </w:t>
      </w:r>
      <w:r w:rsidR="001224BA">
        <w:rPr>
          <w:rFonts w:ascii="Times New Roman" w:hAnsi="Times New Roman" w:cs="Times New Roman"/>
          <w:sz w:val="24"/>
          <w:szCs w:val="24"/>
        </w:rPr>
        <w:t xml:space="preserve">crime, chaos and personal/financial loss. </w:t>
      </w:r>
      <w:r w:rsidR="00C33C2D">
        <w:rPr>
          <w:rFonts w:ascii="Times New Roman" w:hAnsi="Times New Roman" w:cs="Times New Roman"/>
          <w:sz w:val="24"/>
          <w:szCs w:val="24"/>
        </w:rPr>
        <w:t>According to the National Crime Records Bureau (NCRB), the total number of cases pertaining to cyber crime has seen only an upward rise</w:t>
      </w:r>
      <w:r w:rsidR="00FD6F63">
        <w:rPr>
          <w:rStyle w:val="FootnoteReference"/>
          <w:rFonts w:ascii="Times New Roman" w:hAnsi="Times New Roman" w:cs="Times New Roman"/>
          <w:sz w:val="24"/>
          <w:szCs w:val="24"/>
        </w:rPr>
        <w:footnoteReference w:id="7"/>
      </w:r>
      <w:r w:rsidR="00C33C2D">
        <w:rPr>
          <w:rFonts w:ascii="Times New Roman" w:hAnsi="Times New Roman" w:cs="Times New Roman"/>
          <w:sz w:val="24"/>
          <w:szCs w:val="24"/>
        </w:rPr>
        <w:t xml:space="preserve"> in the past de</w:t>
      </w:r>
      <w:r w:rsidR="00C33C2D" w:rsidRPr="00164447">
        <w:rPr>
          <w:rFonts w:ascii="Times New Roman" w:hAnsi="Times New Roman" w:cs="Times New Roman"/>
          <w:sz w:val="24"/>
          <w:szCs w:val="24"/>
        </w:rPr>
        <w:t>cade; 3693 reported cases in 2012 to 65, 893 reported cases in 2022</w:t>
      </w:r>
      <w:r w:rsidR="00FD6F63" w:rsidRPr="00164447">
        <w:rPr>
          <w:rStyle w:val="FootnoteReference"/>
          <w:rFonts w:ascii="Times New Roman" w:hAnsi="Times New Roman" w:cs="Times New Roman"/>
          <w:sz w:val="24"/>
          <w:szCs w:val="24"/>
        </w:rPr>
        <w:footnoteReference w:id="8"/>
      </w:r>
      <w:r w:rsidR="00C33C2D" w:rsidRPr="00164447">
        <w:rPr>
          <w:rFonts w:ascii="Times New Roman" w:hAnsi="Times New Roman" w:cs="Times New Roman"/>
          <w:sz w:val="24"/>
          <w:szCs w:val="24"/>
        </w:rPr>
        <w:t>.</w:t>
      </w:r>
      <w:r w:rsidR="00C33C2D">
        <w:rPr>
          <w:rFonts w:ascii="Times New Roman" w:hAnsi="Times New Roman" w:cs="Times New Roman"/>
          <w:sz w:val="24"/>
          <w:szCs w:val="24"/>
        </w:rPr>
        <w:t xml:space="preserve"> </w:t>
      </w:r>
    </w:p>
    <w:p w14:paraId="570E93E3" w14:textId="6EBBE1B6" w:rsidR="00EA1CC6" w:rsidRDefault="00E27D44" w:rsidP="002312DF">
      <w:pPr>
        <w:spacing w:line="360" w:lineRule="auto"/>
        <w:jc w:val="both"/>
        <w:rPr>
          <w:rFonts w:ascii="Times New Roman" w:hAnsi="Times New Roman" w:cs="Times New Roman"/>
          <w:sz w:val="24"/>
          <w:szCs w:val="24"/>
        </w:rPr>
      </w:pPr>
      <w:r w:rsidRPr="00B47BFD">
        <w:rPr>
          <w:rFonts w:ascii="Times New Roman" w:hAnsi="Times New Roman" w:cs="Times New Roman"/>
          <w:sz w:val="24"/>
          <w:szCs w:val="24"/>
        </w:rPr>
        <w:t xml:space="preserve">With the coming years </w:t>
      </w:r>
      <w:r w:rsidR="00680275" w:rsidRPr="00B47BFD">
        <w:rPr>
          <w:rFonts w:ascii="Times New Roman" w:hAnsi="Times New Roman" w:cs="Times New Roman"/>
          <w:sz w:val="24"/>
          <w:szCs w:val="24"/>
        </w:rPr>
        <w:t xml:space="preserve">projected to see </w:t>
      </w:r>
      <w:r w:rsidR="007A474A" w:rsidRPr="00B47BFD">
        <w:rPr>
          <w:rFonts w:ascii="Times New Roman" w:hAnsi="Times New Roman" w:cs="Times New Roman"/>
          <w:sz w:val="24"/>
          <w:szCs w:val="24"/>
        </w:rPr>
        <w:t xml:space="preserve">an </w:t>
      </w:r>
      <w:r w:rsidR="00680275" w:rsidRPr="00B47BFD">
        <w:rPr>
          <w:rFonts w:ascii="Times New Roman" w:hAnsi="Times New Roman" w:cs="Times New Roman"/>
          <w:sz w:val="24"/>
          <w:szCs w:val="24"/>
        </w:rPr>
        <w:t>increased number of internet users and far greater activity in the cyber world</w:t>
      </w:r>
      <w:r w:rsidR="00B516D5" w:rsidRPr="00B47BFD">
        <w:rPr>
          <w:rStyle w:val="FootnoteReference"/>
          <w:rFonts w:ascii="Times New Roman" w:hAnsi="Times New Roman" w:cs="Times New Roman"/>
          <w:sz w:val="24"/>
          <w:szCs w:val="24"/>
        </w:rPr>
        <w:footnoteReference w:id="9"/>
      </w:r>
      <w:r w:rsidR="00787058" w:rsidRPr="00B47BFD">
        <w:rPr>
          <w:rFonts w:ascii="Times New Roman" w:hAnsi="Times New Roman" w:cs="Times New Roman"/>
          <w:sz w:val="24"/>
          <w:szCs w:val="24"/>
        </w:rPr>
        <w:t>,</w:t>
      </w:r>
      <w:r w:rsidR="00680275" w:rsidRPr="00B47BFD">
        <w:rPr>
          <w:rFonts w:ascii="Times New Roman" w:hAnsi="Times New Roman" w:cs="Times New Roman"/>
          <w:sz w:val="24"/>
          <w:szCs w:val="24"/>
        </w:rPr>
        <w:t xml:space="preserve"> without</w:t>
      </w:r>
      <w:r w:rsidR="005E64CF" w:rsidRPr="00B47BFD">
        <w:rPr>
          <w:rFonts w:ascii="Times New Roman" w:hAnsi="Times New Roman" w:cs="Times New Roman"/>
          <w:sz w:val="24"/>
          <w:szCs w:val="24"/>
        </w:rPr>
        <w:t xml:space="preserve"> effective cyber</w:t>
      </w:r>
      <w:r w:rsidR="005E64CF">
        <w:rPr>
          <w:rFonts w:ascii="Times New Roman" w:hAnsi="Times New Roman" w:cs="Times New Roman"/>
          <w:sz w:val="24"/>
          <w:szCs w:val="24"/>
        </w:rPr>
        <w:t xml:space="preserve"> laws</w:t>
      </w:r>
      <w:r w:rsidR="004922AC">
        <w:rPr>
          <w:rStyle w:val="FootnoteReference"/>
          <w:rFonts w:ascii="Times New Roman" w:hAnsi="Times New Roman" w:cs="Times New Roman"/>
          <w:sz w:val="24"/>
          <w:szCs w:val="24"/>
        </w:rPr>
        <w:footnoteReference w:id="10"/>
      </w:r>
      <w:r w:rsidR="005E64CF">
        <w:rPr>
          <w:rFonts w:ascii="Times New Roman" w:hAnsi="Times New Roman" w:cs="Times New Roman"/>
          <w:sz w:val="24"/>
          <w:szCs w:val="24"/>
        </w:rPr>
        <w:t xml:space="preserve"> or</w:t>
      </w:r>
      <w:r w:rsidR="00680275">
        <w:rPr>
          <w:rFonts w:ascii="Times New Roman" w:hAnsi="Times New Roman" w:cs="Times New Roman"/>
          <w:sz w:val="24"/>
          <w:szCs w:val="24"/>
        </w:rPr>
        <w:t xml:space="preserve"> </w:t>
      </w:r>
      <w:r w:rsidR="005E64CF">
        <w:rPr>
          <w:rFonts w:ascii="Times New Roman" w:hAnsi="Times New Roman" w:cs="Times New Roman"/>
          <w:sz w:val="24"/>
          <w:szCs w:val="24"/>
        </w:rPr>
        <w:t xml:space="preserve">a </w:t>
      </w:r>
      <w:r w:rsidR="00680275">
        <w:rPr>
          <w:rFonts w:ascii="Times New Roman" w:hAnsi="Times New Roman" w:cs="Times New Roman"/>
          <w:sz w:val="24"/>
          <w:szCs w:val="24"/>
        </w:rPr>
        <w:t>viable solution to the persistent, unbridled instances of cyber crime, the safety of people and resources alike is under serious threat.</w:t>
      </w:r>
      <w:r w:rsidR="005741CA">
        <w:rPr>
          <w:rFonts w:ascii="Times New Roman" w:hAnsi="Times New Roman" w:cs="Times New Roman"/>
          <w:sz w:val="24"/>
          <w:szCs w:val="24"/>
        </w:rPr>
        <w:t xml:space="preserve"> </w:t>
      </w:r>
      <w:r w:rsidR="000A710E">
        <w:rPr>
          <w:rFonts w:ascii="Times New Roman" w:hAnsi="Times New Roman" w:cs="Times New Roman"/>
          <w:sz w:val="24"/>
          <w:szCs w:val="24"/>
        </w:rPr>
        <w:t>T</w:t>
      </w:r>
      <w:r w:rsidR="0041367B">
        <w:rPr>
          <w:rFonts w:ascii="Times New Roman" w:hAnsi="Times New Roman" w:cs="Times New Roman"/>
          <w:sz w:val="24"/>
          <w:szCs w:val="24"/>
        </w:rPr>
        <w:t xml:space="preserve">he </w:t>
      </w:r>
      <w:r w:rsidR="00651365">
        <w:rPr>
          <w:rFonts w:ascii="Times New Roman" w:hAnsi="Times New Roman" w:cs="Times New Roman"/>
          <w:sz w:val="24"/>
          <w:szCs w:val="24"/>
        </w:rPr>
        <w:t xml:space="preserve">recent </w:t>
      </w:r>
      <w:r w:rsidR="0041367B">
        <w:rPr>
          <w:rFonts w:ascii="Times New Roman" w:hAnsi="Times New Roman" w:cs="Times New Roman"/>
          <w:sz w:val="24"/>
          <w:szCs w:val="24"/>
        </w:rPr>
        <w:t>enactment of t</w:t>
      </w:r>
      <w:r w:rsidR="0041367B" w:rsidRPr="003E5730">
        <w:rPr>
          <w:rFonts w:ascii="Times New Roman" w:hAnsi="Times New Roman" w:cs="Times New Roman"/>
          <w:sz w:val="24"/>
          <w:szCs w:val="24"/>
        </w:rPr>
        <w:t>he</w:t>
      </w:r>
      <w:r w:rsidR="00651365" w:rsidRPr="003E5730">
        <w:rPr>
          <w:rFonts w:ascii="Times New Roman" w:hAnsi="Times New Roman" w:cs="Times New Roman"/>
          <w:sz w:val="24"/>
          <w:szCs w:val="24"/>
        </w:rPr>
        <w:t xml:space="preserve"> </w:t>
      </w:r>
      <w:r w:rsidR="0041367B" w:rsidRPr="003E5730">
        <w:rPr>
          <w:rFonts w:ascii="Times New Roman" w:hAnsi="Times New Roman" w:cs="Times New Roman"/>
          <w:i/>
          <w:iCs/>
          <w:sz w:val="24"/>
          <w:szCs w:val="24"/>
        </w:rPr>
        <w:t>Bharatiya Nyaya Sanhita (BNS), 2023</w:t>
      </w:r>
      <w:r w:rsidR="003E5730" w:rsidRPr="003E5730">
        <w:rPr>
          <w:rStyle w:val="FootnoteReference"/>
          <w:rFonts w:ascii="Times New Roman" w:hAnsi="Times New Roman" w:cs="Times New Roman"/>
          <w:i/>
          <w:iCs/>
          <w:sz w:val="24"/>
          <w:szCs w:val="24"/>
        </w:rPr>
        <w:footnoteReference w:id="11"/>
      </w:r>
      <w:r w:rsidR="0041367B" w:rsidRPr="009F0DB3">
        <w:rPr>
          <w:rFonts w:ascii="Times New Roman" w:hAnsi="Times New Roman" w:cs="Times New Roman"/>
          <w:sz w:val="24"/>
          <w:szCs w:val="24"/>
        </w:rPr>
        <w:t>,</w:t>
      </w:r>
      <w:r w:rsidR="0041367B" w:rsidRPr="003E5730">
        <w:rPr>
          <w:rFonts w:ascii="Times New Roman" w:hAnsi="Times New Roman" w:cs="Times New Roman"/>
          <w:sz w:val="24"/>
          <w:szCs w:val="24"/>
        </w:rPr>
        <w:t xml:space="preserve"> which</w:t>
      </w:r>
      <w:r w:rsidR="00651365">
        <w:rPr>
          <w:rFonts w:ascii="Times New Roman" w:hAnsi="Times New Roman" w:cs="Times New Roman"/>
          <w:sz w:val="24"/>
          <w:szCs w:val="24"/>
        </w:rPr>
        <w:t xml:space="preserve"> contains </w:t>
      </w:r>
      <w:r w:rsidR="00651365" w:rsidRPr="00440A35">
        <w:rPr>
          <w:rFonts w:ascii="Times New Roman" w:hAnsi="Times New Roman" w:cs="Times New Roman"/>
          <w:sz w:val="24"/>
          <w:szCs w:val="24"/>
        </w:rPr>
        <w:t>a provision mentioning</w:t>
      </w:r>
      <w:r w:rsidR="0041367B">
        <w:rPr>
          <w:rFonts w:ascii="Times New Roman" w:hAnsi="Times New Roman" w:cs="Times New Roman"/>
          <w:sz w:val="24"/>
          <w:szCs w:val="24"/>
        </w:rPr>
        <w:t xml:space="preserve"> </w:t>
      </w:r>
      <w:r w:rsidR="00651365">
        <w:rPr>
          <w:rFonts w:ascii="Times New Roman" w:hAnsi="Times New Roman" w:cs="Times New Roman"/>
          <w:sz w:val="24"/>
          <w:szCs w:val="24"/>
        </w:rPr>
        <w:t>cyber crime</w:t>
      </w:r>
      <w:r w:rsidR="009B2B5E">
        <w:rPr>
          <w:rFonts w:ascii="Times New Roman" w:hAnsi="Times New Roman" w:cs="Times New Roman"/>
          <w:sz w:val="24"/>
          <w:szCs w:val="24"/>
        </w:rPr>
        <w:t>,</w:t>
      </w:r>
      <w:r w:rsidR="00651365">
        <w:rPr>
          <w:rFonts w:ascii="Times New Roman" w:hAnsi="Times New Roman" w:cs="Times New Roman"/>
          <w:sz w:val="24"/>
          <w:szCs w:val="24"/>
        </w:rPr>
        <w:t xml:space="preserve"> </w:t>
      </w:r>
      <w:r w:rsidR="003D3A46">
        <w:rPr>
          <w:rFonts w:ascii="Times New Roman" w:hAnsi="Times New Roman" w:cs="Times New Roman"/>
          <w:sz w:val="24"/>
          <w:szCs w:val="24"/>
        </w:rPr>
        <w:t xml:space="preserve">only serves to </w:t>
      </w:r>
      <w:r w:rsidR="000A710E">
        <w:rPr>
          <w:rFonts w:ascii="Times New Roman" w:hAnsi="Times New Roman" w:cs="Times New Roman"/>
          <w:sz w:val="24"/>
          <w:szCs w:val="24"/>
        </w:rPr>
        <w:t>back the above grim reali</w:t>
      </w:r>
      <w:r w:rsidR="00BB0125">
        <w:rPr>
          <w:rFonts w:ascii="Times New Roman" w:hAnsi="Times New Roman" w:cs="Times New Roman"/>
          <w:sz w:val="24"/>
          <w:szCs w:val="24"/>
        </w:rPr>
        <w:t>ty.</w:t>
      </w:r>
    </w:p>
    <w:p w14:paraId="62840013" w14:textId="172B2A87" w:rsidR="00E27D44" w:rsidRDefault="00EA1CC6" w:rsidP="002312DF">
      <w:pPr>
        <w:spacing w:line="360" w:lineRule="auto"/>
        <w:jc w:val="both"/>
        <w:rPr>
          <w:rFonts w:ascii="Times New Roman" w:hAnsi="Times New Roman" w:cs="Times New Roman"/>
          <w:sz w:val="24"/>
          <w:szCs w:val="24"/>
        </w:rPr>
      </w:pPr>
      <w:r>
        <w:rPr>
          <w:rFonts w:ascii="Times New Roman" w:hAnsi="Times New Roman" w:cs="Times New Roman"/>
          <w:sz w:val="24"/>
          <w:szCs w:val="24"/>
        </w:rPr>
        <w:t>Therefore, t</w:t>
      </w:r>
      <w:r w:rsidR="000A710E">
        <w:rPr>
          <w:rFonts w:ascii="Times New Roman" w:hAnsi="Times New Roman" w:cs="Times New Roman"/>
          <w:sz w:val="24"/>
          <w:szCs w:val="24"/>
        </w:rPr>
        <w:t xml:space="preserve">his paper aims to examine </w:t>
      </w:r>
      <w:r w:rsidR="001B7737">
        <w:rPr>
          <w:rFonts w:ascii="Times New Roman" w:hAnsi="Times New Roman" w:cs="Times New Roman"/>
          <w:sz w:val="24"/>
          <w:szCs w:val="24"/>
        </w:rPr>
        <w:t xml:space="preserve">the significance and loopholes </w:t>
      </w:r>
      <w:r w:rsidR="009C1126">
        <w:rPr>
          <w:rFonts w:ascii="Times New Roman" w:hAnsi="Times New Roman" w:cs="Times New Roman"/>
          <w:sz w:val="24"/>
          <w:szCs w:val="24"/>
        </w:rPr>
        <w:t xml:space="preserve">in </w:t>
      </w:r>
      <w:r w:rsidR="000A710E">
        <w:rPr>
          <w:rFonts w:ascii="Times New Roman" w:hAnsi="Times New Roman" w:cs="Times New Roman"/>
          <w:sz w:val="24"/>
          <w:szCs w:val="24"/>
        </w:rPr>
        <w:t xml:space="preserve">prominent laws governing cyber crime like the </w:t>
      </w:r>
      <w:r w:rsidR="000A710E" w:rsidRPr="003A4112">
        <w:rPr>
          <w:rFonts w:ascii="Times New Roman" w:hAnsi="Times New Roman" w:cs="Times New Roman"/>
          <w:i/>
          <w:iCs/>
          <w:sz w:val="24"/>
          <w:szCs w:val="24"/>
        </w:rPr>
        <w:t>IT Act</w:t>
      </w:r>
      <w:r w:rsidR="000A710E">
        <w:rPr>
          <w:rFonts w:ascii="Times New Roman" w:hAnsi="Times New Roman" w:cs="Times New Roman"/>
          <w:sz w:val="24"/>
          <w:szCs w:val="24"/>
        </w:rPr>
        <w:t xml:space="preserve"> and </w:t>
      </w:r>
      <w:r w:rsidR="000A710E" w:rsidRPr="003A4112">
        <w:rPr>
          <w:rFonts w:ascii="Times New Roman" w:hAnsi="Times New Roman" w:cs="Times New Roman"/>
          <w:i/>
          <w:iCs/>
          <w:sz w:val="24"/>
          <w:szCs w:val="24"/>
        </w:rPr>
        <w:t>IPC</w:t>
      </w:r>
      <w:r w:rsidR="000A710E">
        <w:rPr>
          <w:rFonts w:ascii="Times New Roman" w:hAnsi="Times New Roman" w:cs="Times New Roman"/>
          <w:sz w:val="24"/>
          <w:szCs w:val="24"/>
        </w:rPr>
        <w:t xml:space="preserve"> as well as the newly implemented </w:t>
      </w:r>
      <w:r w:rsidR="000A710E" w:rsidRPr="003A4112">
        <w:rPr>
          <w:rFonts w:ascii="Times New Roman" w:hAnsi="Times New Roman" w:cs="Times New Roman"/>
          <w:i/>
          <w:iCs/>
          <w:sz w:val="24"/>
          <w:szCs w:val="24"/>
        </w:rPr>
        <w:t>BNS</w:t>
      </w:r>
      <w:r w:rsidR="000A710E">
        <w:rPr>
          <w:rFonts w:ascii="Times New Roman" w:hAnsi="Times New Roman" w:cs="Times New Roman"/>
          <w:sz w:val="24"/>
          <w:szCs w:val="24"/>
        </w:rPr>
        <w:t xml:space="preserve"> </w:t>
      </w:r>
      <w:r w:rsidR="00E97826">
        <w:rPr>
          <w:rFonts w:ascii="Times New Roman" w:hAnsi="Times New Roman" w:cs="Times New Roman"/>
          <w:sz w:val="24"/>
          <w:szCs w:val="24"/>
        </w:rPr>
        <w:t xml:space="preserve">with the help of relevant provisions and real world instances of cyber crime. </w:t>
      </w:r>
      <w:r w:rsidR="001B7737">
        <w:rPr>
          <w:rFonts w:ascii="Times New Roman" w:hAnsi="Times New Roman" w:cs="Times New Roman"/>
          <w:sz w:val="24"/>
          <w:szCs w:val="24"/>
        </w:rPr>
        <w:t>The paper also contains</w:t>
      </w:r>
      <w:r w:rsidR="00E97826">
        <w:rPr>
          <w:rFonts w:ascii="Times New Roman" w:hAnsi="Times New Roman" w:cs="Times New Roman"/>
          <w:sz w:val="24"/>
          <w:szCs w:val="24"/>
        </w:rPr>
        <w:t xml:space="preserve"> possible suggestions</w:t>
      </w:r>
      <w:r w:rsidR="001B7737">
        <w:rPr>
          <w:rFonts w:ascii="Times New Roman" w:hAnsi="Times New Roman" w:cs="Times New Roman"/>
          <w:sz w:val="24"/>
          <w:szCs w:val="24"/>
        </w:rPr>
        <w:t xml:space="preserve"> </w:t>
      </w:r>
      <w:r w:rsidR="006F1FE8">
        <w:rPr>
          <w:rFonts w:ascii="Times New Roman" w:hAnsi="Times New Roman" w:cs="Times New Roman"/>
          <w:sz w:val="24"/>
          <w:szCs w:val="24"/>
        </w:rPr>
        <w:t>that</w:t>
      </w:r>
      <w:r w:rsidR="001B7737">
        <w:rPr>
          <w:rFonts w:ascii="Times New Roman" w:hAnsi="Times New Roman" w:cs="Times New Roman"/>
          <w:sz w:val="24"/>
          <w:szCs w:val="24"/>
        </w:rPr>
        <w:t xml:space="preserve"> can be</w:t>
      </w:r>
      <w:r w:rsidR="00E97826">
        <w:rPr>
          <w:rFonts w:ascii="Times New Roman" w:hAnsi="Times New Roman" w:cs="Times New Roman"/>
          <w:sz w:val="24"/>
          <w:szCs w:val="24"/>
        </w:rPr>
        <w:t xml:space="preserve"> </w:t>
      </w:r>
      <w:r w:rsidR="001B7737">
        <w:rPr>
          <w:rFonts w:ascii="Times New Roman" w:hAnsi="Times New Roman" w:cs="Times New Roman"/>
          <w:sz w:val="24"/>
          <w:szCs w:val="24"/>
        </w:rPr>
        <w:t xml:space="preserve">implemented with regards to cyber laws in our country so as </w:t>
      </w:r>
      <w:r w:rsidR="00E97826">
        <w:rPr>
          <w:rFonts w:ascii="Times New Roman" w:hAnsi="Times New Roman" w:cs="Times New Roman"/>
          <w:sz w:val="24"/>
          <w:szCs w:val="24"/>
        </w:rPr>
        <w:t>to combat the</w:t>
      </w:r>
      <w:r w:rsidR="001B7737">
        <w:rPr>
          <w:rFonts w:ascii="Times New Roman" w:hAnsi="Times New Roman" w:cs="Times New Roman"/>
          <w:sz w:val="24"/>
          <w:szCs w:val="24"/>
        </w:rPr>
        <w:t xml:space="preserve"> growing </w:t>
      </w:r>
      <w:r w:rsidR="00A513F4">
        <w:rPr>
          <w:rFonts w:ascii="Times New Roman" w:hAnsi="Times New Roman" w:cs="Times New Roman"/>
          <w:sz w:val="24"/>
          <w:szCs w:val="24"/>
        </w:rPr>
        <w:t>menace</w:t>
      </w:r>
      <w:r w:rsidR="001B7737">
        <w:rPr>
          <w:rFonts w:ascii="Times New Roman" w:hAnsi="Times New Roman" w:cs="Times New Roman"/>
          <w:sz w:val="24"/>
          <w:szCs w:val="24"/>
        </w:rPr>
        <w:t xml:space="preserve"> of the </w:t>
      </w:r>
      <w:r w:rsidR="00E97826">
        <w:rPr>
          <w:rFonts w:ascii="Times New Roman" w:hAnsi="Times New Roman" w:cs="Times New Roman"/>
          <w:sz w:val="24"/>
          <w:szCs w:val="24"/>
        </w:rPr>
        <w:t xml:space="preserve">dark net. </w:t>
      </w:r>
    </w:p>
    <w:p w14:paraId="7DB5988B" w14:textId="25507AEB" w:rsidR="005D57FE" w:rsidRDefault="005D57FE" w:rsidP="0066701F">
      <w:pPr>
        <w:spacing w:line="360" w:lineRule="auto"/>
        <w:rPr>
          <w:rFonts w:ascii="Times New Roman" w:hAnsi="Times New Roman" w:cs="Times New Roman"/>
          <w:sz w:val="24"/>
          <w:szCs w:val="24"/>
          <w:u w:val="single"/>
        </w:rPr>
      </w:pPr>
      <w:r w:rsidRPr="005D57FE">
        <w:rPr>
          <w:rFonts w:ascii="Times New Roman" w:hAnsi="Times New Roman" w:cs="Times New Roman"/>
          <w:sz w:val="24"/>
          <w:szCs w:val="24"/>
          <w:u w:val="single"/>
        </w:rPr>
        <w:t xml:space="preserve">Significance of the </w:t>
      </w:r>
      <w:r w:rsidRPr="003A4112">
        <w:rPr>
          <w:rFonts w:ascii="Times New Roman" w:hAnsi="Times New Roman" w:cs="Times New Roman"/>
          <w:i/>
          <w:iCs/>
          <w:sz w:val="24"/>
          <w:szCs w:val="24"/>
          <w:u w:val="single"/>
        </w:rPr>
        <w:t>IT Act</w:t>
      </w:r>
      <w:r w:rsidRPr="005D57FE">
        <w:rPr>
          <w:rFonts w:ascii="Times New Roman" w:hAnsi="Times New Roman" w:cs="Times New Roman"/>
          <w:sz w:val="24"/>
          <w:szCs w:val="24"/>
          <w:u w:val="single"/>
        </w:rPr>
        <w:t xml:space="preserve"> and </w:t>
      </w:r>
      <w:r w:rsidRPr="003A4112">
        <w:rPr>
          <w:rFonts w:ascii="Times New Roman" w:hAnsi="Times New Roman" w:cs="Times New Roman"/>
          <w:i/>
          <w:iCs/>
          <w:sz w:val="24"/>
          <w:szCs w:val="24"/>
          <w:u w:val="single"/>
        </w:rPr>
        <w:t xml:space="preserve">IPC </w:t>
      </w:r>
    </w:p>
    <w:p w14:paraId="42D393FF" w14:textId="68039866" w:rsidR="00CD1B81" w:rsidRDefault="005D57FE" w:rsidP="002312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Enacted </w:t>
      </w:r>
      <w:r w:rsidR="0013445A">
        <w:rPr>
          <w:rFonts w:ascii="Times New Roman" w:hAnsi="Times New Roman" w:cs="Times New Roman"/>
          <w:sz w:val="24"/>
          <w:szCs w:val="24"/>
        </w:rPr>
        <w:t>nearly two decades ago in the</w:t>
      </w:r>
      <w:r>
        <w:rPr>
          <w:rFonts w:ascii="Times New Roman" w:hAnsi="Times New Roman" w:cs="Times New Roman"/>
          <w:sz w:val="24"/>
          <w:szCs w:val="24"/>
        </w:rPr>
        <w:t xml:space="preserve"> year 2000, the </w:t>
      </w:r>
      <w:r w:rsidRPr="003A4112">
        <w:rPr>
          <w:rFonts w:ascii="Times New Roman" w:hAnsi="Times New Roman" w:cs="Times New Roman"/>
          <w:i/>
          <w:iCs/>
          <w:sz w:val="24"/>
          <w:szCs w:val="24"/>
        </w:rPr>
        <w:t>IT Act</w:t>
      </w:r>
      <w:r>
        <w:rPr>
          <w:rFonts w:ascii="Times New Roman" w:hAnsi="Times New Roman" w:cs="Times New Roman"/>
          <w:sz w:val="24"/>
          <w:szCs w:val="24"/>
        </w:rPr>
        <w:t xml:space="preserve"> </w:t>
      </w:r>
      <w:r w:rsidR="0013445A" w:rsidRPr="00313755">
        <w:rPr>
          <w:rFonts w:ascii="Times New Roman" w:hAnsi="Times New Roman" w:cs="Times New Roman"/>
          <w:sz w:val="24"/>
          <w:szCs w:val="24"/>
        </w:rPr>
        <w:t>is termed to be the “most important</w:t>
      </w:r>
      <w:r w:rsidR="00DC31D6" w:rsidRPr="00313755">
        <w:rPr>
          <w:rFonts w:ascii="Times New Roman" w:hAnsi="Times New Roman" w:cs="Times New Roman"/>
          <w:sz w:val="24"/>
          <w:szCs w:val="24"/>
        </w:rPr>
        <w:t xml:space="preserve"> (cyber)</w:t>
      </w:r>
      <w:r w:rsidR="0013445A" w:rsidRPr="00313755">
        <w:rPr>
          <w:rFonts w:ascii="Times New Roman" w:hAnsi="Times New Roman" w:cs="Times New Roman"/>
          <w:sz w:val="24"/>
          <w:szCs w:val="24"/>
        </w:rPr>
        <w:t xml:space="preserve"> law</w:t>
      </w:r>
      <w:r w:rsidR="00313755" w:rsidRPr="00313755">
        <w:rPr>
          <w:rStyle w:val="FootnoteReference"/>
          <w:rFonts w:ascii="Times New Roman" w:hAnsi="Times New Roman" w:cs="Times New Roman"/>
          <w:sz w:val="24"/>
          <w:szCs w:val="24"/>
        </w:rPr>
        <w:footnoteReference w:id="12"/>
      </w:r>
      <w:r w:rsidR="0013445A" w:rsidRPr="00313755">
        <w:rPr>
          <w:rFonts w:ascii="Times New Roman" w:hAnsi="Times New Roman" w:cs="Times New Roman"/>
          <w:sz w:val="24"/>
          <w:szCs w:val="24"/>
        </w:rPr>
        <w:t>” in India which regulates various digital transactions and electronic activities taking place</w:t>
      </w:r>
      <w:r w:rsidR="0013445A">
        <w:rPr>
          <w:rFonts w:ascii="Times New Roman" w:hAnsi="Times New Roman" w:cs="Times New Roman"/>
          <w:sz w:val="24"/>
          <w:szCs w:val="24"/>
        </w:rPr>
        <w:t xml:space="preserve"> in the cyber world. </w:t>
      </w:r>
      <w:r w:rsidR="004219D1">
        <w:rPr>
          <w:rFonts w:ascii="Times New Roman" w:hAnsi="Times New Roman" w:cs="Times New Roman"/>
          <w:sz w:val="24"/>
          <w:szCs w:val="24"/>
        </w:rPr>
        <w:t xml:space="preserve">Being </w:t>
      </w:r>
      <w:r w:rsidR="0013445A">
        <w:rPr>
          <w:rFonts w:ascii="Times New Roman" w:hAnsi="Times New Roman" w:cs="Times New Roman"/>
          <w:sz w:val="24"/>
          <w:szCs w:val="24"/>
        </w:rPr>
        <w:t>the earliest, well drafted cyber law</w:t>
      </w:r>
      <w:r w:rsidR="004219D1">
        <w:rPr>
          <w:rFonts w:ascii="Times New Roman" w:hAnsi="Times New Roman" w:cs="Times New Roman"/>
          <w:sz w:val="24"/>
          <w:szCs w:val="24"/>
        </w:rPr>
        <w:t xml:space="preserve"> in Indian legal jurisprudence</w:t>
      </w:r>
      <w:r w:rsidR="00430E50">
        <w:rPr>
          <w:rFonts w:ascii="Times New Roman" w:hAnsi="Times New Roman" w:cs="Times New Roman"/>
          <w:sz w:val="24"/>
          <w:szCs w:val="24"/>
        </w:rPr>
        <w:t>,</w:t>
      </w:r>
      <w:r w:rsidR="004219D1">
        <w:rPr>
          <w:rFonts w:ascii="Times New Roman" w:hAnsi="Times New Roman" w:cs="Times New Roman"/>
          <w:sz w:val="24"/>
          <w:szCs w:val="24"/>
        </w:rPr>
        <w:t xml:space="preserve"> the </w:t>
      </w:r>
      <w:r w:rsidR="004219D1" w:rsidRPr="00CA526D">
        <w:rPr>
          <w:rFonts w:ascii="Times New Roman" w:hAnsi="Times New Roman" w:cs="Times New Roman"/>
          <w:sz w:val="24"/>
          <w:szCs w:val="24"/>
        </w:rPr>
        <w:t>Amendment of the Act</w:t>
      </w:r>
      <w:r w:rsidR="00CA526D" w:rsidRPr="00CA526D">
        <w:rPr>
          <w:rStyle w:val="FootnoteReference"/>
          <w:rFonts w:ascii="Times New Roman" w:hAnsi="Times New Roman" w:cs="Times New Roman"/>
          <w:sz w:val="24"/>
          <w:szCs w:val="24"/>
        </w:rPr>
        <w:footnoteReference w:id="13"/>
      </w:r>
      <w:r w:rsidR="004219D1" w:rsidRPr="00CA526D">
        <w:rPr>
          <w:rFonts w:ascii="Times New Roman" w:hAnsi="Times New Roman" w:cs="Times New Roman"/>
          <w:sz w:val="24"/>
          <w:szCs w:val="24"/>
        </w:rPr>
        <w:t xml:space="preserve"> in</w:t>
      </w:r>
      <w:r w:rsidR="004219D1">
        <w:rPr>
          <w:rFonts w:ascii="Times New Roman" w:hAnsi="Times New Roman" w:cs="Times New Roman"/>
          <w:sz w:val="24"/>
          <w:szCs w:val="24"/>
        </w:rPr>
        <w:t xml:space="preserve"> </w:t>
      </w:r>
      <w:r w:rsidR="004219D1" w:rsidRPr="00F004E1">
        <w:rPr>
          <w:rFonts w:ascii="Times New Roman" w:hAnsi="Times New Roman" w:cs="Times New Roman"/>
          <w:sz w:val="24"/>
          <w:szCs w:val="24"/>
        </w:rPr>
        <w:t>2008 focused more on addressing cyber terrorism and cyber crime which saw various provisions</w:t>
      </w:r>
      <w:r w:rsidR="0013445A" w:rsidRPr="00F004E1">
        <w:rPr>
          <w:rFonts w:ascii="Times New Roman" w:hAnsi="Times New Roman" w:cs="Times New Roman"/>
          <w:sz w:val="24"/>
          <w:szCs w:val="24"/>
        </w:rPr>
        <w:t xml:space="preserve"> dealing with </w:t>
      </w:r>
      <w:r w:rsidR="00F004E1">
        <w:rPr>
          <w:rFonts w:ascii="Times New Roman" w:hAnsi="Times New Roman" w:cs="Times New Roman"/>
          <w:sz w:val="24"/>
          <w:szCs w:val="24"/>
        </w:rPr>
        <w:t>‘</w:t>
      </w:r>
      <w:r w:rsidR="0013445A" w:rsidRPr="00F004E1">
        <w:rPr>
          <w:rFonts w:ascii="Times New Roman" w:hAnsi="Times New Roman" w:cs="Times New Roman"/>
          <w:sz w:val="24"/>
          <w:szCs w:val="24"/>
        </w:rPr>
        <w:t>new age crimes</w:t>
      </w:r>
      <w:r w:rsidR="00F004E1">
        <w:rPr>
          <w:rFonts w:ascii="Times New Roman" w:hAnsi="Times New Roman" w:cs="Times New Roman"/>
          <w:sz w:val="24"/>
          <w:szCs w:val="24"/>
        </w:rPr>
        <w:t>’</w:t>
      </w:r>
      <w:r w:rsidR="008416ED" w:rsidRPr="00F004E1">
        <w:rPr>
          <w:rStyle w:val="FootnoteReference"/>
          <w:rFonts w:ascii="Times New Roman" w:hAnsi="Times New Roman" w:cs="Times New Roman"/>
          <w:sz w:val="24"/>
          <w:szCs w:val="24"/>
        </w:rPr>
        <w:footnoteReference w:id="14"/>
      </w:r>
      <w:r w:rsidR="0013445A">
        <w:rPr>
          <w:rFonts w:ascii="Times New Roman" w:hAnsi="Times New Roman" w:cs="Times New Roman"/>
          <w:sz w:val="24"/>
          <w:szCs w:val="24"/>
        </w:rPr>
        <w:t xml:space="preserve"> </w:t>
      </w:r>
      <w:r w:rsidR="004219D1">
        <w:rPr>
          <w:rFonts w:ascii="Times New Roman" w:hAnsi="Times New Roman" w:cs="Times New Roman"/>
          <w:sz w:val="24"/>
          <w:szCs w:val="24"/>
        </w:rPr>
        <w:t xml:space="preserve">and stipulating fines and punishments for offenders. Another notable feature of the Act is its wide applicability and jurisdiction; it not only applies to the entirety of India as </w:t>
      </w:r>
      <w:r w:rsidR="004219D1" w:rsidRPr="000974AE">
        <w:rPr>
          <w:rFonts w:ascii="Times New Roman" w:hAnsi="Times New Roman" w:cs="Times New Roman"/>
          <w:sz w:val="24"/>
          <w:szCs w:val="24"/>
        </w:rPr>
        <w:t>given in Section</w:t>
      </w:r>
      <w:r w:rsidR="0086080F" w:rsidRPr="000974AE">
        <w:rPr>
          <w:rFonts w:ascii="Times New Roman" w:hAnsi="Times New Roman" w:cs="Times New Roman"/>
          <w:sz w:val="24"/>
          <w:szCs w:val="24"/>
        </w:rPr>
        <w:t xml:space="preserve"> 1(2)</w:t>
      </w:r>
      <w:r w:rsidR="00CA526D" w:rsidRPr="000974AE">
        <w:rPr>
          <w:rStyle w:val="FootnoteReference"/>
          <w:rFonts w:ascii="Times New Roman" w:hAnsi="Times New Roman" w:cs="Times New Roman"/>
          <w:sz w:val="24"/>
          <w:szCs w:val="24"/>
        </w:rPr>
        <w:footnoteReference w:id="15"/>
      </w:r>
      <w:r w:rsidR="004219D1" w:rsidRPr="000974AE">
        <w:rPr>
          <w:rFonts w:ascii="Times New Roman" w:hAnsi="Times New Roman" w:cs="Times New Roman"/>
          <w:sz w:val="24"/>
          <w:szCs w:val="24"/>
        </w:rPr>
        <w:t>,</w:t>
      </w:r>
      <w:r w:rsidR="004219D1">
        <w:rPr>
          <w:rFonts w:ascii="Times New Roman" w:hAnsi="Times New Roman" w:cs="Times New Roman"/>
          <w:sz w:val="24"/>
          <w:szCs w:val="24"/>
        </w:rPr>
        <w:t xml:space="preserve"> but also to offenders </w:t>
      </w:r>
      <w:r w:rsidR="0086080F">
        <w:rPr>
          <w:rFonts w:ascii="Times New Roman" w:hAnsi="Times New Roman" w:cs="Times New Roman"/>
          <w:sz w:val="24"/>
          <w:szCs w:val="24"/>
        </w:rPr>
        <w:t xml:space="preserve">located </w:t>
      </w:r>
      <w:r w:rsidR="004219D1">
        <w:rPr>
          <w:rFonts w:ascii="Times New Roman" w:hAnsi="Times New Roman" w:cs="Times New Roman"/>
          <w:sz w:val="24"/>
          <w:szCs w:val="24"/>
        </w:rPr>
        <w:t xml:space="preserve">outside India </w:t>
      </w:r>
      <w:r w:rsidR="00131281">
        <w:rPr>
          <w:rFonts w:ascii="Times New Roman" w:hAnsi="Times New Roman" w:cs="Times New Roman"/>
          <w:sz w:val="24"/>
          <w:szCs w:val="24"/>
        </w:rPr>
        <w:t xml:space="preserve">as </w:t>
      </w:r>
      <w:r w:rsidR="004219D1">
        <w:rPr>
          <w:rFonts w:ascii="Times New Roman" w:hAnsi="Times New Roman" w:cs="Times New Roman"/>
          <w:sz w:val="24"/>
          <w:szCs w:val="24"/>
        </w:rPr>
        <w:t xml:space="preserve">enshrined </w:t>
      </w:r>
      <w:r w:rsidR="004219D1" w:rsidRPr="000974AE">
        <w:rPr>
          <w:rFonts w:ascii="Times New Roman" w:hAnsi="Times New Roman" w:cs="Times New Roman"/>
          <w:sz w:val="24"/>
          <w:szCs w:val="24"/>
        </w:rPr>
        <w:t>in Section 75</w:t>
      </w:r>
      <w:r w:rsidR="000974AE" w:rsidRPr="000974AE">
        <w:rPr>
          <w:rStyle w:val="FootnoteReference"/>
          <w:rFonts w:ascii="Times New Roman" w:hAnsi="Times New Roman" w:cs="Times New Roman"/>
          <w:sz w:val="24"/>
          <w:szCs w:val="24"/>
        </w:rPr>
        <w:footnoteReference w:id="16"/>
      </w:r>
      <w:r w:rsidR="0086080F" w:rsidRPr="000974AE">
        <w:rPr>
          <w:rFonts w:ascii="Times New Roman" w:hAnsi="Times New Roman" w:cs="Times New Roman"/>
          <w:sz w:val="24"/>
          <w:szCs w:val="24"/>
        </w:rPr>
        <w:t xml:space="preserve">, </w:t>
      </w:r>
      <w:r w:rsidR="0086080F">
        <w:rPr>
          <w:rFonts w:ascii="Times New Roman" w:hAnsi="Times New Roman" w:cs="Times New Roman"/>
          <w:sz w:val="24"/>
          <w:szCs w:val="24"/>
        </w:rPr>
        <w:t>thus ha</w:t>
      </w:r>
      <w:r w:rsidR="00C66715">
        <w:rPr>
          <w:rFonts w:ascii="Times New Roman" w:hAnsi="Times New Roman" w:cs="Times New Roman"/>
          <w:sz w:val="24"/>
          <w:szCs w:val="24"/>
        </w:rPr>
        <w:t>ving</w:t>
      </w:r>
      <w:r w:rsidR="0086080F">
        <w:rPr>
          <w:rFonts w:ascii="Times New Roman" w:hAnsi="Times New Roman" w:cs="Times New Roman"/>
          <w:sz w:val="24"/>
          <w:szCs w:val="24"/>
        </w:rPr>
        <w:t xml:space="preserve"> cross border </w:t>
      </w:r>
      <w:r w:rsidR="0086080F">
        <w:rPr>
          <w:rFonts w:ascii="Times New Roman" w:hAnsi="Times New Roman" w:cs="Times New Roman"/>
          <w:sz w:val="24"/>
          <w:szCs w:val="24"/>
        </w:rPr>
        <w:lastRenderedPageBreak/>
        <w:t>jurisdiction</w:t>
      </w:r>
      <w:r w:rsidR="00355671">
        <w:rPr>
          <w:rFonts w:ascii="Times New Roman" w:hAnsi="Times New Roman" w:cs="Times New Roman"/>
          <w:sz w:val="24"/>
          <w:szCs w:val="24"/>
        </w:rPr>
        <w:t xml:space="preserve"> which is crucial to govern </w:t>
      </w:r>
      <w:r w:rsidR="00355671" w:rsidRPr="00EC48A3">
        <w:rPr>
          <w:rFonts w:ascii="Times New Roman" w:hAnsi="Times New Roman" w:cs="Times New Roman"/>
          <w:sz w:val="24"/>
          <w:szCs w:val="24"/>
        </w:rPr>
        <w:t>the borderless cyber world</w:t>
      </w:r>
      <w:r w:rsidR="0086080F" w:rsidRPr="00EC48A3">
        <w:rPr>
          <w:rFonts w:ascii="Times New Roman" w:hAnsi="Times New Roman" w:cs="Times New Roman"/>
          <w:sz w:val="24"/>
          <w:szCs w:val="24"/>
        </w:rPr>
        <w:t xml:space="preserve">. </w:t>
      </w:r>
      <w:r w:rsidR="00962D36" w:rsidRPr="00EC48A3">
        <w:rPr>
          <w:rFonts w:ascii="Times New Roman" w:hAnsi="Times New Roman" w:cs="Times New Roman"/>
          <w:sz w:val="24"/>
          <w:szCs w:val="24"/>
        </w:rPr>
        <w:t>The</w:t>
      </w:r>
      <w:r w:rsidR="00962D36">
        <w:rPr>
          <w:rFonts w:ascii="Times New Roman" w:hAnsi="Times New Roman" w:cs="Times New Roman"/>
          <w:sz w:val="24"/>
          <w:szCs w:val="24"/>
        </w:rPr>
        <w:t xml:space="preserve"> </w:t>
      </w:r>
      <w:r w:rsidR="00962D36" w:rsidRPr="003A4112">
        <w:rPr>
          <w:rFonts w:ascii="Times New Roman" w:hAnsi="Times New Roman" w:cs="Times New Roman"/>
          <w:i/>
          <w:iCs/>
          <w:sz w:val="24"/>
          <w:szCs w:val="24"/>
        </w:rPr>
        <w:t>IT Act</w:t>
      </w:r>
      <w:r w:rsidR="00962D36">
        <w:rPr>
          <w:rFonts w:ascii="Times New Roman" w:hAnsi="Times New Roman" w:cs="Times New Roman"/>
          <w:sz w:val="24"/>
          <w:szCs w:val="24"/>
        </w:rPr>
        <w:t xml:space="preserve"> has also been the foundation on which </w:t>
      </w:r>
      <w:r w:rsidR="00962D36" w:rsidRPr="008F0957">
        <w:rPr>
          <w:rFonts w:ascii="Times New Roman" w:hAnsi="Times New Roman" w:cs="Times New Roman"/>
          <w:sz w:val="24"/>
          <w:szCs w:val="24"/>
        </w:rPr>
        <w:t xml:space="preserve">the </w:t>
      </w:r>
      <w:r w:rsidR="00962D36" w:rsidRPr="00DB1F5E">
        <w:rPr>
          <w:rFonts w:ascii="Times New Roman" w:hAnsi="Times New Roman" w:cs="Times New Roman"/>
          <w:i/>
          <w:iCs/>
          <w:sz w:val="24"/>
          <w:szCs w:val="24"/>
        </w:rPr>
        <w:t>Information Technology (Intermediaries guidelines) Rules, 2011</w:t>
      </w:r>
      <w:r w:rsidR="008F0957" w:rsidRPr="008F0957">
        <w:rPr>
          <w:rStyle w:val="FootnoteReference"/>
          <w:rFonts w:ascii="Times New Roman" w:hAnsi="Times New Roman" w:cs="Times New Roman"/>
          <w:sz w:val="24"/>
          <w:szCs w:val="24"/>
        </w:rPr>
        <w:footnoteReference w:id="17"/>
      </w:r>
      <w:r w:rsidR="00962D36" w:rsidRPr="008F0957">
        <w:rPr>
          <w:rFonts w:ascii="Times New Roman" w:hAnsi="Times New Roman" w:cs="Times New Roman"/>
          <w:sz w:val="24"/>
          <w:szCs w:val="24"/>
        </w:rPr>
        <w:t>,</w:t>
      </w:r>
      <w:r w:rsidR="00962D36">
        <w:rPr>
          <w:rFonts w:ascii="Times New Roman" w:hAnsi="Times New Roman" w:cs="Times New Roman"/>
          <w:sz w:val="24"/>
          <w:szCs w:val="24"/>
        </w:rPr>
        <w:t xml:space="preserve"> </w:t>
      </w:r>
      <w:r w:rsidR="00962D36" w:rsidRPr="00EC48A3">
        <w:rPr>
          <w:rFonts w:ascii="Times New Roman" w:hAnsi="Times New Roman" w:cs="Times New Roman"/>
          <w:sz w:val="24"/>
          <w:szCs w:val="24"/>
        </w:rPr>
        <w:t>which la</w:t>
      </w:r>
      <w:r w:rsidR="008F0957" w:rsidRPr="00EC48A3">
        <w:rPr>
          <w:rFonts w:ascii="Times New Roman" w:hAnsi="Times New Roman" w:cs="Times New Roman"/>
          <w:sz w:val="24"/>
          <w:szCs w:val="24"/>
        </w:rPr>
        <w:t>id</w:t>
      </w:r>
      <w:r w:rsidR="00962D36" w:rsidRPr="00EC48A3">
        <w:rPr>
          <w:rFonts w:ascii="Times New Roman" w:hAnsi="Times New Roman" w:cs="Times New Roman"/>
          <w:sz w:val="24"/>
          <w:szCs w:val="24"/>
        </w:rPr>
        <w:t xml:space="preserve"> down rules and policies for ensuring cyber security on intermediary platforms a</w:t>
      </w:r>
      <w:r w:rsidR="00962D36">
        <w:rPr>
          <w:rFonts w:ascii="Times New Roman" w:hAnsi="Times New Roman" w:cs="Times New Roman"/>
          <w:sz w:val="24"/>
          <w:szCs w:val="24"/>
        </w:rPr>
        <w:t>nd</w:t>
      </w:r>
      <w:r w:rsidR="008F0957">
        <w:rPr>
          <w:rFonts w:ascii="Times New Roman" w:hAnsi="Times New Roman" w:cs="Times New Roman"/>
          <w:sz w:val="24"/>
          <w:szCs w:val="24"/>
        </w:rPr>
        <w:t xml:space="preserve"> subsequently,</w:t>
      </w:r>
      <w:r w:rsidR="00962D36">
        <w:rPr>
          <w:rFonts w:ascii="Times New Roman" w:hAnsi="Times New Roman" w:cs="Times New Roman"/>
          <w:sz w:val="24"/>
          <w:szCs w:val="24"/>
        </w:rPr>
        <w:t xml:space="preserve"> the </w:t>
      </w:r>
      <w:r w:rsidR="00962D36" w:rsidRPr="008F0957">
        <w:rPr>
          <w:rFonts w:ascii="Times New Roman" w:hAnsi="Times New Roman" w:cs="Times New Roman"/>
          <w:i/>
          <w:iCs/>
          <w:sz w:val="24"/>
          <w:szCs w:val="24"/>
        </w:rPr>
        <w:t>Information Technology (Intermediary Guidelines and Digital Media Ethics Code) Rules, 202</w:t>
      </w:r>
      <w:r w:rsidR="00355671" w:rsidRPr="008F0957">
        <w:rPr>
          <w:rFonts w:ascii="Times New Roman" w:hAnsi="Times New Roman" w:cs="Times New Roman"/>
          <w:i/>
          <w:iCs/>
          <w:sz w:val="24"/>
          <w:szCs w:val="24"/>
        </w:rPr>
        <w:t>1</w:t>
      </w:r>
      <w:r w:rsidR="008F0957">
        <w:rPr>
          <w:rStyle w:val="FootnoteReference"/>
          <w:rFonts w:ascii="Times New Roman" w:hAnsi="Times New Roman" w:cs="Times New Roman"/>
          <w:i/>
          <w:iCs/>
          <w:sz w:val="24"/>
          <w:szCs w:val="24"/>
        </w:rPr>
        <w:footnoteReference w:id="18"/>
      </w:r>
      <w:r w:rsidR="00355671">
        <w:rPr>
          <w:rFonts w:ascii="Times New Roman" w:hAnsi="Times New Roman" w:cs="Times New Roman"/>
          <w:sz w:val="24"/>
          <w:szCs w:val="24"/>
        </w:rPr>
        <w:t xml:space="preserve">, which </w:t>
      </w:r>
      <w:r w:rsidR="00355671" w:rsidRPr="00EC48A3">
        <w:rPr>
          <w:rFonts w:ascii="Times New Roman" w:hAnsi="Times New Roman" w:cs="Times New Roman"/>
          <w:sz w:val="24"/>
          <w:szCs w:val="24"/>
        </w:rPr>
        <w:t>casts a duty on intermediaries to inform and protect users from illegal content have</w:t>
      </w:r>
      <w:r w:rsidR="00355671">
        <w:rPr>
          <w:rFonts w:ascii="Times New Roman" w:hAnsi="Times New Roman" w:cs="Times New Roman"/>
          <w:sz w:val="24"/>
          <w:szCs w:val="24"/>
        </w:rPr>
        <w:t xml:space="preserve"> been formulated. </w:t>
      </w:r>
      <w:r w:rsidR="00430E50">
        <w:rPr>
          <w:rFonts w:ascii="Times New Roman" w:hAnsi="Times New Roman" w:cs="Times New Roman"/>
          <w:sz w:val="24"/>
          <w:szCs w:val="24"/>
        </w:rPr>
        <w:t xml:space="preserve">To sum up, the </w:t>
      </w:r>
      <w:r w:rsidR="00430E50" w:rsidRPr="003A4112">
        <w:rPr>
          <w:rFonts w:ascii="Times New Roman" w:hAnsi="Times New Roman" w:cs="Times New Roman"/>
          <w:i/>
          <w:iCs/>
          <w:sz w:val="24"/>
          <w:szCs w:val="24"/>
        </w:rPr>
        <w:t>IT Act</w:t>
      </w:r>
      <w:r w:rsidR="00430E50">
        <w:rPr>
          <w:rFonts w:ascii="Times New Roman" w:hAnsi="Times New Roman" w:cs="Times New Roman"/>
          <w:sz w:val="24"/>
          <w:szCs w:val="24"/>
        </w:rPr>
        <w:t xml:space="preserve"> is no doubt </w:t>
      </w:r>
      <w:r w:rsidR="00430E50" w:rsidRPr="003A51A1">
        <w:rPr>
          <w:rFonts w:ascii="Times New Roman" w:hAnsi="Times New Roman" w:cs="Times New Roman"/>
          <w:sz w:val="24"/>
          <w:szCs w:val="24"/>
        </w:rPr>
        <w:t>the “backbone of cyber security infrastructure</w:t>
      </w:r>
      <w:r w:rsidR="003A51A1" w:rsidRPr="003A51A1">
        <w:rPr>
          <w:rStyle w:val="FootnoteReference"/>
          <w:rFonts w:ascii="Times New Roman" w:hAnsi="Times New Roman" w:cs="Times New Roman"/>
          <w:sz w:val="24"/>
          <w:szCs w:val="24"/>
        </w:rPr>
        <w:footnoteReference w:id="19"/>
      </w:r>
      <w:r w:rsidR="00430E50" w:rsidRPr="003A51A1">
        <w:rPr>
          <w:rFonts w:ascii="Times New Roman" w:hAnsi="Times New Roman" w:cs="Times New Roman"/>
          <w:sz w:val="24"/>
          <w:szCs w:val="24"/>
        </w:rPr>
        <w:t>” in</w:t>
      </w:r>
      <w:r w:rsidR="00430E50">
        <w:rPr>
          <w:rFonts w:ascii="Times New Roman" w:hAnsi="Times New Roman" w:cs="Times New Roman"/>
          <w:sz w:val="24"/>
          <w:szCs w:val="24"/>
        </w:rPr>
        <w:t xml:space="preserve"> India, instrumental not only in recognising and pioneering the need for cyber laws and user protection in the cyber world, but also emerging as a law which has stood the test of time </w:t>
      </w:r>
      <w:r w:rsidR="007D28F4">
        <w:rPr>
          <w:rFonts w:ascii="Times New Roman" w:hAnsi="Times New Roman" w:cs="Times New Roman"/>
          <w:sz w:val="24"/>
          <w:szCs w:val="24"/>
        </w:rPr>
        <w:t xml:space="preserve">till date. </w:t>
      </w:r>
    </w:p>
    <w:p w14:paraId="76969AFD" w14:textId="58359495" w:rsidR="00970FF9" w:rsidRDefault="00CD1B81" w:rsidP="002312DF">
      <w:pPr>
        <w:spacing w:line="360" w:lineRule="auto"/>
        <w:jc w:val="both"/>
        <w:rPr>
          <w:rFonts w:ascii="Times New Roman" w:hAnsi="Times New Roman" w:cs="Times New Roman"/>
          <w:sz w:val="24"/>
          <w:szCs w:val="24"/>
        </w:rPr>
      </w:pPr>
      <w:r>
        <w:rPr>
          <w:rFonts w:ascii="Times New Roman" w:hAnsi="Times New Roman" w:cs="Times New Roman"/>
          <w:sz w:val="24"/>
          <w:szCs w:val="24"/>
        </w:rPr>
        <w:t>With respect to the</w:t>
      </w:r>
      <w:r w:rsidRPr="00AA11BA">
        <w:rPr>
          <w:rFonts w:ascii="Times New Roman" w:hAnsi="Times New Roman" w:cs="Times New Roman"/>
          <w:i/>
          <w:iCs/>
          <w:sz w:val="24"/>
          <w:szCs w:val="24"/>
        </w:rPr>
        <w:t xml:space="preserve"> IPC</w:t>
      </w:r>
      <w:r>
        <w:rPr>
          <w:rFonts w:ascii="Times New Roman" w:hAnsi="Times New Roman" w:cs="Times New Roman"/>
          <w:sz w:val="24"/>
          <w:szCs w:val="24"/>
        </w:rPr>
        <w:t xml:space="preserve"> and its provisions governing cyber crimes, its background can be traced to the enactment of the </w:t>
      </w:r>
      <w:r w:rsidRPr="00AA11BA">
        <w:rPr>
          <w:rFonts w:ascii="Times New Roman" w:hAnsi="Times New Roman" w:cs="Times New Roman"/>
          <w:i/>
          <w:iCs/>
          <w:sz w:val="24"/>
          <w:szCs w:val="24"/>
        </w:rPr>
        <w:t>IT Act</w:t>
      </w:r>
      <w:r>
        <w:rPr>
          <w:rFonts w:ascii="Times New Roman" w:hAnsi="Times New Roman" w:cs="Times New Roman"/>
          <w:sz w:val="24"/>
          <w:szCs w:val="24"/>
        </w:rPr>
        <w:t xml:space="preserve">. </w:t>
      </w:r>
      <w:r w:rsidR="007125C2">
        <w:rPr>
          <w:rFonts w:ascii="Times New Roman" w:hAnsi="Times New Roman" w:cs="Times New Roman"/>
          <w:sz w:val="24"/>
          <w:szCs w:val="24"/>
        </w:rPr>
        <w:t xml:space="preserve">Offences stipulated in the </w:t>
      </w:r>
      <w:r w:rsidR="007125C2" w:rsidRPr="00AA11BA">
        <w:rPr>
          <w:rFonts w:ascii="Times New Roman" w:hAnsi="Times New Roman" w:cs="Times New Roman"/>
          <w:i/>
          <w:iCs/>
          <w:sz w:val="24"/>
          <w:szCs w:val="24"/>
        </w:rPr>
        <w:t>IT Act</w:t>
      </w:r>
      <w:r w:rsidR="007125C2">
        <w:rPr>
          <w:rFonts w:ascii="Times New Roman" w:hAnsi="Times New Roman" w:cs="Times New Roman"/>
          <w:sz w:val="24"/>
          <w:szCs w:val="24"/>
        </w:rPr>
        <w:t xml:space="preserve"> when read with the relevant provisions of the </w:t>
      </w:r>
      <w:r w:rsidR="007125C2" w:rsidRPr="00AA11BA">
        <w:rPr>
          <w:rFonts w:ascii="Times New Roman" w:hAnsi="Times New Roman" w:cs="Times New Roman"/>
          <w:i/>
          <w:iCs/>
          <w:sz w:val="24"/>
          <w:szCs w:val="24"/>
        </w:rPr>
        <w:t>IPC</w:t>
      </w:r>
      <w:r w:rsidR="007125C2">
        <w:rPr>
          <w:rFonts w:ascii="Times New Roman" w:hAnsi="Times New Roman" w:cs="Times New Roman"/>
          <w:sz w:val="24"/>
          <w:szCs w:val="24"/>
        </w:rPr>
        <w:t xml:space="preserve"> (for example </w:t>
      </w:r>
      <w:r w:rsidR="007125C2" w:rsidRPr="00EE1CBB">
        <w:rPr>
          <w:rFonts w:ascii="Times New Roman" w:hAnsi="Times New Roman" w:cs="Times New Roman"/>
          <w:sz w:val="24"/>
          <w:szCs w:val="24"/>
        </w:rPr>
        <w:t>cheating, fraud and theft)</w:t>
      </w:r>
      <w:r w:rsidR="007125C2">
        <w:rPr>
          <w:rFonts w:ascii="Times New Roman" w:hAnsi="Times New Roman" w:cs="Times New Roman"/>
          <w:sz w:val="24"/>
          <w:szCs w:val="24"/>
        </w:rPr>
        <w:t xml:space="preserve"> </w:t>
      </w:r>
      <w:r w:rsidR="007125C2" w:rsidRPr="00EE1CBB">
        <w:rPr>
          <w:rFonts w:ascii="Times New Roman" w:hAnsi="Times New Roman" w:cs="Times New Roman"/>
          <w:sz w:val="24"/>
          <w:szCs w:val="24"/>
        </w:rPr>
        <w:t xml:space="preserve">can attract further criminal liability, punishable through fine and imprisonment. </w:t>
      </w:r>
      <w:r w:rsidRPr="00EE1CBB">
        <w:rPr>
          <w:rFonts w:ascii="Times New Roman" w:hAnsi="Times New Roman" w:cs="Times New Roman"/>
          <w:sz w:val="24"/>
          <w:szCs w:val="24"/>
        </w:rPr>
        <w:t>A</w:t>
      </w:r>
      <w:r>
        <w:rPr>
          <w:rFonts w:ascii="Times New Roman" w:hAnsi="Times New Roman" w:cs="Times New Roman"/>
          <w:sz w:val="24"/>
          <w:szCs w:val="24"/>
        </w:rPr>
        <w:t xml:space="preserve">s </w:t>
      </w:r>
      <w:r w:rsidR="001D179A">
        <w:rPr>
          <w:rFonts w:ascii="Times New Roman" w:hAnsi="Times New Roman" w:cs="Times New Roman"/>
          <w:sz w:val="24"/>
          <w:szCs w:val="24"/>
        </w:rPr>
        <w:t>expressly</w:t>
      </w:r>
      <w:r>
        <w:rPr>
          <w:rFonts w:ascii="Times New Roman" w:hAnsi="Times New Roman" w:cs="Times New Roman"/>
          <w:sz w:val="24"/>
          <w:szCs w:val="24"/>
        </w:rPr>
        <w:t xml:space="preserve"> </w:t>
      </w:r>
      <w:r w:rsidR="00CB74CC">
        <w:rPr>
          <w:rFonts w:ascii="Times New Roman" w:hAnsi="Times New Roman" w:cs="Times New Roman"/>
          <w:sz w:val="24"/>
          <w:szCs w:val="24"/>
        </w:rPr>
        <w:t xml:space="preserve">mentioned </w:t>
      </w:r>
      <w:r>
        <w:rPr>
          <w:rFonts w:ascii="Times New Roman" w:hAnsi="Times New Roman" w:cs="Times New Roman"/>
          <w:sz w:val="24"/>
          <w:szCs w:val="24"/>
        </w:rPr>
        <w:t xml:space="preserve">in the </w:t>
      </w:r>
      <w:r w:rsidRPr="00EE1CBB">
        <w:rPr>
          <w:rFonts w:ascii="Times New Roman" w:hAnsi="Times New Roman" w:cs="Times New Roman"/>
          <w:sz w:val="24"/>
          <w:szCs w:val="24"/>
        </w:rPr>
        <w:t xml:space="preserve">object of the </w:t>
      </w:r>
      <w:r w:rsidRPr="00AA11BA">
        <w:rPr>
          <w:rFonts w:ascii="Times New Roman" w:hAnsi="Times New Roman" w:cs="Times New Roman"/>
          <w:i/>
          <w:iCs/>
          <w:sz w:val="24"/>
          <w:szCs w:val="24"/>
        </w:rPr>
        <w:t>IT Act</w:t>
      </w:r>
      <w:r w:rsidRPr="00EE1CBB">
        <w:rPr>
          <w:rFonts w:ascii="Times New Roman" w:hAnsi="Times New Roman" w:cs="Times New Roman"/>
          <w:sz w:val="24"/>
          <w:szCs w:val="24"/>
        </w:rPr>
        <w:t xml:space="preserve">, its enactment saw the amendment of a number of statutes, including the </w:t>
      </w:r>
      <w:r w:rsidRPr="00AA11BA">
        <w:rPr>
          <w:rFonts w:ascii="Times New Roman" w:hAnsi="Times New Roman" w:cs="Times New Roman"/>
          <w:i/>
          <w:iCs/>
          <w:sz w:val="24"/>
          <w:szCs w:val="24"/>
        </w:rPr>
        <w:t>IPC</w:t>
      </w:r>
      <w:r w:rsidRPr="00EE1CBB">
        <w:rPr>
          <w:rFonts w:ascii="Times New Roman" w:hAnsi="Times New Roman" w:cs="Times New Roman"/>
          <w:sz w:val="24"/>
          <w:szCs w:val="24"/>
        </w:rPr>
        <w:t>. Hence</w:t>
      </w:r>
      <w:r>
        <w:rPr>
          <w:rFonts w:ascii="Times New Roman" w:hAnsi="Times New Roman" w:cs="Times New Roman"/>
          <w:sz w:val="24"/>
          <w:szCs w:val="24"/>
        </w:rPr>
        <w:t xml:space="preserve">, the </w:t>
      </w:r>
      <w:r w:rsidRPr="00AA11BA">
        <w:rPr>
          <w:rFonts w:ascii="Times New Roman" w:hAnsi="Times New Roman" w:cs="Times New Roman"/>
          <w:i/>
          <w:iCs/>
          <w:sz w:val="24"/>
          <w:szCs w:val="24"/>
        </w:rPr>
        <w:t>IT Act</w:t>
      </w:r>
      <w:r>
        <w:rPr>
          <w:rFonts w:ascii="Times New Roman" w:hAnsi="Times New Roman" w:cs="Times New Roman"/>
          <w:sz w:val="24"/>
          <w:szCs w:val="24"/>
        </w:rPr>
        <w:t xml:space="preserve"> and </w:t>
      </w:r>
      <w:r w:rsidRPr="00AA11BA">
        <w:rPr>
          <w:rFonts w:ascii="Times New Roman" w:hAnsi="Times New Roman" w:cs="Times New Roman"/>
          <w:i/>
          <w:iCs/>
          <w:sz w:val="24"/>
          <w:szCs w:val="24"/>
        </w:rPr>
        <w:t xml:space="preserve">IPC </w:t>
      </w:r>
      <w:r>
        <w:rPr>
          <w:rFonts w:ascii="Times New Roman" w:hAnsi="Times New Roman" w:cs="Times New Roman"/>
          <w:sz w:val="24"/>
          <w:szCs w:val="24"/>
        </w:rPr>
        <w:t xml:space="preserve">were envisaged to complement one another; </w:t>
      </w:r>
      <w:r w:rsidR="001D179A">
        <w:rPr>
          <w:rFonts w:ascii="Times New Roman" w:hAnsi="Times New Roman" w:cs="Times New Roman"/>
          <w:sz w:val="24"/>
          <w:szCs w:val="24"/>
        </w:rPr>
        <w:t xml:space="preserve">as held in </w:t>
      </w:r>
      <w:r w:rsidR="001D179A" w:rsidRPr="00164447">
        <w:rPr>
          <w:rFonts w:ascii="Times New Roman" w:hAnsi="Times New Roman" w:cs="Times New Roman"/>
          <w:i/>
          <w:iCs/>
          <w:sz w:val="24"/>
          <w:szCs w:val="24"/>
        </w:rPr>
        <w:t xml:space="preserve">Marripati Nagaraja </w:t>
      </w:r>
      <w:r w:rsidR="00164447" w:rsidRPr="00164447">
        <w:rPr>
          <w:rFonts w:ascii="Times New Roman" w:hAnsi="Times New Roman" w:cs="Times New Roman"/>
          <w:i/>
          <w:iCs/>
          <w:sz w:val="24"/>
          <w:szCs w:val="24"/>
        </w:rPr>
        <w:t>a</w:t>
      </w:r>
      <w:r w:rsidR="001D179A" w:rsidRPr="00164447">
        <w:rPr>
          <w:rFonts w:ascii="Times New Roman" w:hAnsi="Times New Roman" w:cs="Times New Roman"/>
          <w:i/>
          <w:iCs/>
          <w:sz w:val="24"/>
          <w:szCs w:val="24"/>
        </w:rPr>
        <w:t xml:space="preserve">nd Others v. Government </w:t>
      </w:r>
      <w:r w:rsidR="00164447" w:rsidRPr="00164447">
        <w:rPr>
          <w:rFonts w:ascii="Times New Roman" w:hAnsi="Times New Roman" w:cs="Times New Roman"/>
          <w:i/>
          <w:iCs/>
          <w:sz w:val="24"/>
          <w:szCs w:val="24"/>
        </w:rPr>
        <w:t>o</w:t>
      </w:r>
      <w:r w:rsidR="001D179A" w:rsidRPr="00164447">
        <w:rPr>
          <w:rFonts w:ascii="Times New Roman" w:hAnsi="Times New Roman" w:cs="Times New Roman"/>
          <w:i/>
          <w:iCs/>
          <w:sz w:val="24"/>
          <w:szCs w:val="24"/>
        </w:rPr>
        <w:t xml:space="preserve">f Andhra Pradesh </w:t>
      </w:r>
      <w:r w:rsidR="00164447" w:rsidRPr="00164447">
        <w:rPr>
          <w:rFonts w:ascii="Times New Roman" w:hAnsi="Times New Roman" w:cs="Times New Roman"/>
          <w:i/>
          <w:iCs/>
          <w:sz w:val="24"/>
          <w:szCs w:val="24"/>
        </w:rPr>
        <w:t>a</w:t>
      </w:r>
      <w:r w:rsidR="001D179A" w:rsidRPr="00164447">
        <w:rPr>
          <w:rFonts w:ascii="Times New Roman" w:hAnsi="Times New Roman" w:cs="Times New Roman"/>
          <w:i/>
          <w:iCs/>
          <w:sz w:val="24"/>
          <w:szCs w:val="24"/>
        </w:rPr>
        <w:t>nd Others</w:t>
      </w:r>
      <w:r w:rsidR="00164447" w:rsidRPr="00164447">
        <w:rPr>
          <w:rStyle w:val="FootnoteReference"/>
          <w:rFonts w:ascii="Times New Roman" w:hAnsi="Times New Roman" w:cs="Times New Roman"/>
          <w:i/>
          <w:iCs/>
          <w:sz w:val="24"/>
          <w:szCs w:val="24"/>
        </w:rPr>
        <w:footnoteReference w:id="20"/>
      </w:r>
      <w:r w:rsidR="001D179A" w:rsidRPr="00164447">
        <w:rPr>
          <w:rFonts w:ascii="Times New Roman" w:hAnsi="Times New Roman" w:cs="Times New Roman"/>
          <w:sz w:val="24"/>
          <w:szCs w:val="24"/>
        </w:rPr>
        <w:t>,</w:t>
      </w:r>
      <w:r w:rsidR="001D179A">
        <w:rPr>
          <w:rFonts w:ascii="Times New Roman" w:hAnsi="Times New Roman" w:cs="Times New Roman"/>
          <w:sz w:val="24"/>
          <w:szCs w:val="24"/>
        </w:rPr>
        <w:t xml:space="preserve"> the legislative intent of a statute can be express or implied and when the object of the </w:t>
      </w:r>
      <w:r w:rsidR="001D179A" w:rsidRPr="00AA11BA">
        <w:rPr>
          <w:rFonts w:ascii="Times New Roman" w:hAnsi="Times New Roman" w:cs="Times New Roman"/>
          <w:i/>
          <w:iCs/>
          <w:sz w:val="24"/>
          <w:szCs w:val="24"/>
        </w:rPr>
        <w:t>IT Act</w:t>
      </w:r>
      <w:r w:rsidR="001D179A">
        <w:rPr>
          <w:rFonts w:ascii="Times New Roman" w:hAnsi="Times New Roman" w:cs="Times New Roman"/>
          <w:sz w:val="24"/>
          <w:szCs w:val="24"/>
        </w:rPr>
        <w:t xml:space="preserve"> is examined, it can clearly be inferred that the intent was t</w:t>
      </w:r>
      <w:r w:rsidR="001D179A" w:rsidRPr="00CC733A">
        <w:rPr>
          <w:rFonts w:ascii="Times New Roman" w:hAnsi="Times New Roman" w:cs="Times New Roman"/>
          <w:sz w:val="24"/>
          <w:szCs w:val="24"/>
        </w:rPr>
        <w:t>o “not exclude offences related to cyber or information technology</w:t>
      </w:r>
      <w:r w:rsidR="00A34D5D" w:rsidRPr="00CC733A">
        <w:rPr>
          <w:rStyle w:val="FootnoteReference"/>
          <w:rFonts w:ascii="Times New Roman" w:hAnsi="Times New Roman" w:cs="Times New Roman"/>
          <w:sz w:val="24"/>
          <w:szCs w:val="24"/>
        </w:rPr>
        <w:footnoteReference w:id="21"/>
      </w:r>
      <w:r w:rsidR="001D179A" w:rsidRPr="00CC733A">
        <w:rPr>
          <w:rFonts w:ascii="Times New Roman" w:hAnsi="Times New Roman" w:cs="Times New Roman"/>
          <w:sz w:val="24"/>
          <w:szCs w:val="24"/>
        </w:rPr>
        <w:t>” from the ambit of the</w:t>
      </w:r>
      <w:r w:rsidR="001D179A">
        <w:rPr>
          <w:rFonts w:ascii="Times New Roman" w:hAnsi="Times New Roman" w:cs="Times New Roman"/>
          <w:sz w:val="24"/>
          <w:szCs w:val="24"/>
        </w:rPr>
        <w:t xml:space="preserve"> </w:t>
      </w:r>
      <w:r w:rsidR="001D179A" w:rsidRPr="00AA11BA">
        <w:rPr>
          <w:rFonts w:ascii="Times New Roman" w:hAnsi="Times New Roman" w:cs="Times New Roman"/>
          <w:i/>
          <w:iCs/>
          <w:sz w:val="24"/>
          <w:szCs w:val="24"/>
        </w:rPr>
        <w:t>IPC</w:t>
      </w:r>
      <w:r w:rsidR="001D179A">
        <w:rPr>
          <w:rFonts w:ascii="Times New Roman" w:hAnsi="Times New Roman" w:cs="Times New Roman"/>
          <w:sz w:val="24"/>
          <w:szCs w:val="24"/>
        </w:rPr>
        <w:t xml:space="preserve">. </w:t>
      </w:r>
      <w:r w:rsidR="00726A61">
        <w:rPr>
          <w:rFonts w:ascii="Times New Roman" w:hAnsi="Times New Roman" w:cs="Times New Roman"/>
          <w:sz w:val="24"/>
          <w:szCs w:val="24"/>
        </w:rPr>
        <w:t xml:space="preserve">Hence, the </w:t>
      </w:r>
      <w:r w:rsidR="00726A61" w:rsidRPr="00AA11BA">
        <w:rPr>
          <w:rFonts w:ascii="Times New Roman" w:hAnsi="Times New Roman" w:cs="Times New Roman"/>
          <w:i/>
          <w:iCs/>
          <w:sz w:val="24"/>
          <w:szCs w:val="24"/>
        </w:rPr>
        <w:t>IT Act</w:t>
      </w:r>
      <w:r w:rsidR="00726A61">
        <w:rPr>
          <w:rFonts w:ascii="Times New Roman" w:hAnsi="Times New Roman" w:cs="Times New Roman"/>
          <w:sz w:val="24"/>
          <w:szCs w:val="24"/>
        </w:rPr>
        <w:t xml:space="preserve"> and </w:t>
      </w:r>
      <w:r w:rsidR="00726A61" w:rsidRPr="00AA11BA">
        <w:rPr>
          <w:rFonts w:ascii="Times New Roman" w:hAnsi="Times New Roman" w:cs="Times New Roman"/>
          <w:i/>
          <w:iCs/>
          <w:sz w:val="24"/>
          <w:szCs w:val="24"/>
        </w:rPr>
        <w:t>IPC</w:t>
      </w:r>
      <w:r w:rsidR="00726A61">
        <w:rPr>
          <w:rFonts w:ascii="Times New Roman" w:hAnsi="Times New Roman" w:cs="Times New Roman"/>
          <w:sz w:val="24"/>
          <w:szCs w:val="24"/>
        </w:rPr>
        <w:t xml:space="preserve"> </w:t>
      </w:r>
      <w:r w:rsidR="007125C2">
        <w:rPr>
          <w:rFonts w:ascii="Times New Roman" w:hAnsi="Times New Roman" w:cs="Times New Roman"/>
          <w:sz w:val="24"/>
          <w:szCs w:val="24"/>
        </w:rPr>
        <w:t xml:space="preserve">can be termed </w:t>
      </w:r>
      <w:r w:rsidR="007311F4">
        <w:rPr>
          <w:rFonts w:ascii="Times New Roman" w:hAnsi="Times New Roman" w:cs="Times New Roman"/>
          <w:sz w:val="24"/>
          <w:szCs w:val="24"/>
        </w:rPr>
        <w:t xml:space="preserve">as </w:t>
      </w:r>
      <w:r w:rsidR="007125C2">
        <w:rPr>
          <w:rFonts w:ascii="Times New Roman" w:hAnsi="Times New Roman" w:cs="Times New Roman"/>
          <w:sz w:val="24"/>
          <w:szCs w:val="24"/>
        </w:rPr>
        <w:t xml:space="preserve">the two pillars of cyber laws in India </w:t>
      </w:r>
      <w:r w:rsidR="00965DF9">
        <w:rPr>
          <w:rFonts w:ascii="Times New Roman" w:hAnsi="Times New Roman" w:cs="Times New Roman"/>
          <w:sz w:val="24"/>
          <w:szCs w:val="24"/>
        </w:rPr>
        <w:t>which have endeavoured to uphold</w:t>
      </w:r>
      <w:r w:rsidR="007125C2">
        <w:rPr>
          <w:rFonts w:ascii="Times New Roman" w:hAnsi="Times New Roman" w:cs="Times New Roman"/>
          <w:sz w:val="24"/>
          <w:szCs w:val="24"/>
        </w:rPr>
        <w:t xml:space="preserve"> </w:t>
      </w:r>
      <w:r w:rsidR="00965DF9">
        <w:rPr>
          <w:rFonts w:ascii="Times New Roman" w:hAnsi="Times New Roman" w:cs="Times New Roman"/>
          <w:sz w:val="24"/>
          <w:szCs w:val="24"/>
        </w:rPr>
        <w:t xml:space="preserve">law and order in the cyber world. </w:t>
      </w:r>
      <w:r w:rsidR="007125C2">
        <w:rPr>
          <w:rFonts w:ascii="Times New Roman" w:hAnsi="Times New Roman" w:cs="Times New Roman"/>
          <w:sz w:val="24"/>
          <w:szCs w:val="24"/>
        </w:rPr>
        <w:t xml:space="preserve"> </w:t>
      </w:r>
    </w:p>
    <w:p w14:paraId="3D949321" w14:textId="2AAEF812" w:rsidR="009C5CDE" w:rsidRDefault="009C5CDE" w:rsidP="00CD1B81">
      <w:pPr>
        <w:spacing w:line="360" w:lineRule="auto"/>
        <w:rPr>
          <w:rFonts w:ascii="Times New Roman" w:hAnsi="Times New Roman" w:cs="Times New Roman"/>
          <w:sz w:val="24"/>
          <w:szCs w:val="24"/>
          <w:u w:val="single"/>
        </w:rPr>
      </w:pPr>
      <w:r w:rsidRPr="009C5CDE">
        <w:rPr>
          <w:rFonts w:ascii="Times New Roman" w:hAnsi="Times New Roman" w:cs="Times New Roman"/>
          <w:sz w:val="24"/>
          <w:szCs w:val="24"/>
          <w:u w:val="single"/>
        </w:rPr>
        <w:t xml:space="preserve">Loopholes </w:t>
      </w:r>
      <w:r>
        <w:rPr>
          <w:rFonts w:ascii="Times New Roman" w:hAnsi="Times New Roman" w:cs="Times New Roman"/>
          <w:sz w:val="24"/>
          <w:szCs w:val="24"/>
          <w:u w:val="single"/>
        </w:rPr>
        <w:t>in the Long Existing Cyber Laws</w:t>
      </w:r>
    </w:p>
    <w:p w14:paraId="1CC6007E" w14:textId="13D144AC" w:rsidR="002B70B3" w:rsidRPr="00C5539E" w:rsidRDefault="009C5CDE" w:rsidP="002312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While the </w:t>
      </w:r>
      <w:r w:rsidRPr="00AA11BA">
        <w:rPr>
          <w:rFonts w:ascii="Times New Roman" w:hAnsi="Times New Roman" w:cs="Times New Roman"/>
          <w:i/>
          <w:iCs/>
          <w:sz w:val="24"/>
          <w:szCs w:val="24"/>
        </w:rPr>
        <w:t>IT Act</w:t>
      </w:r>
      <w:r>
        <w:rPr>
          <w:rFonts w:ascii="Times New Roman" w:hAnsi="Times New Roman" w:cs="Times New Roman"/>
          <w:sz w:val="24"/>
          <w:szCs w:val="24"/>
        </w:rPr>
        <w:t xml:space="preserve"> and </w:t>
      </w:r>
      <w:r w:rsidRPr="00AA11BA">
        <w:rPr>
          <w:rFonts w:ascii="Times New Roman" w:hAnsi="Times New Roman" w:cs="Times New Roman"/>
          <w:i/>
          <w:iCs/>
          <w:sz w:val="24"/>
          <w:szCs w:val="24"/>
        </w:rPr>
        <w:t>IPC</w:t>
      </w:r>
      <w:r>
        <w:rPr>
          <w:rFonts w:ascii="Times New Roman" w:hAnsi="Times New Roman" w:cs="Times New Roman"/>
          <w:sz w:val="24"/>
          <w:szCs w:val="24"/>
        </w:rPr>
        <w:t xml:space="preserve"> </w:t>
      </w:r>
      <w:r w:rsidR="001C7C5E">
        <w:rPr>
          <w:rFonts w:ascii="Times New Roman" w:hAnsi="Times New Roman" w:cs="Times New Roman"/>
          <w:sz w:val="24"/>
          <w:szCs w:val="24"/>
        </w:rPr>
        <w:t xml:space="preserve">are significant statutes that </w:t>
      </w:r>
      <w:r>
        <w:rPr>
          <w:rFonts w:ascii="Times New Roman" w:hAnsi="Times New Roman" w:cs="Times New Roman"/>
          <w:sz w:val="24"/>
          <w:szCs w:val="24"/>
        </w:rPr>
        <w:t>have been in place for decades now</w:t>
      </w:r>
      <w:r w:rsidR="001C7C5E">
        <w:rPr>
          <w:rFonts w:ascii="Times New Roman" w:hAnsi="Times New Roman" w:cs="Times New Roman"/>
          <w:sz w:val="24"/>
          <w:szCs w:val="24"/>
        </w:rPr>
        <w:t xml:space="preserve">, </w:t>
      </w:r>
      <w:r>
        <w:rPr>
          <w:rFonts w:ascii="Times New Roman" w:hAnsi="Times New Roman" w:cs="Times New Roman"/>
          <w:sz w:val="24"/>
          <w:szCs w:val="24"/>
        </w:rPr>
        <w:t xml:space="preserve">they are riddled </w:t>
      </w:r>
      <w:r w:rsidR="00A54E71">
        <w:rPr>
          <w:rFonts w:ascii="Times New Roman" w:hAnsi="Times New Roman" w:cs="Times New Roman"/>
          <w:sz w:val="24"/>
          <w:szCs w:val="24"/>
        </w:rPr>
        <w:t>with</w:t>
      </w:r>
      <w:r>
        <w:rPr>
          <w:rFonts w:ascii="Times New Roman" w:hAnsi="Times New Roman" w:cs="Times New Roman"/>
          <w:sz w:val="24"/>
          <w:szCs w:val="24"/>
        </w:rPr>
        <w:t xml:space="preserve"> several loopholes which brings into question their effectiveness and in the broader scheme of things, whether they are successful in curbing r</w:t>
      </w:r>
      <w:r w:rsidR="00A54E71">
        <w:rPr>
          <w:rFonts w:ascii="Times New Roman" w:hAnsi="Times New Roman" w:cs="Times New Roman"/>
          <w:sz w:val="24"/>
          <w:szCs w:val="24"/>
        </w:rPr>
        <w:t>ising</w:t>
      </w:r>
      <w:r>
        <w:rPr>
          <w:rFonts w:ascii="Times New Roman" w:hAnsi="Times New Roman" w:cs="Times New Roman"/>
          <w:sz w:val="24"/>
          <w:szCs w:val="24"/>
        </w:rPr>
        <w:t xml:space="preserve"> cyber crime</w:t>
      </w:r>
      <w:r w:rsidR="00A54E71">
        <w:rPr>
          <w:rFonts w:ascii="Times New Roman" w:hAnsi="Times New Roman" w:cs="Times New Roman"/>
          <w:sz w:val="24"/>
          <w:szCs w:val="24"/>
        </w:rPr>
        <w:t>s</w:t>
      </w:r>
      <w:r>
        <w:rPr>
          <w:rFonts w:ascii="Times New Roman" w:hAnsi="Times New Roman" w:cs="Times New Roman"/>
          <w:sz w:val="24"/>
          <w:szCs w:val="24"/>
        </w:rPr>
        <w:t>. Let us examine some of the loopholes prevalent in the two laws:</w:t>
      </w:r>
    </w:p>
    <w:p w14:paraId="0862FAD6" w14:textId="610876E4" w:rsidR="009C5CDE" w:rsidRPr="009C5CDE" w:rsidRDefault="009C5CDE" w:rsidP="00CD1B81">
      <w:pPr>
        <w:spacing w:line="360" w:lineRule="auto"/>
        <w:rPr>
          <w:rFonts w:ascii="Times New Roman" w:hAnsi="Times New Roman" w:cs="Times New Roman"/>
          <w:sz w:val="24"/>
          <w:szCs w:val="24"/>
          <w:u w:val="single"/>
        </w:rPr>
      </w:pPr>
      <w:r w:rsidRPr="009C5CDE">
        <w:rPr>
          <w:rFonts w:ascii="Times New Roman" w:hAnsi="Times New Roman" w:cs="Times New Roman"/>
          <w:sz w:val="24"/>
          <w:szCs w:val="24"/>
          <w:u w:val="single"/>
        </w:rPr>
        <w:lastRenderedPageBreak/>
        <w:t xml:space="preserve">Object of the </w:t>
      </w:r>
      <w:r w:rsidRPr="00AA11BA">
        <w:rPr>
          <w:rFonts w:ascii="Times New Roman" w:hAnsi="Times New Roman" w:cs="Times New Roman"/>
          <w:i/>
          <w:iCs/>
          <w:sz w:val="24"/>
          <w:szCs w:val="24"/>
          <w:u w:val="single"/>
        </w:rPr>
        <w:t>IT Act</w:t>
      </w:r>
      <w:r w:rsidRPr="009C5CDE">
        <w:rPr>
          <w:rFonts w:ascii="Times New Roman" w:hAnsi="Times New Roman" w:cs="Times New Roman"/>
          <w:sz w:val="24"/>
          <w:szCs w:val="24"/>
          <w:u w:val="single"/>
        </w:rPr>
        <w:t xml:space="preserve"> – Does it match its purpose?</w:t>
      </w:r>
    </w:p>
    <w:p w14:paraId="36DD7F64" w14:textId="63CD74FD" w:rsidR="00406D5F" w:rsidRDefault="009C5CDE" w:rsidP="002312DF">
      <w:pPr>
        <w:spacing w:line="360" w:lineRule="auto"/>
        <w:jc w:val="both"/>
        <w:rPr>
          <w:rFonts w:ascii="Times New Roman" w:hAnsi="Times New Roman" w:cs="Times New Roman"/>
          <w:color w:val="000000" w:themeColor="text1"/>
          <w:sz w:val="24"/>
          <w:szCs w:val="24"/>
        </w:rPr>
      </w:pPr>
      <w:r w:rsidRPr="009C5CDE">
        <w:rPr>
          <w:rFonts w:ascii="Times New Roman" w:hAnsi="Times New Roman" w:cs="Times New Roman"/>
          <w:color w:val="000000" w:themeColor="text1"/>
          <w:sz w:val="24"/>
          <w:szCs w:val="24"/>
        </w:rPr>
        <w:t xml:space="preserve">The </w:t>
      </w:r>
      <w:r w:rsidRPr="00DB110E">
        <w:rPr>
          <w:rFonts w:ascii="Times New Roman" w:hAnsi="Times New Roman" w:cs="Times New Roman"/>
          <w:color w:val="000000" w:themeColor="text1"/>
          <w:sz w:val="24"/>
          <w:szCs w:val="24"/>
        </w:rPr>
        <w:t xml:space="preserve">object of the </w:t>
      </w:r>
      <w:r w:rsidRPr="00AA11BA">
        <w:rPr>
          <w:rFonts w:ascii="Times New Roman" w:hAnsi="Times New Roman" w:cs="Times New Roman"/>
          <w:i/>
          <w:iCs/>
          <w:color w:val="000000" w:themeColor="text1"/>
          <w:sz w:val="24"/>
          <w:szCs w:val="24"/>
        </w:rPr>
        <w:t>IT Act</w:t>
      </w:r>
      <w:r w:rsidRPr="00DB110E">
        <w:rPr>
          <w:rFonts w:ascii="Times New Roman" w:hAnsi="Times New Roman" w:cs="Times New Roman"/>
          <w:color w:val="000000" w:themeColor="text1"/>
          <w:sz w:val="24"/>
          <w:szCs w:val="24"/>
        </w:rPr>
        <w:t xml:space="preserve"> states that it</w:t>
      </w:r>
      <w:r w:rsidRPr="009C5CDE">
        <w:rPr>
          <w:rFonts w:ascii="Times New Roman" w:hAnsi="Times New Roman" w:cs="Times New Roman"/>
          <w:color w:val="000000" w:themeColor="text1"/>
          <w:sz w:val="24"/>
          <w:szCs w:val="24"/>
        </w:rPr>
        <w:t xml:space="preserve"> is </w:t>
      </w:r>
      <w:r>
        <w:rPr>
          <w:rFonts w:ascii="Times New Roman" w:hAnsi="Times New Roman" w:cs="Times New Roman"/>
          <w:i/>
          <w:iCs/>
          <w:color w:val="000000" w:themeColor="text1"/>
          <w:sz w:val="24"/>
          <w:szCs w:val="24"/>
        </w:rPr>
        <w:t>“</w:t>
      </w:r>
      <w:r w:rsidRPr="009C5CDE">
        <w:rPr>
          <w:rFonts w:ascii="Times New Roman" w:hAnsi="Times New Roman" w:cs="Times New Roman"/>
          <w:i/>
          <w:iCs/>
          <w:color w:val="000000" w:themeColor="text1"/>
          <w:sz w:val="24"/>
          <w:szCs w:val="24"/>
        </w:rPr>
        <w:t>An Act to provide legal recognition for transactions carried out by means of electronic data interchange and other means of electronic communication, commonly referred to as ―electronic commerce”</w:t>
      </w:r>
      <w:r w:rsidRPr="009C5CDE">
        <w:rPr>
          <w:rFonts w:ascii="Times New Roman" w:hAnsi="Times New Roman" w:cs="Times New Roman"/>
          <w:color w:val="000000" w:themeColor="text1"/>
          <w:sz w:val="24"/>
          <w:szCs w:val="24"/>
        </w:rPr>
        <w:t xml:space="preserve"> and </w:t>
      </w:r>
      <w:r w:rsidRPr="009C5CDE">
        <w:rPr>
          <w:rFonts w:ascii="Times New Roman" w:hAnsi="Times New Roman" w:cs="Times New Roman"/>
          <w:i/>
          <w:iCs/>
          <w:color w:val="000000" w:themeColor="text1"/>
          <w:sz w:val="24"/>
          <w:szCs w:val="24"/>
        </w:rPr>
        <w:t>“further to amend the Indian Penal Code, the Indian Evidence Act, 1872, the Banker’s Books Evidence Act, 1891 and the Reserve Bank of India Act, 1934 and for matters connected therewith or incidental thereto.”</w:t>
      </w:r>
      <w:r>
        <w:rPr>
          <w:rFonts w:ascii="Times New Roman" w:hAnsi="Times New Roman" w:cs="Times New Roman"/>
          <w:color w:val="000000" w:themeColor="text1"/>
          <w:sz w:val="24"/>
          <w:szCs w:val="24"/>
        </w:rPr>
        <w:t xml:space="preserve"> </w:t>
      </w:r>
      <w:r w:rsidR="00406D5F" w:rsidRPr="00DB110E">
        <w:rPr>
          <w:rFonts w:ascii="Times New Roman" w:hAnsi="Times New Roman" w:cs="Times New Roman"/>
          <w:color w:val="000000" w:themeColor="text1"/>
          <w:sz w:val="24"/>
          <w:szCs w:val="24"/>
        </w:rPr>
        <w:t>I</w:t>
      </w:r>
      <w:r w:rsidR="007D552C" w:rsidRPr="00DB110E">
        <w:rPr>
          <w:rFonts w:ascii="Times New Roman" w:hAnsi="Times New Roman" w:cs="Times New Roman"/>
          <w:color w:val="000000" w:themeColor="text1"/>
          <w:sz w:val="24"/>
          <w:szCs w:val="24"/>
        </w:rPr>
        <w:t xml:space="preserve">n </w:t>
      </w:r>
      <w:r w:rsidR="007D552C" w:rsidRPr="00DB110E">
        <w:rPr>
          <w:rFonts w:ascii="Times New Roman" w:hAnsi="Times New Roman" w:cs="Times New Roman"/>
          <w:i/>
          <w:iCs/>
          <w:color w:val="000000" w:themeColor="text1"/>
          <w:sz w:val="24"/>
          <w:szCs w:val="24"/>
        </w:rPr>
        <w:t>Chintapalli Achaiah v. P. Gopalakrishna Reddy</w:t>
      </w:r>
      <w:r w:rsidR="00407667" w:rsidRPr="00DB110E">
        <w:rPr>
          <w:rStyle w:val="FootnoteReference"/>
          <w:rFonts w:ascii="Times New Roman" w:hAnsi="Times New Roman" w:cs="Times New Roman"/>
          <w:i/>
          <w:iCs/>
          <w:color w:val="000000" w:themeColor="text1"/>
          <w:sz w:val="24"/>
          <w:szCs w:val="24"/>
        </w:rPr>
        <w:footnoteReference w:id="22"/>
      </w:r>
      <w:r w:rsidR="007D552C" w:rsidRPr="00DB110E">
        <w:rPr>
          <w:rFonts w:ascii="Times New Roman" w:hAnsi="Times New Roman" w:cs="Times New Roman"/>
          <w:color w:val="000000" w:themeColor="text1"/>
          <w:sz w:val="24"/>
          <w:szCs w:val="24"/>
        </w:rPr>
        <w:t>, the Court</w:t>
      </w:r>
      <w:r w:rsidR="007D552C">
        <w:rPr>
          <w:rFonts w:ascii="Times New Roman" w:hAnsi="Times New Roman" w:cs="Times New Roman"/>
          <w:color w:val="000000" w:themeColor="text1"/>
          <w:sz w:val="24"/>
          <w:szCs w:val="24"/>
        </w:rPr>
        <w:t xml:space="preserve"> held that the true legislative intent behind enactment of the statute can be learnt from the preamble</w:t>
      </w:r>
      <w:r w:rsidR="00033E9A">
        <w:rPr>
          <w:rFonts w:ascii="Times New Roman" w:hAnsi="Times New Roman" w:cs="Times New Roman"/>
          <w:color w:val="000000" w:themeColor="text1"/>
          <w:sz w:val="24"/>
          <w:szCs w:val="24"/>
        </w:rPr>
        <w:t xml:space="preserve"> containing the statement of object and reasons</w:t>
      </w:r>
      <w:r w:rsidR="007D552C">
        <w:rPr>
          <w:rFonts w:ascii="Times New Roman" w:hAnsi="Times New Roman" w:cs="Times New Roman"/>
          <w:color w:val="000000" w:themeColor="text1"/>
          <w:sz w:val="24"/>
          <w:szCs w:val="24"/>
        </w:rPr>
        <w:t xml:space="preserve"> </w:t>
      </w:r>
      <w:r w:rsidR="002C5571">
        <w:rPr>
          <w:rFonts w:ascii="Times New Roman" w:hAnsi="Times New Roman" w:cs="Times New Roman"/>
          <w:color w:val="000000" w:themeColor="text1"/>
          <w:sz w:val="24"/>
          <w:szCs w:val="24"/>
        </w:rPr>
        <w:t>as well as</w:t>
      </w:r>
      <w:r w:rsidR="007D552C">
        <w:rPr>
          <w:rFonts w:ascii="Times New Roman" w:hAnsi="Times New Roman" w:cs="Times New Roman"/>
          <w:color w:val="000000" w:themeColor="text1"/>
          <w:sz w:val="24"/>
          <w:szCs w:val="24"/>
        </w:rPr>
        <w:t xml:space="preserve"> provisions of the Act</w:t>
      </w:r>
      <w:r w:rsidR="002C5571">
        <w:rPr>
          <w:rFonts w:ascii="Times New Roman" w:hAnsi="Times New Roman" w:cs="Times New Roman"/>
          <w:color w:val="000000" w:themeColor="text1"/>
          <w:sz w:val="24"/>
          <w:szCs w:val="24"/>
        </w:rPr>
        <w:t>, along with examining the history before enactment</w:t>
      </w:r>
      <w:r w:rsidR="007D552C">
        <w:rPr>
          <w:rFonts w:ascii="Times New Roman" w:hAnsi="Times New Roman" w:cs="Times New Roman"/>
          <w:color w:val="000000" w:themeColor="text1"/>
          <w:sz w:val="24"/>
          <w:szCs w:val="24"/>
        </w:rPr>
        <w:t xml:space="preserve">. </w:t>
      </w:r>
    </w:p>
    <w:p w14:paraId="2E6ED077" w14:textId="1A91F86A" w:rsidR="00970FF9" w:rsidRPr="002312DF" w:rsidRDefault="00FD1BC3" w:rsidP="002312DF">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Keeping th</w:t>
      </w:r>
      <w:r w:rsidR="00AA3066">
        <w:rPr>
          <w:rFonts w:ascii="Times New Roman" w:hAnsi="Times New Roman" w:cs="Times New Roman"/>
          <w:color w:val="000000" w:themeColor="text1"/>
          <w:sz w:val="24"/>
          <w:szCs w:val="24"/>
        </w:rPr>
        <w:t>is</w:t>
      </w:r>
      <w:r>
        <w:rPr>
          <w:rFonts w:ascii="Times New Roman" w:hAnsi="Times New Roman" w:cs="Times New Roman"/>
          <w:color w:val="000000" w:themeColor="text1"/>
          <w:sz w:val="24"/>
          <w:szCs w:val="24"/>
        </w:rPr>
        <w:t xml:space="preserve"> in mind, w</w:t>
      </w:r>
      <w:r w:rsidR="002C5571">
        <w:rPr>
          <w:rFonts w:ascii="Times New Roman" w:hAnsi="Times New Roman" w:cs="Times New Roman"/>
          <w:color w:val="000000" w:themeColor="text1"/>
          <w:sz w:val="24"/>
          <w:szCs w:val="24"/>
        </w:rPr>
        <w:t>hen t</w:t>
      </w:r>
      <w:r w:rsidR="007D552C">
        <w:rPr>
          <w:rFonts w:ascii="Times New Roman" w:hAnsi="Times New Roman" w:cs="Times New Roman"/>
          <w:color w:val="000000" w:themeColor="text1"/>
          <w:sz w:val="24"/>
          <w:szCs w:val="24"/>
        </w:rPr>
        <w:t xml:space="preserve">he </w:t>
      </w:r>
      <w:r w:rsidR="007D552C" w:rsidRPr="00AA11BA">
        <w:rPr>
          <w:rFonts w:ascii="Times New Roman" w:hAnsi="Times New Roman" w:cs="Times New Roman"/>
          <w:i/>
          <w:iCs/>
          <w:color w:val="000000" w:themeColor="text1"/>
          <w:sz w:val="24"/>
          <w:szCs w:val="24"/>
        </w:rPr>
        <w:t>IT Act</w:t>
      </w:r>
      <w:r w:rsidR="002C5571">
        <w:rPr>
          <w:rFonts w:ascii="Times New Roman" w:hAnsi="Times New Roman" w:cs="Times New Roman"/>
          <w:color w:val="000000" w:themeColor="text1"/>
          <w:sz w:val="24"/>
          <w:szCs w:val="24"/>
        </w:rPr>
        <w:t xml:space="preserve"> is analysed in totality, it</w:t>
      </w:r>
      <w:r w:rsidR="007D552C">
        <w:rPr>
          <w:rFonts w:ascii="Times New Roman" w:hAnsi="Times New Roman" w:cs="Times New Roman"/>
          <w:color w:val="000000" w:themeColor="text1"/>
          <w:sz w:val="24"/>
          <w:szCs w:val="24"/>
        </w:rPr>
        <w:t xml:space="preserve"> comprises of 13 chapters and has only one chapter specifically dedicated to </w:t>
      </w:r>
      <w:r w:rsidR="007D552C" w:rsidRPr="00F05898">
        <w:rPr>
          <w:rFonts w:ascii="Times New Roman" w:hAnsi="Times New Roman" w:cs="Times New Roman"/>
          <w:color w:val="000000" w:themeColor="text1"/>
          <w:sz w:val="24"/>
          <w:szCs w:val="24"/>
        </w:rPr>
        <w:t>“Offences</w:t>
      </w:r>
      <w:r w:rsidR="00516D95" w:rsidRPr="00F05898">
        <w:rPr>
          <w:rStyle w:val="FootnoteReference"/>
          <w:rFonts w:ascii="Times New Roman" w:hAnsi="Times New Roman" w:cs="Times New Roman"/>
          <w:color w:val="000000" w:themeColor="text1"/>
          <w:sz w:val="24"/>
          <w:szCs w:val="24"/>
        </w:rPr>
        <w:footnoteReference w:id="23"/>
      </w:r>
      <w:r w:rsidR="007D552C" w:rsidRPr="00F05898">
        <w:rPr>
          <w:rFonts w:ascii="Times New Roman" w:hAnsi="Times New Roman" w:cs="Times New Roman"/>
          <w:color w:val="000000" w:themeColor="text1"/>
          <w:sz w:val="24"/>
          <w:szCs w:val="24"/>
        </w:rPr>
        <w:t>”</w:t>
      </w:r>
      <w:r w:rsidR="001C6037" w:rsidRPr="00F05898">
        <w:rPr>
          <w:rFonts w:ascii="Times New Roman" w:hAnsi="Times New Roman" w:cs="Times New Roman"/>
          <w:color w:val="000000" w:themeColor="text1"/>
          <w:sz w:val="24"/>
          <w:szCs w:val="24"/>
        </w:rPr>
        <w:t xml:space="preserve"> pertaining</w:t>
      </w:r>
      <w:r w:rsidR="001C6037">
        <w:rPr>
          <w:rFonts w:ascii="Times New Roman" w:hAnsi="Times New Roman" w:cs="Times New Roman"/>
          <w:color w:val="000000" w:themeColor="text1"/>
          <w:sz w:val="24"/>
          <w:szCs w:val="24"/>
        </w:rPr>
        <w:t xml:space="preserve"> to cyber crime</w:t>
      </w:r>
      <w:r w:rsidR="007D552C">
        <w:rPr>
          <w:rFonts w:ascii="Times New Roman" w:hAnsi="Times New Roman" w:cs="Times New Roman"/>
          <w:color w:val="000000" w:themeColor="text1"/>
          <w:sz w:val="24"/>
          <w:szCs w:val="24"/>
        </w:rPr>
        <w:t xml:space="preserve">, while all the other chapters primarily </w:t>
      </w:r>
      <w:r w:rsidR="007D552C" w:rsidRPr="0078412F">
        <w:rPr>
          <w:rFonts w:ascii="Times New Roman" w:hAnsi="Times New Roman" w:cs="Times New Roman"/>
          <w:color w:val="000000" w:themeColor="text1"/>
          <w:sz w:val="24"/>
          <w:szCs w:val="24"/>
        </w:rPr>
        <w:t>deal with regulating electronic communication, digital transactions</w:t>
      </w:r>
      <w:r w:rsidR="002C5571" w:rsidRPr="0078412F">
        <w:rPr>
          <w:rFonts w:ascii="Times New Roman" w:hAnsi="Times New Roman" w:cs="Times New Roman"/>
          <w:color w:val="000000" w:themeColor="text1"/>
          <w:sz w:val="24"/>
          <w:szCs w:val="24"/>
        </w:rPr>
        <w:t xml:space="preserve"> and</w:t>
      </w:r>
      <w:r w:rsidR="007D552C" w:rsidRPr="0078412F">
        <w:rPr>
          <w:rFonts w:ascii="Times New Roman" w:hAnsi="Times New Roman" w:cs="Times New Roman"/>
          <w:color w:val="000000" w:themeColor="text1"/>
          <w:sz w:val="24"/>
          <w:szCs w:val="24"/>
        </w:rPr>
        <w:t xml:space="preserve"> e-commerce</w:t>
      </w:r>
      <w:r w:rsidR="00A210A3">
        <w:rPr>
          <w:rStyle w:val="FootnoteReference"/>
          <w:rFonts w:ascii="Times New Roman" w:hAnsi="Times New Roman" w:cs="Times New Roman"/>
          <w:color w:val="000000" w:themeColor="text1"/>
          <w:sz w:val="24"/>
          <w:szCs w:val="24"/>
        </w:rPr>
        <w:footnoteReference w:id="24"/>
      </w:r>
      <w:r w:rsidR="002C5571" w:rsidRPr="0078412F">
        <w:rPr>
          <w:rFonts w:ascii="Times New Roman" w:hAnsi="Times New Roman" w:cs="Times New Roman"/>
          <w:color w:val="000000" w:themeColor="text1"/>
          <w:sz w:val="24"/>
          <w:szCs w:val="24"/>
        </w:rPr>
        <w:t xml:space="preserve">. Moreover, the period when the </w:t>
      </w:r>
      <w:r w:rsidR="002C5571" w:rsidRPr="0078412F">
        <w:rPr>
          <w:rFonts w:ascii="Times New Roman" w:hAnsi="Times New Roman" w:cs="Times New Roman"/>
          <w:i/>
          <w:iCs/>
          <w:color w:val="000000" w:themeColor="text1"/>
          <w:sz w:val="24"/>
          <w:szCs w:val="24"/>
        </w:rPr>
        <w:t>IT Act</w:t>
      </w:r>
      <w:r w:rsidR="002C5571" w:rsidRPr="0078412F">
        <w:rPr>
          <w:rFonts w:ascii="Times New Roman" w:hAnsi="Times New Roman" w:cs="Times New Roman"/>
          <w:color w:val="000000" w:themeColor="text1"/>
          <w:sz w:val="24"/>
          <w:szCs w:val="24"/>
        </w:rPr>
        <w:t xml:space="preserve"> was enacted marked the rise of the online world and hence was enacted mainly to facilitate ease of transacting in the digital world</w:t>
      </w:r>
      <w:r w:rsidR="00D23EB5" w:rsidRPr="0078412F">
        <w:rPr>
          <w:rFonts w:ascii="Times New Roman" w:hAnsi="Times New Roman" w:cs="Times New Roman"/>
          <w:color w:val="000000" w:themeColor="text1"/>
          <w:sz w:val="24"/>
          <w:szCs w:val="24"/>
        </w:rPr>
        <w:t xml:space="preserve"> rather than combatting the spectrum of cyber crimes</w:t>
      </w:r>
      <w:r w:rsidR="002C5571" w:rsidRPr="0078412F">
        <w:rPr>
          <w:rFonts w:ascii="Times New Roman" w:hAnsi="Times New Roman" w:cs="Times New Roman"/>
          <w:color w:val="000000" w:themeColor="text1"/>
          <w:sz w:val="24"/>
          <w:szCs w:val="24"/>
        </w:rPr>
        <w:t>. Therefore</w:t>
      </w:r>
      <w:r w:rsidR="002C5571">
        <w:rPr>
          <w:rFonts w:ascii="Times New Roman" w:hAnsi="Times New Roman" w:cs="Times New Roman"/>
          <w:color w:val="000000" w:themeColor="text1"/>
          <w:sz w:val="24"/>
          <w:szCs w:val="24"/>
        </w:rPr>
        <w:t xml:space="preserve">, one can argue that the primary object of the </w:t>
      </w:r>
      <w:r w:rsidR="002C5571" w:rsidRPr="00AA11BA">
        <w:rPr>
          <w:rFonts w:ascii="Times New Roman" w:hAnsi="Times New Roman" w:cs="Times New Roman"/>
          <w:i/>
          <w:iCs/>
          <w:color w:val="000000" w:themeColor="text1"/>
          <w:sz w:val="24"/>
          <w:szCs w:val="24"/>
        </w:rPr>
        <w:t>IT Act</w:t>
      </w:r>
      <w:r w:rsidR="002C5571">
        <w:rPr>
          <w:rFonts w:ascii="Times New Roman" w:hAnsi="Times New Roman" w:cs="Times New Roman"/>
          <w:color w:val="000000" w:themeColor="text1"/>
          <w:sz w:val="24"/>
          <w:szCs w:val="24"/>
        </w:rPr>
        <w:t>, though containing provisions regulating cyber crime, was to govern e-commerce</w:t>
      </w:r>
      <w:r w:rsidR="00F03AC1">
        <w:rPr>
          <w:rFonts w:ascii="Times New Roman" w:hAnsi="Times New Roman" w:cs="Times New Roman"/>
          <w:color w:val="000000" w:themeColor="text1"/>
          <w:sz w:val="24"/>
          <w:szCs w:val="24"/>
        </w:rPr>
        <w:t xml:space="preserve"> transactions</w:t>
      </w:r>
      <w:r w:rsidR="002C5571">
        <w:rPr>
          <w:rFonts w:ascii="Times New Roman" w:hAnsi="Times New Roman" w:cs="Times New Roman"/>
          <w:color w:val="000000" w:themeColor="text1"/>
          <w:sz w:val="24"/>
          <w:szCs w:val="24"/>
        </w:rPr>
        <w:t>. Considering the magnitude of cyber crime</w:t>
      </w:r>
      <w:r w:rsidR="007A4CDF">
        <w:rPr>
          <w:rFonts w:ascii="Times New Roman" w:hAnsi="Times New Roman" w:cs="Times New Roman"/>
          <w:color w:val="000000" w:themeColor="text1"/>
          <w:sz w:val="24"/>
          <w:szCs w:val="24"/>
        </w:rPr>
        <w:t>s</w:t>
      </w:r>
      <w:r w:rsidR="002C5571">
        <w:rPr>
          <w:rFonts w:ascii="Times New Roman" w:hAnsi="Times New Roman" w:cs="Times New Roman"/>
          <w:color w:val="000000" w:themeColor="text1"/>
          <w:sz w:val="24"/>
          <w:szCs w:val="24"/>
        </w:rPr>
        <w:t xml:space="preserve"> in India, a statute dedicated entirely towards curbing cyber crime might be more beneficial </w:t>
      </w:r>
      <w:r w:rsidR="00D72E1C">
        <w:rPr>
          <w:rFonts w:ascii="Times New Roman" w:hAnsi="Times New Roman" w:cs="Times New Roman"/>
          <w:color w:val="000000" w:themeColor="text1"/>
          <w:sz w:val="24"/>
          <w:szCs w:val="24"/>
        </w:rPr>
        <w:t xml:space="preserve">than </w:t>
      </w:r>
      <w:r w:rsidR="002C5571">
        <w:rPr>
          <w:rFonts w:ascii="Times New Roman" w:hAnsi="Times New Roman" w:cs="Times New Roman"/>
          <w:color w:val="000000" w:themeColor="text1"/>
          <w:sz w:val="24"/>
          <w:szCs w:val="24"/>
        </w:rPr>
        <w:t>one which serves multiple object</w:t>
      </w:r>
      <w:r w:rsidR="00EA6B7D">
        <w:rPr>
          <w:rFonts w:ascii="Times New Roman" w:hAnsi="Times New Roman" w:cs="Times New Roman"/>
          <w:color w:val="000000" w:themeColor="text1"/>
          <w:sz w:val="24"/>
          <w:szCs w:val="24"/>
        </w:rPr>
        <w:t>ives</w:t>
      </w:r>
      <w:r w:rsidR="002C5571">
        <w:rPr>
          <w:rFonts w:ascii="Times New Roman" w:hAnsi="Times New Roman" w:cs="Times New Roman"/>
          <w:color w:val="000000" w:themeColor="text1"/>
          <w:sz w:val="24"/>
          <w:szCs w:val="24"/>
        </w:rPr>
        <w:t xml:space="preserve">. </w:t>
      </w:r>
    </w:p>
    <w:p w14:paraId="552BF766" w14:textId="7F579589" w:rsidR="003F3DBC" w:rsidRPr="00AA11BA" w:rsidRDefault="00413EC2" w:rsidP="00CD1B81">
      <w:pPr>
        <w:spacing w:line="360" w:lineRule="auto"/>
        <w:rPr>
          <w:rFonts w:ascii="Times New Roman" w:hAnsi="Times New Roman" w:cs="Times New Roman"/>
          <w:i/>
          <w:iCs/>
          <w:color w:val="000000" w:themeColor="text1"/>
          <w:sz w:val="24"/>
          <w:szCs w:val="24"/>
          <w:u w:val="single"/>
        </w:rPr>
      </w:pPr>
      <w:r>
        <w:rPr>
          <w:rFonts w:ascii="Times New Roman" w:hAnsi="Times New Roman" w:cs="Times New Roman"/>
          <w:color w:val="000000" w:themeColor="text1"/>
          <w:sz w:val="24"/>
          <w:szCs w:val="24"/>
          <w:u w:val="single"/>
        </w:rPr>
        <w:t xml:space="preserve">Ambiguity Surrounding the Provisions of the </w:t>
      </w:r>
      <w:r w:rsidRPr="00AA11BA">
        <w:rPr>
          <w:rFonts w:ascii="Times New Roman" w:hAnsi="Times New Roman" w:cs="Times New Roman"/>
          <w:i/>
          <w:iCs/>
          <w:color w:val="000000" w:themeColor="text1"/>
          <w:sz w:val="24"/>
          <w:szCs w:val="24"/>
          <w:u w:val="single"/>
        </w:rPr>
        <w:t>IT Act</w:t>
      </w:r>
    </w:p>
    <w:p w14:paraId="3D52110C" w14:textId="2AEBB971" w:rsidR="00BF3D3E" w:rsidRDefault="00413EC2" w:rsidP="00B5490B">
      <w:pPr>
        <w:spacing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While the </w:t>
      </w:r>
      <w:r w:rsidRPr="00AA11BA">
        <w:rPr>
          <w:rFonts w:ascii="Times New Roman" w:hAnsi="Times New Roman" w:cs="Times New Roman"/>
          <w:i/>
          <w:iCs/>
          <w:color w:val="000000" w:themeColor="text1"/>
          <w:sz w:val="24"/>
          <w:szCs w:val="24"/>
        </w:rPr>
        <w:t>IT Act</w:t>
      </w:r>
      <w:r w:rsidR="00DE2992">
        <w:rPr>
          <w:rFonts w:ascii="Times New Roman" w:hAnsi="Times New Roman" w:cs="Times New Roman"/>
          <w:color w:val="000000" w:themeColor="text1"/>
          <w:sz w:val="24"/>
          <w:szCs w:val="24"/>
        </w:rPr>
        <w:t xml:space="preserve"> has been the key statute combating cyber crime in India ever since its enactment, </w:t>
      </w:r>
      <w:r w:rsidR="00954E36">
        <w:rPr>
          <w:rFonts w:ascii="Times New Roman" w:hAnsi="Times New Roman" w:cs="Times New Roman"/>
          <w:color w:val="000000" w:themeColor="text1"/>
          <w:sz w:val="24"/>
          <w:szCs w:val="24"/>
        </w:rPr>
        <w:t xml:space="preserve">the language and content of the Act is in need of revision. Even though it addresses a </w:t>
      </w:r>
      <w:r w:rsidR="003A0F1B">
        <w:rPr>
          <w:rFonts w:ascii="Times New Roman" w:hAnsi="Times New Roman" w:cs="Times New Roman"/>
          <w:color w:val="000000" w:themeColor="text1"/>
          <w:sz w:val="24"/>
          <w:szCs w:val="24"/>
        </w:rPr>
        <w:t xml:space="preserve">limited </w:t>
      </w:r>
      <w:r w:rsidR="00954E36">
        <w:rPr>
          <w:rFonts w:ascii="Times New Roman" w:hAnsi="Times New Roman" w:cs="Times New Roman"/>
          <w:color w:val="000000" w:themeColor="text1"/>
          <w:sz w:val="24"/>
          <w:szCs w:val="24"/>
        </w:rPr>
        <w:t xml:space="preserve">number of cyber crimes in Chapter XI, </w:t>
      </w:r>
      <w:r w:rsidR="00954E36" w:rsidRPr="009A78A2">
        <w:rPr>
          <w:rFonts w:ascii="Times New Roman" w:hAnsi="Times New Roman" w:cs="Times New Roman"/>
          <w:color w:val="000000" w:themeColor="text1"/>
          <w:sz w:val="24"/>
          <w:szCs w:val="24"/>
        </w:rPr>
        <w:t>the Act makes no mention nor contains a definition of “cyber crime” anywhere in the statute. In</w:t>
      </w:r>
      <w:r w:rsidR="00954E36">
        <w:rPr>
          <w:rFonts w:ascii="Times New Roman" w:hAnsi="Times New Roman" w:cs="Times New Roman"/>
          <w:color w:val="000000" w:themeColor="text1"/>
          <w:sz w:val="24"/>
          <w:szCs w:val="24"/>
        </w:rPr>
        <w:t xml:space="preserve"> addition to this, the </w:t>
      </w:r>
      <w:r w:rsidR="00954E36" w:rsidRPr="00AA11BA">
        <w:rPr>
          <w:rFonts w:ascii="Times New Roman" w:hAnsi="Times New Roman" w:cs="Times New Roman"/>
          <w:i/>
          <w:iCs/>
          <w:color w:val="000000" w:themeColor="text1"/>
          <w:sz w:val="24"/>
          <w:szCs w:val="24"/>
        </w:rPr>
        <w:t>IT Act</w:t>
      </w:r>
      <w:r w:rsidR="00954E36">
        <w:rPr>
          <w:rFonts w:ascii="Times New Roman" w:hAnsi="Times New Roman" w:cs="Times New Roman"/>
          <w:color w:val="000000" w:themeColor="text1"/>
          <w:sz w:val="24"/>
          <w:szCs w:val="24"/>
        </w:rPr>
        <w:t xml:space="preserve"> does not include </w:t>
      </w:r>
      <w:r w:rsidR="00954E36" w:rsidRPr="00B87165">
        <w:rPr>
          <w:rFonts w:ascii="Times New Roman" w:hAnsi="Times New Roman" w:cs="Times New Roman"/>
          <w:color w:val="000000" w:themeColor="text1"/>
          <w:sz w:val="24"/>
          <w:szCs w:val="24"/>
        </w:rPr>
        <w:t xml:space="preserve">the more sophisticated types of cyber crime such as </w:t>
      </w:r>
      <w:r w:rsidR="00433FE9" w:rsidRPr="00B87165">
        <w:rPr>
          <w:rFonts w:ascii="Times New Roman" w:hAnsi="Times New Roman" w:cs="Times New Roman"/>
          <w:color w:val="000000" w:themeColor="text1"/>
          <w:sz w:val="24"/>
          <w:szCs w:val="24"/>
        </w:rPr>
        <w:t xml:space="preserve">ransomware, </w:t>
      </w:r>
      <w:r w:rsidR="00954E36" w:rsidRPr="00B87165">
        <w:rPr>
          <w:rFonts w:ascii="Times New Roman" w:hAnsi="Times New Roman" w:cs="Times New Roman"/>
          <w:sz w:val="24"/>
          <w:szCs w:val="24"/>
        </w:rPr>
        <w:t>phishing, spamming</w:t>
      </w:r>
      <w:r w:rsidR="000A51A8">
        <w:rPr>
          <w:rFonts w:ascii="Times New Roman" w:hAnsi="Times New Roman" w:cs="Times New Roman"/>
          <w:sz w:val="24"/>
          <w:szCs w:val="24"/>
        </w:rPr>
        <w:t xml:space="preserve"> and</w:t>
      </w:r>
      <w:r w:rsidR="00954E36" w:rsidRPr="00B87165">
        <w:rPr>
          <w:rFonts w:ascii="Times New Roman" w:hAnsi="Times New Roman" w:cs="Times New Roman"/>
          <w:sz w:val="24"/>
          <w:szCs w:val="24"/>
        </w:rPr>
        <w:t xml:space="preserve"> cyber bullying among</w:t>
      </w:r>
      <w:r w:rsidR="00C03718" w:rsidRPr="00B87165">
        <w:rPr>
          <w:rFonts w:ascii="Times New Roman" w:hAnsi="Times New Roman" w:cs="Times New Roman"/>
          <w:sz w:val="24"/>
          <w:szCs w:val="24"/>
        </w:rPr>
        <w:t xml:space="preserve"> </w:t>
      </w:r>
      <w:r w:rsidR="00954E36" w:rsidRPr="00B87165">
        <w:rPr>
          <w:rFonts w:ascii="Times New Roman" w:hAnsi="Times New Roman" w:cs="Times New Roman"/>
          <w:sz w:val="24"/>
          <w:szCs w:val="24"/>
        </w:rPr>
        <w:t xml:space="preserve">others, nor does it provide any </w:t>
      </w:r>
      <w:r w:rsidR="00A83F60" w:rsidRPr="00B87165">
        <w:rPr>
          <w:rFonts w:ascii="Times New Roman" w:hAnsi="Times New Roman" w:cs="Times New Roman"/>
          <w:sz w:val="24"/>
          <w:szCs w:val="24"/>
        </w:rPr>
        <w:t xml:space="preserve">illustrations to the offences listed for </w:t>
      </w:r>
      <w:r w:rsidR="00A83F60" w:rsidRPr="00B87165">
        <w:rPr>
          <w:rFonts w:ascii="Times New Roman" w:hAnsi="Times New Roman" w:cs="Times New Roman"/>
          <w:sz w:val="24"/>
          <w:szCs w:val="24"/>
        </w:rPr>
        <w:lastRenderedPageBreak/>
        <w:t>a proper definition</w:t>
      </w:r>
      <w:r w:rsidR="00555FD2">
        <w:rPr>
          <w:rStyle w:val="FootnoteReference"/>
          <w:rFonts w:ascii="Times New Roman" w:hAnsi="Times New Roman" w:cs="Times New Roman"/>
          <w:sz w:val="24"/>
          <w:szCs w:val="24"/>
        </w:rPr>
        <w:footnoteReference w:id="25"/>
      </w:r>
      <w:r w:rsidR="00A83F60">
        <w:rPr>
          <w:rFonts w:ascii="Times New Roman" w:hAnsi="Times New Roman" w:cs="Times New Roman"/>
          <w:sz w:val="24"/>
          <w:szCs w:val="24"/>
        </w:rPr>
        <w:t xml:space="preserve">. </w:t>
      </w:r>
      <w:r w:rsidR="00433FE9">
        <w:rPr>
          <w:rFonts w:ascii="Times New Roman" w:hAnsi="Times New Roman" w:cs="Times New Roman"/>
          <w:sz w:val="24"/>
          <w:szCs w:val="24"/>
        </w:rPr>
        <w:t xml:space="preserve">The </w:t>
      </w:r>
      <w:r w:rsidR="00433FE9" w:rsidRPr="001A76D5">
        <w:rPr>
          <w:rFonts w:ascii="Times New Roman" w:hAnsi="Times New Roman" w:cs="Times New Roman"/>
          <w:sz w:val="24"/>
          <w:szCs w:val="24"/>
        </w:rPr>
        <w:t>2022 AIIMS ransomware attack</w:t>
      </w:r>
      <w:r w:rsidR="001A76D5" w:rsidRPr="006C37DD">
        <w:rPr>
          <w:rStyle w:val="FootnoteReference"/>
          <w:rFonts w:ascii="Times New Roman" w:hAnsi="Times New Roman" w:cs="Times New Roman"/>
          <w:sz w:val="24"/>
          <w:szCs w:val="24"/>
        </w:rPr>
        <w:footnoteReference w:id="26"/>
      </w:r>
      <w:r w:rsidR="00433FE9" w:rsidRPr="006C37DD">
        <w:rPr>
          <w:rFonts w:ascii="Times New Roman" w:hAnsi="Times New Roman" w:cs="Times New Roman"/>
          <w:sz w:val="24"/>
          <w:szCs w:val="24"/>
        </w:rPr>
        <w:t xml:space="preserve"> and the 2022 Spice</w:t>
      </w:r>
      <w:r w:rsidR="005C34B6">
        <w:rPr>
          <w:rFonts w:ascii="Times New Roman" w:hAnsi="Times New Roman" w:cs="Times New Roman"/>
          <w:sz w:val="24"/>
          <w:szCs w:val="24"/>
        </w:rPr>
        <w:t>J</w:t>
      </w:r>
      <w:r w:rsidR="00433FE9" w:rsidRPr="006C37DD">
        <w:rPr>
          <w:rFonts w:ascii="Times New Roman" w:hAnsi="Times New Roman" w:cs="Times New Roman"/>
          <w:sz w:val="24"/>
          <w:szCs w:val="24"/>
        </w:rPr>
        <w:t>et ransomware attack</w:t>
      </w:r>
      <w:r w:rsidR="002A4559" w:rsidRPr="006C37DD">
        <w:rPr>
          <w:rStyle w:val="FootnoteReference"/>
          <w:rFonts w:ascii="Times New Roman" w:hAnsi="Times New Roman" w:cs="Times New Roman"/>
          <w:sz w:val="24"/>
          <w:szCs w:val="24"/>
        </w:rPr>
        <w:footnoteReference w:id="27"/>
      </w:r>
      <w:r w:rsidR="00433FE9">
        <w:rPr>
          <w:rFonts w:ascii="Times New Roman" w:hAnsi="Times New Roman" w:cs="Times New Roman"/>
          <w:sz w:val="24"/>
          <w:szCs w:val="24"/>
        </w:rPr>
        <w:t xml:space="preserve"> led to tremendous financial losses and the privacy invasion of countless people. In the former case, an FIR was filed und</w:t>
      </w:r>
      <w:r w:rsidR="00433FE9" w:rsidRPr="00F75B61">
        <w:rPr>
          <w:rFonts w:ascii="Times New Roman" w:hAnsi="Times New Roman" w:cs="Times New Roman"/>
          <w:sz w:val="24"/>
          <w:szCs w:val="24"/>
        </w:rPr>
        <w:t xml:space="preserve">er </w:t>
      </w:r>
      <w:r w:rsidR="007B14FE" w:rsidRPr="00F75B61">
        <w:rPr>
          <w:rFonts w:ascii="Times New Roman" w:hAnsi="Times New Roman" w:cs="Times New Roman"/>
          <w:sz w:val="24"/>
          <w:szCs w:val="24"/>
        </w:rPr>
        <w:t xml:space="preserve">the </w:t>
      </w:r>
      <w:r w:rsidR="00433FE9" w:rsidRPr="00F75B61">
        <w:rPr>
          <w:rFonts w:ascii="Times New Roman" w:hAnsi="Times New Roman" w:cs="Times New Roman"/>
          <w:sz w:val="24"/>
          <w:szCs w:val="24"/>
        </w:rPr>
        <w:t>“cyber terrorism”</w:t>
      </w:r>
      <w:r w:rsidR="007B14FE" w:rsidRPr="00F75B61">
        <w:rPr>
          <w:rFonts w:ascii="Times New Roman" w:hAnsi="Times New Roman" w:cs="Times New Roman"/>
          <w:sz w:val="24"/>
          <w:szCs w:val="24"/>
        </w:rPr>
        <w:t xml:space="preserve"> provision</w:t>
      </w:r>
      <w:r w:rsidR="00433FE9" w:rsidRPr="00F75B61">
        <w:rPr>
          <w:rFonts w:ascii="Times New Roman" w:hAnsi="Times New Roman" w:cs="Times New Roman"/>
          <w:sz w:val="24"/>
          <w:szCs w:val="24"/>
        </w:rPr>
        <w:t xml:space="preserve"> </w:t>
      </w:r>
      <w:r w:rsidR="00C03718">
        <w:rPr>
          <w:rFonts w:ascii="Times New Roman" w:hAnsi="Times New Roman" w:cs="Times New Roman"/>
          <w:sz w:val="24"/>
          <w:szCs w:val="24"/>
        </w:rPr>
        <w:t xml:space="preserve">of </w:t>
      </w:r>
      <w:r w:rsidR="00433FE9" w:rsidRPr="00F75B61">
        <w:rPr>
          <w:rFonts w:ascii="Times New Roman" w:hAnsi="Times New Roman" w:cs="Times New Roman"/>
          <w:sz w:val="24"/>
          <w:szCs w:val="24"/>
        </w:rPr>
        <w:t xml:space="preserve">the </w:t>
      </w:r>
      <w:r w:rsidR="00433FE9" w:rsidRPr="00AA11BA">
        <w:rPr>
          <w:rFonts w:ascii="Times New Roman" w:hAnsi="Times New Roman" w:cs="Times New Roman"/>
          <w:i/>
          <w:iCs/>
          <w:sz w:val="24"/>
          <w:szCs w:val="24"/>
        </w:rPr>
        <w:t>IT Act</w:t>
      </w:r>
      <w:r w:rsidR="00F75B61" w:rsidRPr="00F75B61">
        <w:rPr>
          <w:rStyle w:val="FootnoteReference"/>
          <w:rFonts w:ascii="Times New Roman" w:hAnsi="Times New Roman" w:cs="Times New Roman"/>
          <w:sz w:val="24"/>
          <w:szCs w:val="24"/>
        </w:rPr>
        <w:footnoteReference w:id="28"/>
      </w:r>
      <w:r w:rsidR="00433FE9" w:rsidRPr="00F75B61">
        <w:rPr>
          <w:rFonts w:ascii="Times New Roman" w:hAnsi="Times New Roman" w:cs="Times New Roman"/>
          <w:sz w:val="24"/>
          <w:szCs w:val="24"/>
        </w:rPr>
        <w:t>, thus reflecting</w:t>
      </w:r>
      <w:r w:rsidR="00433FE9">
        <w:rPr>
          <w:rFonts w:ascii="Times New Roman" w:hAnsi="Times New Roman" w:cs="Times New Roman"/>
          <w:sz w:val="24"/>
          <w:szCs w:val="24"/>
        </w:rPr>
        <w:t xml:space="preserve"> </w:t>
      </w:r>
      <w:r w:rsidR="00C03718">
        <w:rPr>
          <w:rFonts w:ascii="Times New Roman" w:hAnsi="Times New Roman" w:cs="Times New Roman"/>
          <w:sz w:val="24"/>
          <w:szCs w:val="24"/>
        </w:rPr>
        <w:t xml:space="preserve">a </w:t>
      </w:r>
      <w:r w:rsidR="00433FE9">
        <w:rPr>
          <w:rFonts w:ascii="Times New Roman" w:hAnsi="Times New Roman" w:cs="Times New Roman"/>
          <w:sz w:val="24"/>
          <w:szCs w:val="24"/>
        </w:rPr>
        <w:t xml:space="preserve">lack of provisions </w:t>
      </w:r>
      <w:r w:rsidR="00433FE9" w:rsidRPr="00DF730C">
        <w:rPr>
          <w:rFonts w:ascii="Times New Roman" w:hAnsi="Times New Roman" w:cs="Times New Roman"/>
          <w:sz w:val="24"/>
          <w:szCs w:val="24"/>
        </w:rPr>
        <w:t>addressing modern day instances of cyber crime.</w:t>
      </w:r>
      <w:r w:rsidR="00433FE9">
        <w:rPr>
          <w:rFonts w:ascii="Times New Roman" w:hAnsi="Times New Roman" w:cs="Times New Roman"/>
          <w:sz w:val="24"/>
          <w:szCs w:val="24"/>
        </w:rPr>
        <w:t xml:space="preserve">  </w:t>
      </w:r>
    </w:p>
    <w:p w14:paraId="097FDA3B" w14:textId="068AF85C" w:rsidR="00413EC2" w:rsidRDefault="00801F47" w:rsidP="00B5490B">
      <w:pPr>
        <w:spacing w:line="360" w:lineRule="auto"/>
        <w:jc w:val="both"/>
        <w:rPr>
          <w:rFonts w:ascii="Times New Roman" w:hAnsi="Times New Roman" w:cs="Times New Roman"/>
          <w:sz w:val="24"/>
          <w:szCs w:val="24"/>
        </w:rPr>
      </w:pPr>
      <w:r>
        <w:rPr>
          <w:rFonts w:ascii="Times New Roman" w:hAnsi="Times New Roman" w:cs="Times New Roman"/>
          <w:sz w:val="24"/>
          <w:szCs w:val="24"/>
        </w:rPr>
        <w:t>Finally, several provisions of the Act have come under serious scrutiny for being vague and arbitrary. For example</w:t>
      </w:r>
      <w:r w:rsidRPr="00DB1F5E">
        <w:rPr>
          <w:rFonts w:ascii="Times New Roman" w:hAnsi="Times New Roman" w:cs="Times New Roman"/>
          <w:sz w:val="24"/>
          <w:szCs w:val="24"/>
        </w:rPr>
        <w:t>, Section 43A</w:t>
      </w:r>
      <w:r w:rsidR="00DB1F5E" w:rsidRPr="00DB1F5E">
        <w:rPr>
          <w:rStyle w:val="FootnoteReference"/>
          <w:rFonts w:ascii="Times New Roman" w:hAnsi="Times New Roman" w:cs="Times New Roman"/>
          <w:sz w:val="24"/>
          <w:szCs w:val="24"/>
        </w:rPr>
        <w:footnoteReference w:id="29"/>
      </w:r>
      <w:r>
        <w:rPr>
          <w:rFonts w:ascii="Times New Roman" w:hAnsi="Times New Roman" w:cs="Times New Roman"/>
          <w:sz w:val="24"/>
          <w:szCs w:val="24"/>
        </w:rPr>
        <w:t xml:space="preserve"> of </w:t>
      </w:r>
      <w:r w:rsidRPr="00A34D5D">
        <w:rPr>
          <w:rFonts w:ascii="Times New Roman" w:hAnsi="Times New Roman" w:cs="Times New Roman"/>
          <w:sz w:val="24"/>
          <w:szCs w:val="24"/>
        </w:rPr>
        <w:t>the Act does not specifically mention what comes under the ambit of “any sensitive personal data”.</w:t>
      </w:r>
      <w:r>
        <w:rPr>
          <w:rFonts w:ascii="Times New Roman" w:hAnsi="Times New Roman" w:cs="Times New Roman"/>
          <w:sz w:val="24"/>
          <w:szCs w:val="24"/>
        </w:rPr>
        <w:t xml:space="preserve"> Another example is the case of </w:t>
      </w:r>
      <w:r w:rsidRPr="00C770D7">
        <w:rPr>
          <w:rFonts w:ascii="Times New Roman" w:hAnsi="Times New Roman" w:cs="Times New Roman"/>
          <w:i/>
          <w:iCs/>
          <w:sz w:val="24"/>
          <w:szCs w:val="24"/>
        </w:rPr>
        <w:t>Shreya Singhal v. Union of India</w:t>
      </w:r>
      <w:r w:rsidR="00C65631" w:rsidRPr="00C770D7">
        <w:rPr>
          <w:rStyle w:val="FootnoteReference"/>
          <w:rFonts w:ascii="Times New Roman" w:hAnsi="Times New Roman" w:cs="Times New Roman"/>
          <w:i/>
          <w:iCs/>
          <w:sz w:val="24"/>
          <w:szCs w:val="24"/>
        </w:rPr>
        <w:footnoteReference w:id="30"/>
      </w:r>
      <w:r w:rsidRPr="00C770D7">
        <w:rPr>
          <w:rFonts w:ascii="Times New Roman" w:hAnsi="Times New Roman" w:cs="Times New Roman"/>
          <w:sz w:val="24"/>
          <w:szCs w:val="24"/>
        </w:rPr>
        <w:t>, wherein</w:t>
      </w:r>
      <w:r>
        <w:rPr>
          <w:rFonts w:ascii="Times New Roman" w:hAnsi="Times New Roman" w:cs="Times New Roman"/>
          <w:sz w:val="24"/>
          <w:szCs w:val="24"/>
        </w:rPr>
        <w:t xml:space="preserve"> </w:t>
      </w:r>
      <w:r w:rsidR="00DC6FF6">
        <w:rPr>
          <w:rFonts w:ascii="Times New Roman" w:hAnsi="Times New Roman" w:cs="Times New Roman"/>
          <w:sz w:val="24"/>
          <w:szCs w:val="24"/>
        </w:rPr>
        <w:t>it was</w:t>
      </w:r>
      <w:r>
        <w:rPr>
          <w:rFonts w:ascii="Times New Roman" w:hAnsi="Times New Roman" w:cs="Times New Roman"/>
          <w:sz w:val="24"/>
          <w:szCs w:val="24"/>
        </w:rPr>
        <w:t xml:space="preserve"> held </w:t>
      </w:r>
      <w:r w:rsidRPr="001F7357">
        <w:rPr>
          <w:rFonts w:ascii="Times New Roman" w:hAnsi="Times New Roman" w:cs="Times New Roman"/>
          <w:sz w:val="24"/>
          <w:szCs w:val="24"/>
        </w:rPr>
        <w:t>that Section 66A</w:t>
      </w:r>
      <w:r w:rsidR="00E76D63" w:rsidRPr="001F7357">
        <w:rPr>
          <w:rStyle w:val="FootnoteReference"/>
          <w:rFonts w:ascii="Times New Roman" w:hAnsi="Times New Roman" w:cs="Times New Roman"/>
          <w:sz w:val="24"/>
          <w:szCs w:val="24"/>
        </w:rPr>
        <w:footnoteReference w:id="31"/>
      </w:r>
      <w:r w:rsidRPr="001F7357">
        <w:rPr>
          <w:rFonts w:ascii="Times New Roman" w:hAnsi="Times New Roman" w:cs="Times New Roman"/>
          <w:sz w:val="24"/>
          <w:szCs w:val="24"/>
        </w:rPr>
        <w:t xml:space="preserve"> of the Act w</w:t>
      </w:r>
      <w:r>
        <w:rPr>
          <w:rFonts w:ascii="Times New Roman" w:hAnsi="Times New Roman" w:cs="Times New Roman"/>
          <w:sz w:val="24"/>
          <w:szCs w:val="24"/>
        </w:rPr>
        <w:t>as vague as the terms used in the provision were and could not be defined, and w</w:t>
      </w:r>
      <w:r w:rsidRPr="00C770D7">
        <w:rPr>
          <w:rFonts w:ascii="Times New Roman" w:hAnsi="Times New Roman" w:cs="Times New Roman"/>
          <w:sz w:val="24"/>
          <w:szCs w:val="24"/>
        </w:rPr>
        <w:t>as violative of Article 19(1)(a)</w:t>
      </w:r>
      <w:r w:rsidR="00C770D7">
        <w:rPr>
          <w:rStyle w:val="FootnoteReference"/>
          <w:rFonts w:ascii="Times New Roman" w:hAnsi="Times New Roman" w:cs="Times New Roman"/>
          <w:sz w:val="24"/>
          <w:szCs w:val="24"/>
        </w:rPr>
        <w:footnoteReference w:id="32"/>
      </w:r>
      <w:r w:rsidRPr="00C770D7">
        <w:rPr>
          <w:rFonts w:ascii="Times New Roman" w:hAnsi="Times New Roman" w:cs="Times New Roman"/>
          <w:sz w:val="24"/>
          <w:szCs w:val="24"/>
        </w:rPr>
        <w:t xml:space="preserve"> of the</w:t>
      </w:r>
      <w:r w:rsidR="00AC5D33">
        <w:rPr>
          <w:rFonts w:ascii="Times New Roman" w:hAnsi="Times New Roman" w:cs="Times New Roman"/>
          <w:sz w:val="24"/>
          <w:szCs w:val="24"/>
        </w:rPr>
        <w:t xml:space="preserve"> </w:t>
      </w:r>
      <w:r w:rsidRPr="00C770D7">
        <w:rPr>
          <w:rFonts w:ascii="Times New Roman" w:hAnsi="Times New Roman" w:cs="Times New Roman"/>
          <w:sz w:val="24"/>
          <w:szCs w:val="24"/>
        </w:rPr>
        <w:t>Constitution.</w:t>
      </w:r>
      <w:r>
        <w:rPr>
          <w:rFonts w:ascii="Times New Roman" w:hAnsi="Times New Roman" w:cs="Times New Roman"/>
          <w:sz w:val="24"/>
          <w:szCs w:val="24"/>
        </w:rPr>
        <w:t xml:space="preserve"> </w:t>
      </w:r>
    </w:p>
    <w:p w14:paraId="21D69CEB" w14:textId="41CA4127" w:rsidR="00FC6E0D" w:rsidRDefault="00FC6E0D" w:rsidP="00B549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Hence, there is a clear grey area pertaining to the provisions of the </w:t>
      </w:r>
      <w:r w:rsidRPr="00157539">
        <w:rPr>
          <w:rFonts w:ascii="Times New Roman" w:hAnsi="Times New Roman" w:cs="Times New Roman"/>
          <w:i/>
          <w:iCs/>
          <w:sz w:val="24"/>
          <w:szCs w:val="24"/>
        </w:rPr>
        <w:t>IT Act</w:t>
      </w:r>
      <w:r>
        <w:rPr>
          <w:rFonts w:ascii="Times New Roman" w:hAnsi="Times New Roman" w:cs="Times New Roman"/>
          <w:sz w:val="24"/>
          <w:szCs w:val="24"/>
        </w:rPr>
        <w:t xml:space="preserve"> which might be outdated and </w:t>
      </w:r>
      <w:r w:rsidR="00CC72E7">
        <w:rPr>
          <w:rFonts w:ascii="Times New Roman" w:hAnsi="Times New Roman" w:cs="Times New Roman"/>
          <w:sz w:val="24"/>
          <w:szCs w:val="24"/>
        </w:rPr>
        <w:t>i</w:t>
      </w:r>
      <w:r w:rsidR="00AD785A">
        <w:rPr>
          <w:rFonts w:ascii="Times New Roman" w:hAnsi="Times New Roman" w:cs="Times New Roman"/>
          <w:sz w:val="24"/>
          <w:szCs w:val="24"/>
        </w:rPr>
        <w:t>ll-equipped</w:t>
      </w:r>
      <w:r>
        <w:rPr>
          <w:rFonts w:ascii="Times New Roman" w:hAnsi="Times New Roman" w:cs="Times New Roman"/>
          <w:sz w:val="24"/>
          <w:szCs w:val="24"/>
        </w:rPr>
        <w:t xml:space="preserve"> to deal with modern day offences in the cyber world. </w:t>
      </w:r>
    </w:p>
    <w:p w14:paraId="7ED957EE" w14:textId="41D99682" w:rsidR="00720CCF" w:rsidRPr="00720CCF" w:rsidRDefault="00720CCF" w:rsidP="00CD1B81">
      <w:pPr>
        <w:spacing w:line="360" w:lineRule="auto"/>
        <w:rPr>
          <w:rFonts w:ascii="Times New Roman" w:hAnsi="Times New Roman" w:cs="Times New Roman"/>
          <w:color w:val="000000" w:themeColor="text1"/>
          <w:sz w:val="24"/>
          <w:szCs w:val="24"/>
          <w:u w:val="single"/>
        </w:rPr>
      </w:pPr>
      <w:r>
        <w:rPr>
          <w:rFonts w:ascii="Times New Roman" w:hAnsi="Times New Roman" w:cs="Times New Roman"/>
          <w:sz w:val="24"/>
          <w:szCs w:val="24"/>
          <w:u w:val="single"/>
        </w:rPr>
        <w:t>Conflict</w:t>
      </w:r>
      <w:r w:rsidRPr="00720CCF">
        <w:rPr>
          <w:rFonts w:ascii="Times New Roman" w:hAnsi="Times New Roman" w:cs="Times New Roman"/>
          <w:sz w:val="24"/>
          <w:szCs w:val="24"/>
          <w:u w:val="single"/>
        </w:rPr>
        <w:t xml:space="preserve"> between </w:t>
      </w:r>
      <w:r w:rsidRPr="00157539">
        <w:rPr>
          <w:rFonts w:ascii="Times New Roman" w:hAnsi="Times New Roman" w:cs="Times New Roman"/>
          <w:i/>
          <w:iCs/>
          <w:sz w:val="24"/>
          <w:szCs w:val="24"/>
          <w:u w:val="single"/>
        </w:rPr>
        <w:t>IT Act</w:t>
      </w:r>
      <w:r w:rsidRPr="00720CCF">
        <w:rPr>
          <w:rFonts w:ascii="Times New Roman" w:hAnsi="Times New Roman" w:cs="Times New Roman"/>
          <w:sz w:val="24"/>
          <w:szCs w:val="24"/>
          <w:u w:val="single"/>
        </w:rPr>
        <w:t xml:space="preserve"> and </w:t>
      </w:r>
      <w:r w:rsidRPr="00157539">
        <w:rPr>
          <w:rFonts w:ascii="Times New Roman" w:hAnsi="Times New Roman" w:cs="Times New Roman"/>
          <w:i/>
          <w:iCs/>
          <w:sz w:val="24"/>
          <w:szCs w:val="24"/>
          <w:u w:val="single"/>
        </w:rPr>
        <w:t>IPC</w:t>
      </w:r>
    </w:p>
    <w:p w14:paraId="5ACD74AA" w14:textId="62F0F022" w:rsidR="006109C4" w:rsidRDefault="00720CCF" w:rsidP="00B5490B">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Another issue which has caused significant confusion is the friction between the </w:t>
      </w:r>
      <w:r w:rsidRPr="00157539">
        <w:rPr>
          <w:rFonts w:ascii="Times New Roman" w:hAnsi="Times New Roman" w:cs="Times New Roman"/>
          <w:i/>
          <w:iCs/>
          <w:color w:val="000000" w:themeColor="text1"/>
          <w:sz w:val="24"/>
          <w:szCs w:val="24"/>
        </w:rPr>
        <w:t xml:space="preserve">IT Act </w:t>
      </w:r>
      <w:r>
        <w:rPr>
          <w:rFonts w:ascii="Times New Roman" w:hAnsi="Times New Roman" w:cs="Times New Roman"/>
          <w:color w:val="000000" w:themeColor="text1"/>
          <w:sz w:val="24"/>
          <w:szCs w:val="24"/>
        </w:rPr>
        <w:t xml:space="preserve">and the </w:t>
      </w:r>
      <w:r w:rsidRPr="00157539">
        <w:rPr>
          <w:rFonts w:ascii="Times New Roman" w:hAnsi="Times New Roman" w:cs="Times New Roman"/>
          <w:i/>
          <w:iCs/>
          <w:color w:val="000000" w:themeColor="text1"/>
          <w:sz w:val="24"/>
          <w:szCs w:val="24"/>
        </w:rPr>
        <w:t>IPC</w:t>
      </w:r>
      <w:r>
        <w:rPr>
          <w:rFonts w:ascii="Times New Roman" w:hAnsi="Times New Roman" w:cs="Times New Roman"/>
          <w:color w:val="000000" w:themeColor="text1"/>
          <w:sz w:val="24"/>
          <w:szCs w:val="24"/>
        </w:rPr>
        <w:t>, though the two statutes are supposed to complement one another</w:t>
      </w:r>
      <w:r w:rsidR="00092FDE">
        <w:rPr>
          <w:rFonts w:ascii="Times New Roman" w:hAnsi="Times New Roman" w:cs="Times New Roman"/>
          <w:color w:val="000000" w:themeColor="text1"/>
          <w:sz w:val="24"/>
          <w:szCs w:val="24"/>
        </w:rPr>
        <w:t xml:space="preserve"> when needed</w:t>
      </w:r>
      <w:r>
        <w:rPr>
          <w:rFonts w:ascii="Times New Roman" w:hAnsi="Times New Roman" w:cs="Times New Roman"/>
          <w:color w:val="000000" w:themeColor="text1"/>
          <w:sz w:val="24"/>
          <w:szCs w:val="24"/>
        </w:rPr>
        <w:t>.</w:t>
      </w:r>
      <w:r w:rsidR="00092FDE">
        <w:rPr>
          <w:rFonts w:ascii="Times New Roman" w:hAnsi="Times New Roman" w:cs="Times New Roman"/>
          <w:color w:val="000000" w:themeColor="text1"/>
          <w:sz w:val="24"/>
          <w:szCs w:val="24"/>
        </w:rPr>
        <w:t xml:space="preserve"> As </w:t>
      </w:r>
      <w:r w:rsidR="00092FDE" w:rsidRPr="00D57EE0">
        <w:rPr>
          <w:rFonts w:ascii="Times New Roman" w:hAnsi="Times New Roman" w:cs="Times New Roman"/>
          <w:color w:val="000000" w:themeColor="text1"/>
          <w:sz w:val="24"/>
          <w:szCs w:val="24"/>
        </w:rPr>
        <w:t xml:space="preserve">held in </w:t>
      </w:r>
      <w:r w:rsidR="00092FDE" w:rsidRPr="00D57EE0">
        <w:rPr>
          <w:rFonts w:ascii="Times New Roman" w:hAnsi="Times New Roman" w:cs="Times New Roman"/>
          <w:i/>
          <w:iCs/>
          <w:color w:val="000000" w:themeColor="text1"/>
          <w:sz w:val="24"/>
          <w:szCs w:val="24"/>
        </w:rPr>
        <w:t>Jagj</w:t>
      </w:r>
      <w:r w:rsidR="00C26106" w:rsidRPr="00D57EE0">
        <w:rPr>
          <w:rFonts w:ascii="Times New Roman" w:hAnsi="Times New Roman" w:cs="Times New Roman"/>
          <w:i/>
          <w:iCs/>
          <w:color w:val="000000" w:themeColor="text1"/>
          <w:sz w:val="24"/>
          <w:szCs w:val="24"/>
        </w:rPr>
        <w:t>ee</w:t>
      </w:r>
      <w:r w:rsidR="00092FDE" w:rsidRPr="00D57EE0">
        <w:rPr>
          <w:rFonts w:ascii="Times New Roman" w:hAnsi="Times New Roman" w:cs="Times New Roman"/>
          <w:i/>
          <w:iCs/>
          <w:color w:val="000000" w:themeColor="text1"/>
          <w:sz w:val="24"/>
          <w:szCs w:val="24"/>
        </w:rPr>
        <w:t>t Singh v. The State of Punjab</w:t>
      </w:r>
      <w:r w:rsidR="00C26106" w:rsidRPr="00D57EE0">
        <w:rPr>
          <w:rStyle w:val="FootnoteReference"/>
          <w:rFonts w:ascii="Times New Roman" w:hAnsi="Times New Roman" w:cs="Times New Roman"/>
          <w:i/>
          <w:iCs/>
          <w:color w:val="000000" w:themeColor="text1"/>
          <w:sz w:val="24"/>
          <w:szCs w:val="24"/>
        </w:rPr>
        <w:footnoteReference w:id="33"/>
      </w:r>
      <w:r w:rsidR="00092FDE" w:rsidRPr="00D57EE0">
        <w:rPr>
          <w:rFonts w:ascii="Times New Roman" w:hAnsi="Times New Roman" w:cs="Times New Roman"/>
          <w:color w:val="000000" w:themeColor="text1"/>
          <w:sz w:val="24"/>
          <w:szCs w:val="24"/>
        </w:rPr>
        <w:t>, an offender</w:t>
      </w:r>
      <w:r w:rsidR="00092FDE">
        <w:rPr>
          <w:rFonts w:ascii="Times New Roman" w:hAnsi="Times New Roman" w:cs="Times New Roman"/>
          <w:color w:val="000000" w:themeColor="text1"/>
          <w:sz w:val="24"/>
          <w:szCs w:val="24"/>
        </w:rPr>
        <w:t xml:space="preserve"> can be made liable for committing offences such as hacking and data theft not just under the provisions of the IT Act but also the IPC. However, two main lacunae arise in this situation pertaining to the nature of the offence and the element of </w:t>
      </w:r>
      <w:r w:rsidR="00092FDE" w:rsidRPr="00157539">
        <w:rPr>
          <w:rFonts w:ascii="Times New Roman" w:hAnsi="Times New Roman" w:cs="Times New Roman"/>
          <w:i/>
          <w:iCs/>
          <w:color w:val="000000" w:themeColor="text1"/>
          <w:sz w:val="24"/>
          <w:szCs w:val="24"/>
        </w:rPr>
        <w:t>mens rea</w:t>
      </w:r>
      <w:r w:rsidR="00092FDE">
        <w:rPr>
          <w:rFonts w:ascii="Times New Roman" w:hAnsi="Times New Roman" w:cs="Times New Roman"/>
          <w:color w:val="000000" w:themeColor="text1"/>
          <w:sz w:val="24"/>
          <w:szCs w:val="24"/>
        </w:rPr>
        <w:t xml:space="preserve">. </w:t>
      </w:r>
    </w:p>
    <w:p w14:paraId="68EE373A" w14:textId="589D1A1F" w:rsidR="006109C4" w:rsidRDefault="00D62D90" w:rsidP="00B5490B">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Firstly, under the </w:t>
      </w:r>
      <w:r w:rsidRPr="00157539">
        <w:rPr>
          <w:rFonts w:ascii="Times New Roman" w:hAnsi="Times New Roman" w:cs="Times New Roman"/>
          <w:i/>
          <w:iCs/>
          <w:color w:val="000000" w:themeColor="text1"/>
          <w:sz w:val="24"/>
          <w:szCs w:val="24"/>
        </w:rPr>
        <w:t>IT Act</w:t>
      </w:r>
      <w:r>
        <w:rPr>
          <w:rFonts w:ascii="Times New Roman" w:hAnsi="Times New Roman" w:cs="Times New Roman"/>
          <w:color w:val="000000" w:themeColor="text1"/>
          <w:sz w:val="24"/>
          <w:szCs w:val="24"/>
        </w:rPr>
        <w:t xml:space="preserve">, </w:t>
      </w:r>
      <w:r w:rsidRPr="007E5409">
        <w:rPr>
          <w:rFonts w:ascii="Times New Roman" w:hAnsi="Times New Roman" w:cs="Times New Roman"/>
          <w:color w:val="000000" w:themeColor="text1"/>
          <w:sz w:val="24"/>
          <w:szCs w:val="24"/>
        </w:rPr>
        <w:t xml:space="preserve">all offences punishable with a maximum prison sentence of 3 years and below </w:t>
      </w:r>
      <w:r w:rsidR="006109C4" w:rsidRPr="007E5409">
        <w:rPr>
          <w:rFonts w:ascii="Times New Roman" w:hAnsi="Times New Roman" w:cs="Times New Roman"/>
          <w:color w:val="000000" w:themeColor="text1"/>
          <w:sz w:val="24"/>
          <w:szCs w:val="24"/>
        </w:rPr>
        <w:t>are</w:t>
      </w:r>
      <w:r w:rsidRPr="007E5409">
        <w:rPr>
          <w:rFonts w:ascii="Times New Roman" w:hAnsi="Times New Roman" w:cs="Times New Roman"/>
          <w:color w:val="000000" w:themeColor="text1"/>
          <w:sz w:val="24"/>
          <w:szCs w:val="24"/>
        </w:rPr>
        <w:t xml:space="preserve"> bailable, whereas under the </w:t>
      </w:r>
      <w:r w:rsidRPr="00157539">
        <w:rPr>
          <w:rFonts w:ascii="Times New Roman" w:hAnsi="Times New Roman" w:cs="Times New Roman"/>
          <w:i/>
          <w:iCs/>
          <w:color w:val="000000" w:themeColor="text1"/>
          <w:sz w:val="24"/>
          <w:szCs w:val="24"/>
        </w:rPr>
        <w:t>IPC</w:t>
      </w:r>
      <w:r w:rsidRPr="007E5409">
        <w:rPr>
          <w:rFonts w:ascii="Times New Roman" w:hAnsi="Times New Roman" w:cs="Times New Roman"/>
          <w:color w:val="000000" w:themeColor="text1"/>
          <w:sz w:val="24"/>
          <w:szCs w:val="24"/>
        </w:rPr>
        <w:t>, there exist offences which are non-bailable</w:t>
      </w:r>
      <w:r w:rsidR="006109C4" w:rsidRPr="007E5409">
        <w:rPr>
          <w:rFonts w:ascii="Times New Roman" w:hAnsi="Times New Roman" w:cs="Times New Roman"/>
          <w:color w:val="000000" w:themeColor="text1"/>
          <w:sz w:val="24"/>
          <w:szCs w:val="24"/>
        </w:rPr>
        <w:t xml:space="preserve"> in nature</w:t>
      </w:r>
      <w:r w:rsidRPr="007E5409">
        <w:rPr>
          <w:rFonts w:ascii="Times New Roman" w:hAnsi="Times New Roman" w:cs="Times New Roman"/>
          <w:color w:val="000000" w:themeColor="text1"/>
          <w:sz w:val="24"/>
          <w:szCs w:val="24"/>
        </w:rPr>
        <w:t xml:space="preserve">. Hence, when provisions of both the statutes are applied, it can lead to situations where </w:t>
      </w:r>
      <w:r w:rsidRPr="007E5409">
        <w:rPr>
          <w:rFonts w:ascii="Times New Roman" w:hAnsi="Times New Roman" w:cs="Times New Roman"/>
          <w:color w:val="000000" w:themeColor="text1"/>
          <w:sz w:val="24"/>
          <w:szCs w:val="24"/>
        </w:rPr>
        <w:lastRenderedPageBreak/>
        <w:t xml:space="preserve">an offence may be bailable under the </w:t>
      </w:r>
      <w:r w:rsidRPr="00157539">
        <w:rPr>
          <w:rFonts w:ascii="Times New Roman" w:hAnsi="Times New Roman" w:cs="Times New Roman"/>
          <w:i/>
          <w:iCs/>
          <w:color w:val="000000" w:themeColor="text1"/>
          <w:sz w:val="24"/>
          <w:szCs w:val="24"/>
        </w:rPr>
        <w:t>IT Act</w:t>
      </w:r>
      <w:r w:rsidRPr="007E5409">
        <w:rPr>
          <w:rFonts w:ascii="Times New Roman" w:hAnsi="Times New Roman" w:cs="Times New Roman"/>
          <w:color w:val="000000" w:themeColor="text1"/>
          <w:sz w:val="24"/>
          <w:szCs w:val="24"/>
        </w:rPr>
        <w:t xml:space="preserve"> and non-bailable under the </w:t>
      </w:r>
      <w:r w:rsidRPr="00157539">
        <w:rPr>
          <w:rFonts w:ascii="Times New Roman" w:hAnsi="Times New Roman" w:cs="Times New Roman"/>
          <w:i/>
          <w:iCs/>
          <w:color w:val="000000" w:themeColor="text1"/>
          <w:sz w:val="24"/>
          <w:szCs w:val="24"/>
        </w:rPr>
        <w:t>IPC</w:t>
      </w:r>
      <w:r w:rsidRPr="007E5409">
        <w:rPr>
          <w:rFonts w:ascii="Times New Roman" w:hAnsi="Times New Roman" w:cs="Times New Roman"/>
          <w:color w:val="000000" w:themeColor="text1"/>
          <w:sz w:val="24"/>
          <w:szCs w:val="24"/>
        </w:rPr>
        <w:t xml:space="preserve"> and vice versa</w:t>
      </w:r>
      <w:r w:rsidR="004725B8" w:rsidRPr="007E5409">
        <w:rPr>
          <w:rStyle w:val="FootnoteReference"/>
          <w:rFonts w:ascii="Times New Roman" w:hAnsi="Times New Roman" w:cs="Times New Roman"/>
          <w:color w:val="000000" w:themeColor="text1"/>
          <w:sz w:val="24"/>
          <w:szCs w:val="24"/>
        </w:rPr>
        <w:footnoteReference w:id="34"/>
      </w:r>
      <w:r w:rsidR="006109C4" w:rsidRPr="007E5409">
        <w:rPr>
          <w:rFonts w:ascii="Times New Roman" w:hAnsi="Times New Roman" w:cs="Times New Roman"/>
          <w:color w:val="000000" w:themeColor="text1"/>
          <w:sz w:val="24"/>
          <w:szCs w:val="24"/>
        </w:rPr>
        <w:t>.</w:t>
      </w:r>
      <w:r w:rsidR="006109C4">
        <w:rPr>
          <w:rFonts w:ascii="Times New Roman" w:hAnsi="Times New Roman" w:cs="Times New Roman"/>
          <w:color w:val="000000" w:themeColor="text1"/>
          <w:sz w:val="24"/>
          <w:szCs w:val="24"/>
        </w:rPr>
        <w:t xml:space="preserve"> </w:t>
      </w:r>
      <w:r w:rsidR="00B537DF">
        <w:rPr>
          <w:rFonts w:ascii="Times New Roman" w:hAnsi="Times New Roman" w:cs="Times New Roman"/>
          <w:color w:val="000000" w:themeColor="text1"/>
          <w:sz w:val="24"/>
          <w:szCs w:val="24"/>
        </w:rPr>
        <w:t xml:space="preserve">Further, </w:t>
      </w:r>
      <w:r w:rsidR="00B537DF" w:rsidRPr="002D30E9">
        <w:rPr>
          <w:rFonts w:ascii="Times New Roman" w:hAnsi="Times New Roman" w:cs="Times New Roman"/>
          <w:color w:val="000000" w:themeColor="text1"/>
          <w:sz w:val="24"/>
          <w:szCs w:val="24"/>
        </w:rPr>
        <w:t xml:space="preserve">the element of </w:t>
      </w:r>
      <w:r w:rsidR="00B537DF" w:rsidRPr="002D30E9">
        <w:rPr>
          <w:rFonts w:ascii="Times New Roman" w:hAnsi="Times New Roman" w:cs="Times New Roman"/>
          <w:i/>
          <w:iCs/>
          <w:color w:val="000000" w:themeColor="text1"/>
          <w:sz w:val="24"/>
          <w:szCs w:val="24"/>
        </w:rPr>
        <w:t>mens rea</w:t>
      </w:r>
      <w:r w:rsidR="00B537DF" w:rsidRPr="002D30E9">
        <w:rPr>
          <w:rFonts w:ascii="Times New Roman" w:hAnsi="Times New Roman" w:cs="Times New Roman"/>
          <w:color w:val="000000" w:themeColor="text1"/>
          <w:sz w:val="24"/>
          <w:szCs w:val="24"/>
        </w:rPr>
        <w:t xml:space="preserve"> </w:t>
      </w:r>
      <w:r w:rsidR="006109C4" w:rsidRPr="002D30E9">
        <w:rPr>
          <w:rFonts w:ascii="Times New Roman" w:hAnsi="Times New Roman" w:cs="Times New Roman"/>
          <w:color w:val="000000" w:themeColor="text1"/>
          <w:sz w:val="24"/>
          <w:szCs w:val="24"/>
        </w:rPr>
        <w:t>is</w:t>
      </w:r>
      <w:r w:rsidR="00B537DF" w:rsidRPr="002D30E9">
        <w:rPr>
          <w:rFonts w:ascii="Times New Roman" w:hAnsi="Times New Roman" w:cs="Times New Roman"/>
          <w:color w:val="000000" w:themeColor="text1"/>
          <w:sz w:val="24"/>
          <w:szCs w:val="24"/>
        </w:rPr>
        <w:t xml:space="preserve"> not a necessary element to make out an offence in case of the </w:t>
      </w:r>
      <w:r w:rsidR="00B537DF" w:rsidRPr="00157539">
        <w:rPr>
          <w:rFonts w:ascii="Times New Roman" w:hAnsi="Times New Roman" w:cs="Times New Roman"/>
          <w:i/>
          <w:iCs/>
          <w:color w:val="000000" w:themeColor="text1"/>
          <w:sz w:val="24"/>
          <w:szCs w:val="24"/>
        </w:rPr>
        <w:t>IT Act</w:t>
      </w:r>
      <w:r w:rsidR="00B537DF" w:rsidRPr="002D30E9">
        <w:rPr>
          <w:rFonts w:ascii="Times New Roman" w:hAnsi="Times New Roman" w:cs="Times New Roman"/>
          <w:color w:val="000000" w:themeColor="text1"/>
          <w:sz w:val="24"/>
          <w:szCs w:val="24"/>
        </w:rPr>
        <w:t xml:space="preserve">, but </w:t>
      </w:r>
      <w:r w:rsidR="006109C4" w:rsidRPr="002D30E9">
        <w:rPr>
          <w:rFonts w:ascii="Times New Roman" w:hAnsi="Times New Roman" w:cs="Times New Roman"/>
          <w:color w:val="000000" w:themeColor="text1"/>
          <w:sz w:val="24"/>
          <w:szCs w:val="24"/>
        </w:rPr>
        <w:t>i</w:t>
      </w:r>
      <w:r w:rsidR="00B537DF" w:rsidRPr="002D30E9">
        <w:rPr>
          <w:rFonts w:ascii="Times New Roman" w:hAnsi="Times New Roman" w:cs="Times New Roman"/>
          <w:color w:val="000000" w:themeColor="text1"/>
          <w:sz w:val="24"/>
          <w:szCs w:val="24"/>
        </w:rPr>
        <w:t xml:space="preserve">s an essential element to make out an offence under the </w:t>
      </w:r>
      <w:r w:rsidR="00B537DF" w:rsidRPr="00157539">
        <w:rPr>
          <w:rFonts w:ascii="Times New Roman" w:hAnsi="Times New Roman" w:cs="Times New Roman"/>
          <w:i/>
          <w:iCs/>
          <w:color w:val="000000" w:themeColor="text1"/>
          <w:sz w:val="24"/>
          <w:szCs w:val="24"/>
        </w:rPr>
        <w:t>IPC</w:t>
      </w:r>
      <w:r w:rsidR="002D30E9" w:rsidRPr="002D30E9">
        <w:rPr>
          <w:rStyle w:val="FootnoteReference"/>
          <w:rFonts w:ascii="Times New Roman" w:hAnsi="Times New Roman" w:cs="Times New Roman"/>
          <w:color w:val="000000" w:themeColor="text1"/>
          <w:sz w:val="24"/>
          <w:szCs w:val="24"/>
        </w:rPr>
        <w:footnoteReference w:id="35"/>
      </w:r>
      <w:r w:rsidR="00B537DF" w:rsidRPr="002D30E9">
        <w:rPr>
          <w:rFonts w:ascii="Times New Roman" w:hAnsi="Times New Roman" w:cs="Times New Roman"/>
          <w:color w:val="000000" w:themeColor="text1"/>
          <w:sz w:val="24"/>
          <w:szCs w:val="24"/>
        </w:rPr>
        <w:t>.</w:t>
      </w:r>
      <w:r w:rsidR="002C546C" w:rsidRPr="002D30E9">
        <w:rPr>
          <w:rFonts w:ascii="Times New Roman" w:hAnsi="Times New Roman" w:cs="Times New Roman"/>
          <w:color w:val="000000" w:themeColor="text1"/>
          <w:sz w:val="24"/>
          <w:szCs w:val="24"/>
        </w:rPr>
        <w:t xml:space="preserve"> For</w:t>
      </w:r>
      <w:r w:rsidR="002C546C">
        <w:rPr>
          <w:rFonts w:ascii="Times New Roman" w:hAnsi="Times New Roman" w:cs="Times New Roman"/>
          <w:color w:val="000000" w:themeColor="text1"/>
          <w:sz w:val="24"/>
          <w:szCs w:val="24"/>
        </w:rPr>
        <w:t xml:space="preserve"> example, with respect to the </w:t>
      </w:r>
      <w:r w:rsidR="002C546C" w:rsidRPr="00FF0350">
        <w:rPr>
          <w:rFonts w:ascii="Times New Roman" w:hAnsi="Times New Roman" w:cs="Times New Roman"/>
          <w:color w:val="000000" w:themeColor="text1"/>
          <w:sz w:val="24"/>
          <w:szCs w:val="24"/>
        </w:rPr>
        <w:t xml:space="preserve">recent </w:t>
      </w:r>
      <w:r w:rsidR="002C546C" w:rsidRPr="00FF0350">
        <w:rPr>
          <w:rFonts w:ascii="Times New Roman" w:hAnsi="Times New Roman" w:cs="Times New Roman"/>
          <w:sz w:val="24"/>
          <w:szCs w:val="24"/>
        </w:rPr>
        <w:t xml:space="preserve">2024 NEET (UG) paper leak which took place over the dark </w:t>
      </w:r>
      <w:r w:rsidR="00FF0350" w:rsidRPr="00FF0350">
        <w:rPr>
          <w:rFonts w:ascii="Times New Roman" w:hAnsi="Times New Roman" w:cs="Times New Roman"/>
          <w:sz w:val="24"/>
          <w:szCs w:val="24"/>
        </w:rPr>
        <w:t>web</w:t>
      </w:r>
      <w:r w:rsidR="00FF0350" w:rsidRPr="00FF0350">
        <w:rPr>
          <w:rStyle w:val="FootnoteReference"/>
          <w:rFonts w:ascii="Times New Roman" w:hAnsi="Times New Roman" w:cs="Times New Roman"/>
          <w:sz w:val="24"/>
          <w:szCs w:val="24"/>
        </w:rPr>
        <w:footnoteReference w:id="36"/>
      </w:r>
      <w:r w:rsidR="002C546C" w:rsidRPr="00FF0350">
        <w:rPr>
          <w:rFonts w:ascii="Times New Roman" w:hAnsi="Times New Roman" w:cs="Times New Roman"/>
          <w:sz w:val="24"/>
          <w:szCs w:val="24"/>
        </w:rPr>
        <w:t>,</w:t>
      </w:r>
      <w:r w:rsidR="002C546C">
        <w:rPr>
          <w:rFonts w:ascii="Times New Roman" w:hAnsi="Times New Roman" w:cs="Times New Roman"/>
          <w:sz w:val="24"/>
          <w:szCs w:val="24"/>
        </w:rPr>
        <w:t xml:space="preserve"> the</w:t>
      </w:r>
      <w:r w:rsidR="00F058D2">
        <w:rPr>
          <w:rFonts w:ascii="Times New Roman" w:hAnsi="Times New Roman" w:cs="Times New Roman"/>
          <w:sz w:val="24"/>
          <w:szCs w:val="24"/>
        </w:rPr>
        <w:t xml:space="preserve"> </w:t>
      </w:r>
      <w:r w:rsidR="0055150D">
        <w:rPr>
          <w:rFonts w:ascii="Times New Roman" w:hAnsi="Times New Roman" w:cs="Times New Roman"/>
          <w:sz w:val="24"/>
          <w:szCs w:val="24"/>
        </w:rPr>
        <w:t>accused</w:t>
      </w:r>
      <w:r w:rsidR="00F058D2">
        <w:rPr>
          <w:rFonts w:ascii="Times New Roman" w:hAnsi="Times New Roman" w:cs="Times New Roman"/>
          <w:sz w:val="24"/>
          <w:szCs w:val="24"/>
        </w:rPr>
        <w:t xml:space="preserve"> can be charged</w:t>
      </w:r>
      <w:r w:rsidR="002C546C">
        <w:rPr>
          <w:rFonts w:ascii="Times New Roman" w:hAnsi="Times New Roman" w:cs="Times New Roman"/>
          <w:sz w:val="24"/>
          <w:szCs w:val="24"/>
        </w:rPr>
        <w:t xml:space="preserve"> under </w:t>
      </w:r>
      <w:r w:rsidR="00D81D35" w:rsidRPr="00C770D7">
        <w:rPr>
          <w:rFonts w:ascii="Times New Roman" w:hAnsi="Times New Roman" w:cs="Times New Roman"/>
          <w:sz w:val="24"/>
          <w:szCs w:val="24"/>
        </w:rPr>
        <w:t>Sections 66</w:t>
      </w:r>
      <w:r w:rsidR="00D81D35" w:rsidRPr="00C770D7">
        <w:rPr>
          <w:rStyle w:val="FootnoteReference"/>
          <w:rFonts w:ascii="Times New Roman" w:hAnsi="Times New Roman" w:cs="Times New Roman"/>
          <w:sz w:val="24"/>
          <w:szCs w:val="24"/>
        </w:rPr>
        <w:footnoteReference w:id="37"/>
      </w:r>
      <w:r w:rsidR="00D81D35" w:rsidRPr="00C770D7">
        <w:rPr>
          <w:rFonts w:ascii="Times New Roman" w:hAnsi="Times New Roman" w:cs="Times New Roman"/>
          <w:sz w:val="24"/>
          <w:szCs w:val="24"/>
        </w:rPr>
        <w:t xml:space="preserve"> and 72</w:t>
      </w:r>
      <w:r w:rsidR="00D81D35" w:rsidRPr="00C770D7">
        <w:rPr>
          <w:rStyle w:val="FootnoteReference"/>
          <w:rFonts w:ascii="Times New Roman" w:hAnsi="Times New Roman" w:cs="Times New Roman"/>
          <w:sz w:val="24"/>
          <w:szCs w:val="24"/>
        </w:rPr>
        <w:footnoteReference w:id="38"/>
      </w:r>
      <w:r w:rsidR="00D81D35">
        <w:rPr>
          <w:rFonts w:ascii="Times New Roman" w:hAnsi="Times New Roman" w:cs="Times New Roman"/>
          <w:sz w:val="24"/>
          <w:szCs w:val="24"/>
        </w:rPr>
        <w:t xml:space="preserve"> </w:t>
      </w:r>
      <w:r w:rsidR="00F058D2">
        <w:rPr>
          <w:rFonts w:ascii="Times New Roman" w:hAnsi="Times New Roman" w:cs="Times New Roman"/>
          <w:sz w:val="24"/>
          <w:szCs w:val="24"/>
        </w:rPr>
        <w:t>of the</w:t>
      </w:r>
      <w:r w:rsidR="002C546C">
        <w:rPr>
          <w:rFonts w:ascii="Times New Roman" w:hAnsi="Times New Roman" w:cs="Times New Roman"/>
          <w:sz w:val="24"/>
          <w:szCs w:val="24"/>
        </w:rPr>
        <w:t xml:space="preserve"> </w:t>
      </w:r>
      <w:r w:rsidR="002C546C" w:rsidRPr="00157539">
        <w:rPr>
          <w:rFonts w:ascii="Times New Roman" w:hAnsi="Times New Roman" w:cs="Times New Roman"/>
          <w:i/>
          <w:iCs/>
          <w:sz w:val="24"/>
          <w:szCs w:val="24"/>
        </w:rPr>
        <w:t>IT Act</w:t>
      </w:r>
      <w:r w:rsidR="002C546C">
        <w:rPr>
          <w:rFonts w:ascii="Times New Roman" w:hAnsi="Times New Roman" w:cs="Times New Roman"/>
          <w:sz w:val="24"/>
          <w:szCs w:val="24"/>
        </w:rPr>
        <w:t xml:space="preserve"> which are bailable in nature</w:t>
      </w:r>
      <w:r w:rsidR="0054469F">
        <w:rPr>
          <w:rFonts w:ascii="Times New Roman" w:hAnsi="Times New Roman" w:cs="Times New Roman"/>
          <w:sz w:val="24"/>
          <w:szCs w:val="24"/>
        </w:rPr>
        <w:t xml:space="preserve"> and do not require the element of </w:t>
      </w:r>
      <w:r w:rsidR="0054469F" w:rsidRPr="00157539">
        <w:rPr>
          <w:rFonts w:ascii="Times New Roman" w:hAnsi="Times New Roman" w:cs="Times New Roman"/>
          <w:i/>
          <w:iCs/>
          <w:sz w:val="24"/>
          <w:szCs w:val="24"/>
        </w:rPr>
        <w:t>mens rea</w:t>
      </w:r>
      <w:r w:rsidR="002C546C">
        <w:rPr>
          <w:rFonts w:ascii="Times New Roman" w:hAnsi="Times New Roman" w:cs="Times New Roman"/>
          <w:sz w:val="24"/>
          <w:szCs w:val="24"/>
        </w:rPr>
        <w:t xml:space="preserve">, and </w:t>
      </w:r>
      <w:r w:rsidR="002C546C" w:rsidRPr="00C770D7">
        <w:rPr>
          <w:rFonts w:ascii="Times New Roman" w:hAnsi="Times New Roman" w:cs="Times New Roman"/>
          <w:sz w:val="24"/>
          <w:szCs w:val="24"/>
        </w:rPr>
        <w:t xml:space="preserve">also under </w:t>
      </w:r>
      <w:r w:rsidR="002C546C" w:rsidRPr="00157539">
        <w:rPr>
          <w:rFonts w:ascii="Times New Roman" w:hAnsi="Times New Roman" w:cs="Times New Roman"/>
          <w:i/>
          <w:iCs/>
          <w:sz w:val="24"/>
          <w:szCs w:val="24"/>
        </w:rPr>
        <w:t>IPC</w:t>
      </w:r>
      <w:r w:rsidR="002C546C" w:rsidRPr="00C770D7">
        <w:rPr>
          <w:rFonts w:ascii="Times New Roman" w:hAnsi="Times New Roman" w:cs="Times New Roman"/>
          <w:sz w:val="24"/>
          <w:szCs w:val="24"/>
        </w:rPr>
        <w:t xml:space="preserve"> under Section 420</w:t>
      </w:r>
      <w:r w:rsidR="00C770D7" w:rsidRPr="00C770D7">
        <w:rPr>
          <w:rStyle w:val="FootnoteReference"/>
          <w:rFonts w:ascii="Times New Roman" w:hAnsi="Times New Roman" w:cs="Times New Roman"/>
          <w:sz w:val="24"/>
          <w:szCs w:val="24"/>
        </w:rPr>
        <w:footnoteReference w:id="39"/>
      </w:r>
      <w:r w:rsidR="002C546C" w:rsidRPr="00C770D7">
        <w:rPr>
          <w:rFonts w:ascii="Times New Roman" w:hAnsi="Times New Roman" w:cs="Times New Roman"/>
          <w:sz w:val="24"/>
          <w:szCs w:val="24"/>
        </w:rPr>
        <w:t>, which</w:t>
      </w:r>
      <w:r w:rsidR="002C546C">
        <w:rPr>
          <w:rFonts w:ascii="Times New Roman" w:hAnsi="Times New Roman" w:cs="Times New Roman"/>
          <w:sz w:val="24"/>
          <w:szCs w:val="24"/>
        </w:rPr>
        <w:t xml:space="preserve"> is non bailable in nature</w:t>
      </w:r>
      <w:r w:rsidR="0054469F">
        <w:rPr>
          <w:rFonts w:ascii="Times New Roman" w:hAnsi="Times New Roman" w:cs="Times New Roman"/>
          <w:sz w:val="24"/>
          <w:szCs w:val="24"/>
        </w:rPr>
        <w:t xml:space="preserve"> and requires the element of deceit or </w:t>
      </w:r>
      <w:r w:rsidR="0054469F" w:rsidRPr="00157539">
        <w:rPr>
          <w:rFonts w:ascii="Times New Roman" w:hAnsi="Times New Roman" w:cs="Times New Roman"/>
          <w:i/>
          <w:iCs/>
          <w:sz w:val="24"/>
          <w:szCs w:val="24"/>
        </w:rPr>
        <w:t>mens rea</w:t>
      </w:r>
      <w:r w:rsidR="0054469F">
        <w:rPr>
          <w:rFonts w:ascii="Times New Roman" w:hAnsi="Times New Roman" w:cs="Times New Roman"/>
          <w:sz w:val="24"/>
          <w:szCs w:val="24"/>
        </w:rPr>
        <w:t xml:space="preserve"> to be proven</w:t>
      </w:r>
      <w:r w:rsidR="002C546C">
        <w:rPr>
          <w:rFonts w:ascii="Times New Roman" w:hAnsi="Times New Roman" w:cs="Times New Roman"/>
          <w:sz w:val="24"/>
          <w:szCs w:val="24"/>
        </w:rPr>
        <w:t xml:space="preserve">. </w:t>
      </w:r>
    </w:p>
    <w:p w14:paraId="61215390" w14:textId="29C354F6" w:rsidR="006109C4" w:rsidRDefault="00B537DF" w:rsidP="00B5490B">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friction between applicability of both statutes to the same set of facts was </w:t>
      </w:r>
      <w:r w:rsidR="00F97076">
        <w:rPr>
          <w:rFonts w:ascii="Times New Roman" w:hAnsi="Times New Roman" w:cs="Times New Roman"/>
          <w:color w:val="000000" w:themeColor="text1"/>
          <w:sz w:val="24"/>
          <w:szCs w:val="24"/>
        </w:rPr>
        <w:t xml:space="preserve">first </w:t>
      </w:r>
      <w:r>
        <w:rPr>
          <w:rFonts w:ascii="Times New Roman" w:hAnsi="Times New Roman" w:cs="Times New Roman"/>
          <w:color w:val="000000" w:themeColor="text1"/>
          <w:sz w:val="24"/>
          <w:szCs w:val="24"/>
        </w:rPr>
        <w:t xml:space="preserve">raised in </w:t>
      </w:r>
      <w:r w:rsidRPr="001A0025">
        <w:rPr>
          <w:rFonts w:ascii="Times New Roman" w:hAnsi="Times New Roman" w:cs="Times New Roman"/>
          <w:i/>
          <w:iCs/>
          <w:color w:val="000000" w:themeColor="text1"/>
          <w:sz w:val="24"/>
          <w:szCs w:val="24"/>
        </w:rPr>
        <w:t>Sharad Babu Digumarthi v. State of NCT</w:t>
      </w:r>
      <w:r w:rsidR="001A0025" w:rsidRPr="001A0025">
        <w:rPr>
          <w:rStyle w:val="FootnoteReference"/>
          <w:rFonts w:ascii="Times New Roman" w:hAnsi="Times New Roman" w:cs="Times New Roman"/>
          <w:i/>
          <w:iCs/>
          <w:color w:val="000000" w:themeColor="text1"/>
          <w:sz w:val="24"/>
          <w:szCs w:val="24"/>
        </w:rPr>
        <w:footnoteReference w:id="40"/>
      </w:r>
      <w:r w:rsidRPr="001A0025">
        <w:rPr>
          <w:rFonts w:ascii="Times New Roman" w:hAnsi="Times New Roman" w:cs="Times New Roman"/>
          <w:color w:val="000000" w:themeColor="text1"/>
          <w:sz w:val="24"/>
          <w:szCs w:val="24"/>
        </w:rPr>
        <w:t xml:space="preserve"> and subsequently, in </w:t>
      </w:r>
      <w:r w:rsidR="001C4381" w:rsidRPr="001A0025">
        <w:rPr>
          <w:rFonts w:ascii="Times New Roman" w:hAnsi="Times New Roman" w:cs="Times New Roman"/>
          <w:i/>
          <w:iCs/>
          <w:color w:val="000000" w:themeColor="text1"/>
          <w:sz w:val="24"/>
          <w:szCs w:val="24"/>
        </w:rPr>
        <w:t xml:space="preserve">Gagan Harsh Sharma </w:t>
      </w:r>
      <w:r w:rsidRPr="001A0025">
        <w:rPr>
          <w:rFonts w:ascii="Times New Roman" w:hAnsi="Times New Roman" w:cs="Times New Roman"/>
          <w:i/>
          <w:iCs/>
          <w:color w:val="000000" w:themeColor="text1"/>
          <w:sz w:val="24"/>
          <w:szCs w:val="24"/>
        </w:rPr>
        <w:t>a</w:t>
      </w:r>
      <w:r w:rsidR="001C4381" w:rsidRPr="001A0025">
        <w:rPr>
          <w:rFonts w:ascii="Times New Roman" w:hAnsi="Times New Roman" w:cs="Times New Roman"/>
          <w:i/>
          <w:iCs/>
          <w:color w:val="000000" w:themeColor="text1"/>
          <w:sz w:val="24"/>
          <w:szCs w:val="24"/>
        </w:rPr>
        <w:t>nd Anr v. The State of Maharashtra</w:t>
      </w:r>
      <w:r w:rsidR="001A0025" w:rsidRPr="001A0025">
        <w:rPr>
          <w:rStyle w:val="FootnoteReference"/>
          <w:rFonts w:ascii="Times New Roman" w:hAnsi="Times New Roman" w:cs="Times New Roman"/>
          <w:i/>
          <w:iCs/>
          <w:color w:val="000000" w:themeColor="text1"/>
          <w:sz w:val="24"/>
          <w:szCs w:val="24"/>
        </w:rPr>
        <w:footnoteReference w:id="41"/>
      </w:r>
      <w:r w:rsidRPr="001A0025">
        <w:rPr>
          <w:rFonts w:ascii="Times New Roman" w:hAnsi="Times New Roman" w:cs="Times New Roman"/>
          <w:color w:val="000000" w:themeColor="text1"/>
          <w:sz w:val="24"/>
          <w:szCs w:val="24"/>
        </w:rPr>
        <w:t xml:space="preserve">, where </w:t>
      </w:r>
      <w:r w:rsidR="006109C4" w:rsidRPr="001A0025">
        <w:rPr>
          <w:rFonts w:ascii="Times New Roman" w:hAnsi="Times New Roman" w:cs="Times New Roman"/>
          <w:color w:val="000000" w:themeColor="text1"/>
          <w:sz w:val="24"/>
          <w:szCs w:val="24"/>
        </w:rPr>
        <w:t>it</w:t>
      </w:r>
      <w:r w:rsidR="006109C4">
        <w:rPr>
          <w:rFonts w:ascii="Times New Roman" w:hAnsi="Times New Roman" w:cs="Times New Roman"/>
          <w:color w:val="000000" w:themeColor="text1"/>
          <w:sz w:val="24"/>
          <w:szCs w:val="24"/>
        </w:rPr>
        <w:t xml:space="preserve"> was held </w:t>
      </w:r>
      <w:r>
        <w:rPr>
          <w:rFonts w:ascii="Times New Roman" w:hAnsi="Times New Roman" w:cs="Times New Roman"/>
          <w:color w:val="000000" w:themeColor="text1"/>
          <w:sz w:val="24"/>
          <w:szCs w:val="24"/>
        </w:rPr>
        <w:t xml:space="preserve">that the </w:t>
      </w:r>
      <w:r w:rsidRPr="00157539">
        <w:rPr>
          <w:rFonts w:ascii="Times New Roman" w:hAnsi="Times New Roman" w:cs="Times New Roman"/>
          <w:i/>
          <w:iCs/>
          <w:color w:val="000000" w:themeColor="text1"/>
          <w:sz w:val="24"/>
          <w:szCs w:val="24"/>
        </w:rPr>
        <w:t>IT Ac</w:t>
      </w:r>
      <w:r w:rsidR="006109C4" w:rsidRPr="00157539">
        <w:rPr>
          <w:rFonts w:ascii="Times New Roman" w:hAnsi="Times New Roman" w:cs="Times New Roman"/>
          <w:i/>
          <w:iCs/>
          <w:color w:val="000000" w:themeColor="text1"/>
          <w:sz w:val="24"/>
          <w:szCs w:val="24"/>
        </w:rPr>
        <w:t>t</w:t>
      </w:r>
      <w:r w:rsidR="006109C4">
        <w:rPr>
          <w:rFonts w:ascii="Times New Roman" w:hAnsi="Times New Roman" w:cs="Times New Roman"/>
          <w:color w:val="000000" w:themeColor="text1"/>
          <w:sz w:val="24"/>
          <w:szCs w:val="24"/>
        </w:rPr>
        <w:t xml:space="preserve"> being a special act, specifically deals </w:t>
      </w:r>
      <w:r w:rsidR="006109C4" w:rsidRPr="006109C4">
        <w:rPr>
          <w:rFonts w:ascii="Times New Roman" w:hAnsi="Times New Roman" w:cs="Times New Roman"/>
          <w:color w:val="000000" w:themeColor="text1"/>
          <w:sz w:val="24"/>
          <w:szCs w:val="24"/>
        </w:rPr>
        <w:t>with technology-related offenses</w:t>
      </w:r>
      <w:r w:rsidR="006109C4">
        <w:rPr>
          <w:rFonts w:ascii="Times New Roman" w:hAnsi="Times New Roman" w:cs="Times New Roman"/>
          <w:color w:val="000000" w:themeColor="text1"/>
          <w:sz w:val="24"/>
          <w:szCs w:val="24"/>
        </w:rPr>
        <w:t xml:space="preserve"> and thus the application of the </w:t>
      </w:r>
      <w:r w:rsidR="006109C4" w:rsidRPr="00157539">
        <w:rPr>
          <w:rFonts w:ascii="Times New Roman" w:hAnsi="Times New Roman" w:cs="Times New Roman"/>
          <w:i/>
          <w:iCs/>
          <w:color w:val="000000" w:themeColor="text1"/>
          <w:sz w:val="24"/>
          <w:szCs w:val="24"/>
        </w:rPr>
        <w:t>IPC</w:t>
      </w:r>
      <w:r w:rsidR="006109C4">
        <w:rPr>
          <w:rFonts w:ascii="Times New Roman" w:hAnsi="Times New Roman" w:cs="Times New Roman"/>
          <w:color w:val="000000" w:themeColor="text1"/>
          <w:sz w:val="24"/>
          <w:szCs w:val="24"/>
        </w:rPr>
        <w:t xml:space="preserve"> is unwarranted. However, in </w:t>
      </w:r>
      <w:r w:rsidR="006109C4" w:rsidRPr="00FE55F3">
        <w:rPr>
          <w:rFonts w:ascii="Times New Roman" w:hAnsi="Times New Roman" w:cs="Times New Roman"/>
          <w:i/>
          <w:iCs/>
          <w:color w:val="000000" w:themeColor="text1"/>
          <w:sz w:val="24"/>
          <w:szCs w:val="24"/>
        </w:rPr>
        <w:t xml:space="preserve">Awadesh </w:t>
      </w:r>
      <w:r w:rsidRPr="00FE55F3">
        <w:rPr>
          <w:rFonts w:ascii="Times New Roman" w:hAnsi="Times New Roman" w:cs="Times New Roman"/>
          <w:i/>
          <w:iCs/>
          <w:color w:val="000000" w:themeColor="text1"/>
          <w:sz w:val="24"/>
          <w:szCs w:val="24"/>
        </w:rPr>
        <w:t>Kumar Parasnath Pathak v. State of Maharashtra</w:t>
      </w:r>
      <w:r w:rsidR="002A741B" w:rsidRPr="00FE55F3">
        <w:rPr>
          <w:rStyle w:val="FootnoteReference"/>
          <w:rFonts w:ascii="Times New Roman" w:hAnsi="Times New Roman" w:cs="Times New Roman"/>
          <w:i/>
          <w:iCs/>
          <w:color w:val="000000" w:themeColor="text1"/>
          <w:sz w:val="24"/>
          <w:szCs w:val="24"/>
        </w:rPr>
        <w:footnoteReference w:id="42"/>
      </w:r>
      <w:r w:rsidR="001C4381" w:rsidRPr="00FE55F3">
        <w:rPr>
          <w:rFonts w:ascii="Times New Roman" w:hAnsi="Times New Roman" w:cs="Times New Roman"/>
          <w:color w:val="000000" w:themeColor="text1"/>
          <w:sz w:val="24"/>
          <w:szCs w:val="24"/>
        </w:rPr>
        <w:t>,</w:t>
      </w:r>
      <w:r w:rsidRPr="00FE55F3">
        <w:rPr>
          <w:rFonts w:ascii="Times New Roman" w:hAnsi="Times New Roman" w:cs="Times New Roman"/>
          <w:color w:val="000000" w:themeColor="text1"/>
          <w:sz w:val="24"/>
          <w:szCs w:val="24"/>
        </w:rPr>
        <w:t xml:space="preserve"> </w:t>
      </w:r>
      <w:r w:rsidR="006109C4" w:rsidRPr="00FE55F3">
        <w:rPr>
          <w:rFonts w:ascii="Times New Roman" w:hAnsi="Times New Roman" w:cs="Times New Roman"/>
          <w:color w:val="000000" w:themeColor="text1"/>
          <w:sz w:val="24"/>
          <w:szCs w:val="24"/>
        </w:rPr>
        <w:t>the Court disagreed with the above rationale and held that both statutes can be applied as they substantially differ from each other.</w:t>
      </w:r>
      <w:r>
        <w:rPr>
          <w:rFonts w:ascii="Times New Roman" w:hAnsi="Times New Roman" w:cs="Times New Roman"/>
          <w:color w:val="000000" w:themeColor="text1"/>
          <w:sz w:val="24"/>
          <w:szCs w:val="24"/>
        </w:rPr>
        <w:t xml:space="preserve"> </w:t>
      </w:r>
      <w:r w:rsidR="006109C4">
        <w:rPr>
          <w:rFonts w:ascii="Times New Roman" w:hAnsi="Times New Roman" w:cs="Times New Roman"/>
          <w:color w:val="000000" w:themeColor="text1"/>
          <w:sz w:val="24"/>
          <w:szCs w:val="24"/>
        </w:rPr>
        <w:t>Finally, the Full Bench clarified that since there exists a mental element to make out an offe</w:t>
      </w:r>
      <w:r w:rsidR="006109C4" w:rsidRPr="00CB5D58">
        <w:rPr>
          <w:rFonts w:ascii="Times New Roman" w:hAnsi="Times New Roman" w:cs="Times New Roman"/>
          <w:color w:val="000000" w:themeColor="text1"/>
          <w:sz w:val="24"/>
          <w:szCs w:val="24"/>
        </w:rPr>
        <w:t xml:space="preserve">nce under the </w:t>
      </w:r>
      <w:r w:rsidR="006109C4" w:rsidRPr="00157539">
        <w:rPr>
          <w:rFonts w:ascii="Times New Roman" w:hAnsi="Times New Roman" w:cs="Times New Roman"/>
          <w:i/>
          <w:iCs/>
          <w:color w:val="000000" w:themeColor="text1"/>
          <w:sz w:val="24"/>
          <w:szCs w:val="24"/>
        </w:rPr>
        <w:t xml:space="preserve">IPC </w:t>
      </w:r>
      <w:r w:rsidR="006109C4" w:rsidRPr="00CB5D58">
        <w:rPr>
          <w:rFonts w:ascii="Times New Roman" w:hAnsi="Times New Roman" w:cs="Times New Roman"/>
          <w:color w:val="000000" w:themeColor="text1"/>
          <w:sz w:val="24"/>
          <w:szCs w:val="24"/>
        </w:rPr>
        <w:t xml:space="preserve">and not as much under the </w:t>
      </w:r>
      <w:r w:rsidR="006109C4" w:rsidRPr="00157539">
        <w:rPr>
          <w:rFonts w:ascii="Times New Roman" w:hAnsi="Times New Roman" w:cs="Times New Roman"/>
          <w:i/>
          <w:iCs/>
          <w:color w:val="000000" w:themeColor="text1"/>
          <w:sz w:val="24"/>
          <w:szCs w:val="24"/>
        </w:rPr>
        <w:t>IT Act</w:t>
      </w:r>
      <w:r w:rsidR="006109C4" w:rsidRPr="00CB5D58">
        <w:rPr>
          <w:rFonts w:ascii="Times New Roman" w:hAnsi="Times New Roman" w:cs="Times New Roman"/>
          <w:color w:val="000000" w:themeColor="text1"/>
          <w:sz w:val="24"/>
          <w:szCs w:val="24"/>
        </w:rPr>
        <w:t xml:space="preserve">, the two statutes differ from each other and thus both can be applied simultaneously depending on the facts of the </w:t>
      </w:r>
      <w:r w:rsidR="006109C4" w:rsidRPr="008701A1">
        <w:rPr>
          <w:rFonts w:ascii="Times New Roman" w:hAnsi="Times New Roman" w:cs="Times New Roman"/>
          <w:color w:val="000000" w:themeColor="text1"/>
          <w:sz w:val="24"/>
          <w:szCs w:val="24"/>
        </w:rPr>
        <w:t>case</w:t>
      </w:r>
      <w:r w:rsidR="005420E5" w:rsidRPr="008701A1">
        <w:rPr>
          <w:rStyle w:val="FootnoteReference"/>
          <w:rFonts w:ascii="Times New Roman" w:hAnsi="Times New Roman" w:cs="Times New Roman"/>
          <w:color w:val="000000" w:themeColor="text1"/>
          <w:sz w:val="24"/>
          <w:szCs w:val="24"/>
        </w:rPr>
        <w:footnoteReference w:id="43"/>
      </w:r>
      <w:r w:rsidR="006109C4" w:rsidRPr="008701A1">
        <w:rPr>
          <w:rFonts w:ascii="Times New Roman" w:hAnsi="Times New Roman" w:cs="Times New Roman"/>
          <w:color w:val="000000" w:themeColor="text1"/>
          <w:sz w:val="24"/>
          <w:szCs w:val="24"/>
        </w:rPr>
        <w:t>. However</w:t>
      </w:r>
      <w:r w:rsidR="006109C4">
        <w:rPr>
          <w:rFonts w:ascii="Times New Roman" w:hAnsi="Times New Roman" w:cs="Times New Roman"/>
          <w:color w:val="000000" w:themeColor="text1"/>
          <w:sz w:val="24"/>
          <w:szCs w:val="24"/>
        </w:rPr>
        <w:t xml:space="preserve">, this position </w:t>
      </w:r>
      <w:r w:rsidR="002D3138">
        <w:rPr>
          <w:rFonts w:ascii="Times New Roman" w:hAnsi="Times New Roman" w:cs="Times New Roman"/>
          <w:color w:val="000000" w:themeColor="text1"/>
          <w:sz w:val="24"/>
          <w:szCs w:val="24"/>
        </w:rPr>
        <w:t xml:space="preserve">of law </w:t>
      </w:r>
      <w:r w:rsidR="006109C4">
        <w:rPr>
          <w:rFonts w:ascii="Times New Roman" w:hAnsi="Times New Roman" w:cs="Times New Roman"/>
          <w:color w:val="000000" w:themeColor="text1"/>
          <w:sz w:val="24"/>
          <w:szCs w:val="24"/>
        </w:rPr>
        <w:t xml:space="preserve">can be </w:t>
      </w:r>
      <w:r w:rsidR="006109C4" w:rsidRPr="008674D4">
        <w:rPr>
          <w:rFonts w:ascii="Times New Roman" w:hAnsi="Times New Roman" w:cs="Times New Roman"/>
          <w:color w:val="000000" w:themeColor="text1"/>
          <w:sz w:val="24"/>
          <w:szCs w:val="24"/>
        </w:rPr>
        <w:t>detrimental to the rights of the accused as they will be unable to obtain bail</w:t>
      </w:r>
      <w:r w:rsidR="00765313" w:rsidRPr="008674D4">
        <w:rPr>
          <w:rFonts w:ascii="Times New Roman" w:hAnsi="Times New Roman" w:cs="Times New Roman"/>
          <w:color w:val="000000" w:themeColor="text1"/>
          <w:sz w:val="24"/>
          <w:szCs w:val="24"/>
        </w:rPr>
        <w:t>,</w:t>
      </w:r>
      <w:r w:rsidR="002D3138" w:rsidRPr="008674D4">
        <w:rPr>
          <w:rFonts w:ascii="Times New Roman" w:hAnsi="Times New Roman" w:cs="Times New Roman"/>
          <w:color w:val="000000" w:themeColor="text1"/>
          <w:sz w:val="24"/>
          <w:szCs w:val="24"/>
        </w:rPr>
        <w:t xml:space="preserve"> m</w:t>
      </w:r>
      <w:r w:rsidR="00E50528">
        <w:rPr>
          <w:rFonts w:ascii="Times New Roman" w:hAnsi="Times New Roman" w:cs="Times New Roman"/>
          <w:color w:val="000000" w:themeColor="text1"/>
          <w:sz w:val="24"/>
          <w:szCs w:val="24"/>
        </w:rPr>
        <w:t xml:space="preserve">ay </w:t>
      </w:r>
      <w:r w:rsidR="006109C4" w:rsidRPr="008674D4">
        <w:rPr>
          <w:rFonts w:ascii="Times New Roman" w:hAnsi="Times New Roman" w:cs="Times New Roman"/>
          <w:color w:val="000000" w:themeColor="text1"/>
          <w:sz w:val="24"/>
          <w:szCs w:val="24"/>
        </w:rPr>
        <w:t xml:space="preserve">lead </w:t>
      </w:r>
      <w:r w:rsidR="00E50528">
        <w:rPr>
          <w:rFonts w:ascii="Times New Roman" w:hAnsi="Times New Roman" w:cs="Times New Roman"/>
          <w:color w:val="000000" w:themeColor="text1"/>
          <w:sz w:val="24"/>
          <w:szCs w:val="24"/>
        </w:rPr>
        <w:t xml:space="preserve">to </w:t>
      </w:r>
      <w:r w:rsidR="006109C4" w:rsidRPr="008674D4">
        <w:rPr>
          <w:rFonts w:ascii="Times New Roman" w:hAnsi="Times New Roman" w:cs="Times New Roman"/>
          <w:color w:val="000000" w:themeColor="text1"/>
          <w:sz w:val="24"/>
          <w:szCs w:val="24"/>
        </w:rPr>
        <w:t>arbitrary use of police powers</w:t>
      </w:r>
      <w:r w:rsidR="008674D4" w:rsidRPr="008674D4">
        <w:rPr>
          <w:rStyle w:val="FootnoteReference"/>
          <w:rFonts w:ascii="Times New Roman" w:hAnsi="Times New Roman" w:cs="Times New Roman"/>
          <w:color w:val="000000" w:themeColor="text1"/>
          <w:sz w:val="24"/>
          <w:szCs w:val="24"/>
        </w:rPr>
        <w:footnoteReference w:id="44"/>
      </w:r>
      <w:r w:rsidR="00765313">
        <w:rPr>
          <w:rFonts w:ascii="Times New Roman" w:hAnsi="Times New Roman" w:cs="Times New Roman"/>
          <w:color w:val="000000" w:themeColor="text1"/>
          <w:sz w:val="24"/>
          <w:szCs w:val="24"/>
        </w:rPr>
        <w:t xml:space="preserve"> and will also put a burden on the Court to determine whether the accused should be entitled to seek bail or not depending on the offences charged with</w:t>
      </w:r>
      <w:r w:rsidR="006732B3">
        <w:rPr>
          <w:rFonts w:ascii="Times New Roman" w:hAnsi="Times New Roman" w:cs="Times New Roman"/>
          <w:color w:val="000000" w:themeColor="text1"/>
          <w:sz w:val="24"/>
          <w:szCs w:val="24"/>
        </w:rPr>
        <w:t>.</w:t>
      </w:r>
      <w:r w:rsidR="006109C4">
        <w:rPr>
          <w:rFonts w:ascii="Times New Roman" w:hAnsi="Times New Roman" w:cs="Times New Roman"/>
          <w:color w:val="000000" w:themeColor="text1"/>
          <w:sz w:val="24"/>
          <w:szCs w:val="24"/>
        </w:rPr>
        <w:t xml:space="preserve"> </w:t>
      </w:r>
    </w:p>
    <w:p w14:paraId="5DBF3330" w14:textId="77777777" w:rsidR="00113520" w:rsidRDefault="00113520" w:rsidP="00B5490B">
      <w:pPr>
        <w:spacing w:line="360" w:lineRule="auto"/>
        <w:jc w:val="both"/>
        <w:rPr>
          <w:rFonts w:ascii="Times New Roman" w:hAnsi="Times New Roman" w:cs="Times New Roman"/>
          <w:color w:val="000000" w:themeColor="text1"/>
          <w:sz w:val="24"/>
          <w:szCs w:val="24"/>
        </w:rPr>
      </w:pPr>
    </w:p>
    <w:p w14:paraId="34620077" w14:textId="1C593019" w:rsidR="002D3138" w:rsidRDefault="00017FEE" w:rsidP="00CD1B81">
      <w:pPr>
        <w:spacing w:line="360" w:lineRule="auto"/>
        <w:rPr>
          <w:rFonts w:ascii="Times New Roman" w:hAnsi="Times New Roman" w:cs="Times New Roman"/>
          <w:color w:val="000000" w:themeColor="text1"/>
          <w:sz w:val="24"/>
          <w:szCs w:val="24"/>
          <w:u w:val="single"/>
        </w:rPr>
      </w:pPr>
      <w:r>
        <w:rPr>
          <w:rFonts w:ascii="Times New Roman" w:hAnsi="Times New Roman" w:cs="Times New Roman"/>
          <w:color w:val="000000" w:themeColor="text1"/>
          <w:sz w:val="24"/>
          <w:szCs w:val="24"/>
          <w:u w:val="single"/>
        </w:rPr>
        <w:lastRenderedPageBreak/>
        <w:t xml:space="preserve">Analysing the Plight of </w:t>
      </w:r>
      <w:r w:rsidR="00652564" w:rsidRPr="00316FBB">
        <w:rPr>
          <w:rFonts w:ascii="Times New Roman" w:hAnsi="Times New Roman" w:cs="Times New Roman"/>
          <w:color w:val="000000" w:themeColor="text1"/>
          <w:sz w:val="24"/>
          <w:szCs w:val="24"/>
          <w:u w:val="single"/>
        </w:rPr>
        <w:t xml:space="preserve">Social Media Intermediaries </w:t>
      </w:r>
      <w:r w:rsidR="00316FBB" w:rsidRPr="00316FBB">
        <w:rPr>
          <w:rFonts w:ascii="Times New Roman" w:hAnsi="Times New Roman" w:cs="Times New Roman"/>
          <w:color w:val="000000" w:themeColor="text1"/>
          <w:sz w:val="24"/>
          <w:szCs w:val="24"/>
          <w:u w:val="single"/>
        </w:rPr>
        <w:t xml:space="preserve">under </w:t>
      </w:r>
      <w:r w:rsidR="00652564" w:rsidRPr="00316FBB">
        <w:rPr>
          <w:rFonts w:ascii="Times New Roman" w:hAnsi="Times New Roman" w:cs="Times New Roman"/>
          <w:color w:val="000000" w:themeColor="text1"/>
          <w:sz w:val="24"/>
          <w:szCs w:val="24"/>
          <w:u w:val="single"/>
        </w:rPr>
        <w:t>the IT Act</w:t>
      </w:r>
    </w:p>
    <w:p w14:paraId="4E2A7AD7" w14:textId="5856F03D" w:rsidR="00017FEE" w:rsidRDefault="007814BF" w:rsidP="00B5490B">
      <w:pPr>
        <w:spacing w:line="360" w:lineRule="auto"/>
        <w:jc w:val="both"/>
        <w:rPr>
          <w:rFonts w:ascii="Times New Roman" w:hAnsi="Times New Roman" w:cs="Times New Roman"/>
          <w:sz w:val="24"/>
          <w:szCs w:val="24"/>
        </w:rPr>
      </w:pPr>
      <w:r w:rsidRPr="00432242">
        <w:rPr>
          <w:rFonts w:ascii="Times New Roman" w:hAnsi="Times New Roman" w:cs="Times New Roman"/>
          <w:color w:val="000000" w:themeColor="text1"/>
          <w:sz w:val="24"/>
          <w:szCs w:val="24"/>
        </w:rPr>
        <w:t>Section 79</w:t>
      </w:r>
      <w:r w:rsidR="008B47C6" w:rsidRPr="00432242">
        <w:rPr>
          <w:rStyle w:val="FootnoteReference"/>
          <w:rFonts w:ascii="Times New Roman" w:hAnsi="Times New Roman" w:cs="Times New Roman"/>
          <w:color w:val="000000" w:themeColor="text1"/>
          <w:sz w:val="24"/>
          <w:szCs w:val="24"/>
        </w:rPr>
        <w:footnoteReference w:id="45"/>
      </w:r>
      <w:r w:rsidRPr="00432242">
        <w:rPr>
          <w:rFonts w:ascii="Times New Roman" w:hAnsi="Times New Roman" w:cs="Times New Roman"/>
          <w:color w:val="000000" w:themeColor="text1"/>
          <w:sz w:val="24"/>
          <w:szCs w:val="24"/>
        </w:rPr>
        <w:t xml:space="preserve"> of</w:t>
      </w:r>
      <w:r>
        <w:rPr>
          <w:rFonts w:ascii="Times New Roman" w:hAnsi="Times New Roman" w:cs="Times New Roman"/>
          <w:color w:val="000000" w:themeColor="text1"/>
          <w:sz w:val="24"/>
          <w:szCs w:val="24"/>
        </w:rPr>
        <w:t xml:space="preserve"> the </w:t>
      </w:r>
      <w:r w:rsidRPr="00157539">
        <w:rPr>
          <w:rFonts w:ascii="Times New Roman" w:hAnsi="Times New Roman" w:cs="Times New Roman"/>
          <w:i/>
          <w:iCs/>
          <w:color w:val="000000" w:themeColor="text1"/>
          <w:sz w:val="24"/>
          <w:szCs w:val="24"/>
        </w:rPr>
        <w:t>IT Act</w:t>
      </w:r>
      <w:r>
        <w:rPr>
          <w:rFonts w:ascii="Times New Roman" w:hAnsi="Times New Roman" w:cs="Times New Roman"/>
          <w:color w:val="000000" w:themeColor="text1"/>
          <w:sz w:val="24"/>
          <w:szCs w:val="24"/>
        </w:rPr>
        <w:t xml:space="preserve"> provides “safe harbour” to intermediaries, wherein they will not be held </w:t>
      </w:r>
      <w:r w:rsidR="000F297F">
        <w:rPr>
          <w:rFonts w:ascii="Times New Roman" w:hAnsi="Times New Roman" w:cs="Times New Roman"/>
          <w:color w:val="000000" w:themeColor="text1"/>
          <w:sz w:val="24"/>
          <w:szCs w:val="24"/>
        </w:rPr>
        <w:t>liable</w:t>
      </w:r>
      <w:r>
        <w:rPr>
          <w:rFonts w:ascii="Times New Roman" w:hAnsi="Times New Roman" w:cs="Times New Roman"/>
          <w:color w:val="000000" w:themeColor="text1"/>
          <w:sz w:val="24"/>
          <w:szCs w:val="24"/>
        </w:rPr>
        <w:t xml:space="preserve"> for any illegal or objectionable content made available by third party users. However, </w:t>
      </w:r>
      <w:r w:rsidRPr="00432242">
        <w:rPr>
          <w:rFonts w:ascii="Times New Roman" w:hAnsi="Times New Roman" w:cs="Times New Roman"/>
          <w:color w:val="000000" w:themeColor="text1"/>
          <w:sz w:val="24"/>
          <w:szCs w:val="24"/>
        </w:rPr>
        <w:t>Section 89</w:t>
      </w:r>
      <w:r w:rsidR="00432242" w:rsidRPr="00432242">
        <w:rPr>
          <w:rStyle w:val="FootnoteReference"/>
          <w:rFonts w:ascii="Times New Roman" w:hAnsi="Times New Roman" w:cs="Times New Roman"/>
          <w:color w:val="000000" w:themeColor="text1"/>
          <w:sz w:val="24"/>
          <w:szCs w:val="24"/>
        </w:rPr>
        <w:footnoteReference w:id="46"/>
      </w:r>
      <w:r w:rsidR="00C712CC">
        <w:rPr>
          <w:rFonts w:ascii="Times New Roman" w:hAnsi="Times New Roman" w:cs="Times New Roman"/>
          <w:color w:val="000000" w:themeColor="text1"/>
          <w:sz w:val="24"/>
          <w:szCs w:val="24"/>
        </w:rPr>
        <w:t xml:space="preserve"> of</w:t>
      </w:r>
      <w:r w:rsidRPr="00432242">
        <w:rPr>
          <w:rFonts w:ascii="Times New Roman" w:hAnsi="Times New Roman" w:cs="Times New Roman"/>
          <w:color w:val="000000" w:themeColor="text1"/>
          <w:sz w:val="24"/>
          <w:szCs w:val="24"/>
        </w:rPr>
        <w:t xml:space="preserve"> the</w:t>
      </w:r>
      <w:r>
        <w:rPr>
          <w:rFonts w:ascii="Times New Roman" w:hAnsi="Times New Roman" w:cs="Times New Roman"/>
          <w:color w:val="000000" w:themeColor="text1"/>
          <w:sz w:val="24"/>
          <w:szCs w:val="24"/>
        </w:rPr>
        <w:t xml:space="preserve"> </w:t>
      </w:r>
      <w:r w:rsidRPr="00436253">
        <w:rPr>
          <w:rFonts w:ascii="Times New Roman" w:hAnsi="Times New Roman" w:cs="Times New Roman"/>
          <w:i/>
          <w:iCs/>
          <w:sz w:val="24"/>
          <w:szCs w:val="24"/>
        </w:rPr>
        <w:t xml:space="preserve">Information Technology (Intermediary Guidelines and Digital Media Ethics Code) Rules, </w:t>
      </w:r>
      <w:r w:rsidRPr="00E710B5">
        <w:rPr>
          <w:rFonts w:ascii="Times New Roman" w:hAnsi="Times New Roman" w:cs="Times New Roman"/>
          <w:i/>
          <w:iCs/>
          <w:sz w:val="24"/>
          <w:szCs w:val="24"/>
        </w:rPr>
        <w:t>2021</w:t>
      </w:r>
      <w:r w:rsidR="00436253" w:rsidRPr="00E710B5">
        <w:rPr>
          <w:rStyle w:val="FootnoteReference"/>
          <w:rFonts w:ascii="Times New Roman" w:hAnsi="Times New Roman" w:cs="Times New Roman"/>
          <w:i/>
          <w:iCs/>
          <w:sz w:val="24"/>
          <w:szCs w:val="24"/>
        </w:rPr>
        <w:footnoteReference w:id="47"/>
      </w:r>
      <w:r w:rsidRPr="00E710B5">
        <w:rPr>
          <w:rFonts w:ascii="Times New Roman" w:hAnsi="Times New Roman" w:cs="Times New Roman"/>
          <w:sz w:val="24"/>
          <w:szCs w:val="24"/>
        </w:rPr>
        <w:t xml:space="preserve"> p</w:t>
      </w:r>
      <w:r>
        <w:rPr>
          <w:rFonts w:ascii="Times New Roman" w:hAnsi="Times New Roman" w:cs="Times New Roman"/>
          <w:sz w:val="24"/>
          <w:szCs w:val="24"/>
        </w:rPr>
        <w:t xml:space="preserve">assed by the </w:t>
      </w:r>
      <w:r w:rsidRPr="007814BF">
        <w:rPr>
          <w:rFonts w:ascii="Times New Roman" w:hAnsi="Times New Roman" w:cs="Times New Roman"/>
          <w:sz w:val="24"/>
          <w:szCs w:val="24"/>
        </w:rPr>
        <w:t>Ministry of Electronics and Information Technology</w:t>
      </w:r>
      <w:r w:rsidR="0094365D">
        <w:rPr>
          <w:rFonts w:ascii="Times New Roman" w:hAnsi="Times New Roman" w:cs="Times New Roman"/>
          <w:sz w:val="24"/>
          <w:szCs w:val="24"/>
        </w:rPr>
        <w:t xml:space="preserve"> </w:t>
      </w:r>
      <w:r>
        <w:rPr>
          <w:rFonts w:ascii="Times New Roman" w:hAnsi="Times New Roman" w:cs="Times New Roman"/>
          <w:sz w:val="24"/>
          <w:szCs w:val="24"/>
        </w:rPr>
        <w:t>has been a subject of massive opposition by social media intermediaries. Under the 2021 Rules,</w:t>
      </w:r>
      <w:r w:rsidRPr="002432A9">
        <w:rPr>
          <w:rFonts w:ascii="Times New Roman" w:hAnsi="Times New Roman" w:cs="Times New Roman"/>
          <w:sz w:val="24"/>
          <w:szCs w:val="24"/>
        </w:rPr>
        <w:t xml:space="preserve"> intermediaries must strictly comply with the Act and rules and also specify content which users cannot share, remove or take down within a period of 36 hours when notified by the Central Government or by a competent Court</w:t>
      </w:r>
      <w:r w:rsidR="00D1456B" w:rsidRPr="002432A9">
        <w:rPr>
          <w:rFonts w:ascii="Times New Roman" w:hAnsi="Times New Roman" w:cs="Times New Roman"/>
          <w:sz w:val="24"/>
          <w:szCs w:val="24"/>
        </w:rPr>
        <w:t xml:space="preserve"> and also provide information pertaining to any aspect including personal details of users as and when requested by a government agency amongst other set rules on due diligence and content regulation</w:t>
      </w:r>
      <w:r w:rsidR="001579A4" w:rsidRPr="002432A9">
        <w:rPr>
          <w:rStyle w:val="FootnoteReference"/>
          <w:rFonts w:ascii="Times New Roman" w:hAnsi="Times New Roman" w:cs="Times New Roman"/>
          <w:sz w:val="24"/>
          <w:szCs w:val="24"/>
        </w:rPr>
        <w:footnoteReference w:id="48"/>
      </w:r>
      <w:r w:rsidR="00D1456B" w:rsidRPr="002432A9">
        <w:rPr>
          <w:rFonts w:ascii="Times New Roman" w:hAnsi="Times New Roman" w:cs="Times New Roman"/>
          <w:sz w:val="24"/>
          <w:szCs w:val="24"/>
        </w:rPr>
        <w:t>.</w:t>
      </w:r>
      <w:r w:rsidR="00D1456B">
        <w:rPr>
          <w:rFonts w:ascii="Times New Roman" w:hAnsi="Times New Roman" w:cs="Times New Roman"/>
          <w:sz w:val="24"/>
          <w:szCs w:val="24"/>
        </w:rPr>
        <w:t xml:space="preserve"> Non compliance with any of the stipulated rules can lead to the safe harbour provision under Section 79 of the </w:t>
      </w:r>
      <w:r w:rsidR="00D1456B" w:rsidRPr="00157539">
        <w:rPr>
          <w:rFonts w:ascii="Times New Roman" w:hAnsi="Times New Roman" w:cs="Times New Roman"/>
          <w:i/>
          <w:iCs/>
          <w:sz w:val="24"/>
          <w:szCs w:val="24"/>
        </w:rPr>
        <w:t>IT Act</w:t>
      </w:r>
      <w:r w:rsidR="00D1456B">
        <w:rPr>
          <w:rFonts w:ascii="Times New Roman" w:hAnsi="Times New Roman" w:cs="Times New Roman"/>
          <w:sz w:val="24"/>
          <w:szCs w:val="24"/>
        </w:rPr>
        <w:t xml:space="preserve"> being lifted, thus making the intermediary liable to objectionable and illegal content of third parties.</w:t>
      </w:r>
      <w:r w:rsidR="000F7DF4">
        <w:rPr>
          <w:rFonts w:ascii="Times New Roman" w:hAnsi="Times New Roman" w:cs="Times New Roman"/>
          <w:sz w:val="24"/>
          <w:szCs w:val="24"/>
        </w:rPr>
        <w:t xml:space="preserve"> Keeping this in mind</w:t>
      </w:r>
      <w:r w:rsidR="000F7DF4" w:rsidRPr="0081063D">
        <w:rPr>
          <w:rFonts w:ascii="Times New Roman" w:hAnsi="Times New Roman" w:cs="Times New Roman"/>
          <w:sz w:val="24"/>
          <w:szCs w:val="24"/>
        </w:rPr>
        <w:t xml:space="preserve">, it is no surprise that a recent PIL has been filed before the High Court of Delhi directing social media intermediaries like Google, X and Meta to remove and block </w:t>
      </w:r>
      <w:r w:rsidR="00775EB1">
        <w:rPr>
          <w:rFonts w:ascii="Times New Roman" w:hAnsi="Times New Roman" w:cs="Times New Roman"/>
          <w:sz w:val="24"/>
          <w:szCs w:val="24"/>
        </w:rPr>
        <w:t>d</w:t>
      </w:r>
      <w:r w:rsidR="000F7DF4" w:rsidRPr="0081063D">
        <w:rPr>
          <w:rFonts w:ascii="Times New Roman" w:hAnsi="Times New Roman" w:cs="Times New Roman"/>
          <w:sz w:val="24"/>
          <w:szCs w:val="24"/>
        </w:rPr>
        <w:t>eepfake and morphed content</w:t>
      </w:r>
      <w:r w:rsidR="00432242" w:rsidRPr="0081063D">
        <w:rPr>
          <w:rStyle w:val="FootnoteReference"/>
          <w:rFonts w:ascii="Times New Roman" w:hAnsi="Times New Roman" w:cs="Times New Roman"/>
          <w:sz w:val="24"/>
          <w:szCs w:val="24"/>
        </w:rPr>
        <w:footnoteReference w:id="49"/>
      </w:r>
      <w:r w:rsidR="000F7DF4" w:rsidRPr="0081063D">
        <w:rPr>
          <w:rFonts w:ascii="Times New Roman" w:hAnsi="Times New Roman" w:cs="Times New Roman"/>
          <w:sz w:val="24"/>
          <w:szCs w:val="24"/>
        </w:rPr>
        <w:t>; failing</w:t>
      </w:r>
      <w:r w:rsidR="000F7DF4">
        <w:rPr>
          <w:rFonts w:ascii="Times New Roman" w:hAnsi="Times New Roman" w:cs="Times New Roman"/>
          <w:sz w:val="24"/>
          <w:szCs w:val="24"/>
        </w:rPr>
        <w:t xml:space="preserve"> to do so might expose them to liability under the </w:t>
      </w:r>
      <w:r w:rsidR="000F7DF4" w:rsidRPr="00157539">
        <w:rPr>
          <w:rFonts w:ascii="Times New Roman" w:hAnsi="Times New Roman" w:cs="Times New Roman"/>
          <w:i/>
          <w:iCs/>
          <w:sz w:val="24"/>
          <w:szCs w:val="24"/>
        </w:rPr>
        <w:t>IT Act</w:t>
      </w:r>
      <w:r w:rsidR="000F7DF4">
        <w:rPr>
          <w:rFonts w:ascii="Times New Roman" w:hAnsi="Times New Roman" w:cs="Times New Roman"/>
          <w:sz w:val="24"/>
          <w:szCs w:val="24"/>
        </w:rPr>
        <w:t xml:space="preserve"> and </w:t>
      </w:r>
      <w:r w:rsidR="000F7DF4" w:rsidRPr="00157539">
        <w:rPr>
          <w:rFonts w:ascii="Times New Roman" w:hAnsi="Times New Roman" w:cs="Times New Roman"/>
          <w:i/>
          <w:iCs/>
          <w:sz w:val="24"/>
          <w:szCs w:val="24"/>
        </w:rPr>
        <w:t>IPC</w:t>
      </w:r>
      <w:r w:rsidR="000F7DF4">
        <w:rPr>
          <w:rFonts w:ascii="Times New Roman" w:hAnsi="Times New Roman" w:cs="Times New Roman"/>
          <w:sz w:val="24"/>
          <w:szCs w:val="24"/>
        </w:rPr>
        <w:t xml:space="preserve">. </w:t>
      </w:r>
      <w:r w:rsidR="00D1456B">
        <w:rPr>
          <w:rFonts w:ascii="Times New Roman" w:hAnsi="Times New Roman" w:cs="Times New Roman"/>
          <w:sz w:val="24"/>
          <w:szCs w:val="24"/>
        </w:rPr>
        <w:t xml:space="preserve">As a result, social media intermediaries </w:t>
      </w:r>
      <w:r w:rsidR="005E01F4">
        <w:rPr>
          <w:rFonts w:ascii="Times New Roman" w:hAnsi="Times New Roman" w:cs="Times New Roman"/>
          <w:sz w:val="24"/>
          <w:szCs w:val="24"/>
        </w:rPr>
        <w:t xml:space="preserve">and users </w:t>
      </w:r>
      <w:r w:rsidR="00D1456B">
        <w:rPr>
          <w:rFonts w:ascii="Times New Roman" w:hAnsi="Times New Roman" w:cs="Times New Roman"/>
          <w:sz w:val="24"/>
          <w:szCs w:val="24"/>
        </w:rPr>
        <w:t>across the country have approached the judiciary</w:t>
      </w:r>
      <w:r w:rsidR="00924F72">
        <w:rPr>
          <w:rStyle w:val="FootnoteReference"/>
          <w:rFonts w:ascii="Times New Roman" w:hAnsi="Times New Roman" w:cs="Times New Roman"/>
          <w:sz w:val="24"/>
          <w:szCs w:val="24"/>
        </w:rPr>
        <w:footnoteReference w:id="50"/>
      </w:r>
      <w:r w:rsidR="005E01F4">
        <w:rPr>
          <w:rFonts w:ascii="Times New Roman" w:hAnsi="Times New Roman" w:cs="Times New Roman"/>
          <w:sz w:val="24"/>
          <w:szCs w:val="24"/>
        </w:rPr>
        <w:t xml:space="preserve"> </w:t>
      </w:r>
      <w:r w:rsidR="00D1456B">
        <w:rPr>
          <w:rFonts w:ascii="Times New Roman" w:hAnsi="Times New Roman" w:cs="Times New Roman"/>
          <w:sz w:val="24"/>
          <w:szCs w:val="24"/>
        </w:rPr>
        <w:t>alleging that the rules are unconstitutional as they infringe upon the right to freedom of speech and expression of citizens</w:t>
      </w:r>
      <w:r w:rsidR="00B74DF4">
        <w:rPr>
          <w:rStyle w:val="FootnoteReference"/>
          <w:rFonts w:ascii="Times New Roman" w:hAnsi="Times New Roman" w:cs="Times New Roman"/>
          <w:sz w:val="24"/>
          <w:szCs w:val="24"/>
        </w:rPr>
        <w:footnoteReference w:id="51"/>
      </w:r>
      <w:r w:rsidR="00D1456B">
        <w:rPr>
          <w:rFonts w:ascii="Times New Roman" w:hAnsi="Times New Roman" w:cs="Times New Roman"/>
          <w:sz w:val="24"/>
          <w:szCs w:val="24"/>
        </w:rPr>
        <w:t xml:space="preserve"> as well as the </w:t>
      </w:r>
      <w:r w:rsidR="00D1456B">
        <w:rPr>
          <w:rFonts w:ascii="Times New Roman" w:hAnsi="Times New Roman" w:cs="Times New Roman"/>
          <w:sz w:val="24"/>
          <w:szCs w:val="24"/>
        </w:rPr>
        <w:lastRenderedPageBreak/>
        <w:t xml:space="preserve">fundamental right to privacy, as enshrined in </w:t>
      </w:r>
      <w:r w:rsidR="00D1456B" w:rsidRPr="009D45EF">
        <w:rPr>
          <w:rFonts w:ascii="Times New Roman" w:hAnsi="Times New Roman" w:cs="Times New Roman"/>
          <w:i/>
          <w:iCs/>
          <w:sz w:val="24"/>
          <w:szCs w:val="24"/>
        </w:rPr>
        <w:t>Justice K.S. Puttaswamy (Retd) v. Union of India</w:t>
      </w:r>
      <w:r w:rsidR="009D45EF" w:rsidRPr="009D45EF">
        <w:rPr>
          <w:rStyle w:val="FootnoteReference"/>
          <w:rFonts w:ascii="Times New Roman" w:hAnsi="Times New Roman" w:cs="Times New Roman"/>
          <w:i/>
          <w:iCs/>
          <w:sz w:val="24"/>
          <w:szCs w:val="24"/>
        </w:rPr>
        <w:footnoteReference w:id="52"/>
      </w:r>
      <w:r w:rsidR="00D1456B" w:rsidRPr="009D45EF">
        <w:rPr>
          <w:rFonts w:ascii="Times New Roman" w:hAnsi="Times New Roman" w:cs="Times New Roman"/>
          <w:i/>
          <w:iCs/>
          <w:sz w:val="24"/>
          <w:szCs w:val="24"/>
        </w:rPr>
        <w:t>.</w:t>
      </w:r>
      <w:r w:rsidR="00D1456B">
        <w:rPr>
          <w:rFonts w:ascii="Times New Roman" w:hAnsi="Times New Roman" w:cs="Times New Roman"/>
          <w:sz w:val="24"/>
          <w:szCs w:val="24"/>
        </w:rPr>
        <w:t xml:space="preserve"> </w:t>
      </w:r>
    </w:p>
    <w:p w14:paraId="201F2658" w14:textId="7BA890B9" w:rsidR="00D1456B" w:rsidRPr="00DD3805" w:rsidRDefault="00D1456B" w:rsidP="00B549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While </w:t>
      </w:r>
      <w:r w:rsidR="007D6AF5">
        <w:rPr>
          <w:rFonts w:ascii="Times New Roman" w:hAnsi="Times New Roman" w:cs="Times New Roman"/>
          <w:sz w:val="24"/>
          <w:szCs w:val="24"/>
        </w:rPr>
        <w:t xml:space="preserve">the </w:t>
      </w:r>
      <w:r>
        <w:rPr>
          <w:rFonts w:ascii="Times New Roman" w:hAnsi="Times New Roman" w:cs="Times New Roman"/>
          <w:sz w:val="24"/>
          <w:szCs w:val="24"/>
        </w:rPr>
        <w:t xml:space="preserve">need of the hour </w:t>
      </w:r>
      <w:r w:rsidR="007D6AF5">
        <w:rPr>
          <w:rFonts w:ascii="Times New Roman" w:hAnsi="Times New Roman" w:cs="Times New Roman"/>
          <w:sz w:val="24"/>
          <w:szCs w:val="24"/>
        </w:rPr>
        <w:t xml:space="preserve">is </w:t>
      </w:r>
      <w:r>
        <w:rPr>
          <w:rFonts w:ascii="Times New Roman" w:hAnsi="Times New Roman" w:cs="Times New Roman"/>
          <w:sz w:val="24"/>
          <w:szCs w:val="24"/>
        </w:rPr>
        <w:t xml:space="preserve">to prevent </w:t>
      </w:r>
      <w:r w:rsidR="000F7DF4">
        <w:rPr>
          <w:rFonts w:ascii="Times New Roman" w:hAnsi="Times New Roman" w:cs="Times New Roman"/>
          <w:sz w:val="24"/>
          <w:szCs w:val="24"/>
        </w:rPr>
        <w:t xml:space="preserve">the spread of illegal content, fake information and overall cyber crime, a balance must be struck between </w:t>
      </w:r>
      <w:r w:rsidR="003E79AD">
        <w:rPr>
          <w:rFonts w:ascii="Times New Roman" w:hAnsi="Times New Roman" w:cs="Times New Roman"/>
          <w:sz w:val="24"/>
          <w:szCs w:val="24"/>
        </w:rPr>
        <w:t xml:space="preserve">tackling </w:t>
      </w:r>
      <w:r w:rsidR="000F7DF4">
        <w:rPr>
          <w:rFonts w:ascii="Times New Roman" w:hAnsi="Times New Roman" w:cs="Times New Roman"/>
          <w:sz w:val="24"/>
          <w:szCs w:val="24"/>
        </w:rPr>
        <w:t>cyber crime and</w:t>
      </w:r>
      <w:r w:rsidR="007E5EA2">
        <w:rPr>
          <w:rFonts w:ascii="Times New Roman" w:hAnsi="Times New Roman" w:cs="Times New Roman"/>
          <w:sz w:val="24"/>
          <w:szCs w:val="24"/>
        </w:rPr>
        <w:t xml:space="preserve"> upholding</w:t>
      </w:r>
      <w:r w:rsidR="000F7DF4">
        <w:rPr>
          <w:rFonts w:ascii="Times New Roman" w:hAnsi="Times New Roman" w:cs="Times New Roman"/>
          <w:sz w:val="24"/>
          <w:szCs w:val="24"/>
        </w:rPr>
        <w:t xml:space="preserve"> individual rights and privacy. One must not be sacrificed for the other, a</w:t>
      </w:r>
      <w:r w:rsidR="00BB4E39">
        <w:rPr>
          <w:rFonts w:ascii="Times New Roman" w:hAnsi="Times New Roman" w:cs="Times New Roman"/>
          <w:sz w:val="24"/>
          <w:szCs w:val="24"/>
        </w:rPr>
        <w:t>s</w:t>
      </w:r>
      <w:r w:rsidR="000F7DF4">
        <w:rPr>
          <w:rFonts w:ascii="Times New Roman" w:hAnsi="Times New Roman" w:cs="Times New Roman"/>
          <w:sz w:val="24"/>
          <w:szCs w:val="24"/>
        </w:rPr>
        <w:t xml:space="preserve"> doing so might have detrimental </w:t>
      </w:r>
      <w:r w:rsidR="000F7DF4" w:rsidRPr="00DD3805">
        <w:rPr>
          <w:rFonts w:ascii="Times New Roman" w:hAnsi="Times New Roman" w:cs="Times New Roman"/>
          <w:sz w:val="24"/>
          <w:szCs w:val="24"/>
        </w:rPr>
        <w:t>consequences and lead to the establishment of a censorship state.</w:t>
      </w:r>
    </w:p>
    <w:p w14:paraId="2E76AE93" w14:textId="2B13DC42" w:rsidR="00301FB3" w:rsidRPr="00C2301E" w:rsidRDefault="00301FB3" w:rsidP="00CD1B81">
      <w:pPr>
        <w:spacing w:line="360" w:lineRule="auto"/>
        <w:rPr>
          <w:rFonts w:ascii="Times New Roman" w:hAnsi="Times New Roman" w:cs="Times New Roman"/>
          <w:color w:val="000000" w:themeColor="text1"/>
          <w:sz w:val="24"/>
          <w:szCs w:val="24"/>
          <w:u w:val="single"/>
        </w:rPr>
      </w:pPr>
      <w:r w:rsidRPr="00DD3805">
        <w:rPr>
          <w:rFonts w:ascii="Times New Roman" w:hAnsi="Times New Roman" w:cs="Times New Roman"/>
          <w:sz w:val="24"/>
          <w:szCs w:val="24"/>
          <w:u w:val="single"/>
        </w:rPr>
        <w:t xml:space="preserve">The </w:t>
      </w:r>
      <w:r w:rsidRPr="00DD3805">
        <w:rPr>
          <w:rFonts w:ascii="Times New Roman" w:hAnsi="Times New Roman" w:cs="Times New Roman"/>
          <w:i/>
          <w:iCs/>
          <w:sz w:val="24"/>
          <w:szCs w:val="24"/>
          <w:u w:val="single"/>
        </w:rPr>
        <w:t>Bharatiya Nyaya Sanhita (BNS),</w:t>
      </w:r>
      <w:r w:rsidRPr="00C2301E">
        <w:rPr>
          <w:rFonts w:ascii="Times New Roman" w:hAnsi="Times New Roman" w:cs="Times New Roman"/>
          <w:i/>
          <w:iCs/>
          <w:sz w:val="24"/>
          <w:szCs w:val="24"/>
          <w:u w:val="single"/>
        </w:rPr>
        <w:t xml:space="preserve"> 2023</w:t>
      </w:r>
      <w:r w:rsidRPr="00C2301E">
        <w:rPr>
          <w:rFonts w:ascii="Times New Roman" w:hAnsi="Times New Roman" w:cs="Times New Roman"/>
          <w:sz w:val="24"/>
          <w:szCs w:val="24"/>
          <w:u w:val="single"/>
        </w:rPr>
        <w:t xml:space="preserve"> </w:t>
      </w:r>
      <w:r w:rsidR="00C2301E" w:rsidRPr="00C2301E">
        <w:rPr>
          <w:rFonts w:ascii="Times New Roman" w:hAnsi="Times New Roman" w:cs="Times New Roman"/>
          <w:sz w:val="24"/>
          <w:szCs w:val="24"/>
          <w:u w:val="single"/>
        </w:rPr>
        <w:t>–</w:t>
      </w:r>
      <w:r w:rsidRPr="00C2301E">
        <w:rPr>
          <w:rFonts w:ascii="Times New Roman" w:hAnsi="Times New Roman" w:cs="Times New Roman"/>
          <w:sz w:val="24"/>
          <w:szCs w:val="24"/>
          <w:u w:val="single"/>
        </w:rPr>
        <w:t xml:space="preserve"> </w:t>
      </w:r>
      <w:r w:rsidR="00C2301E" w:rsidRPr="00C2301E">
        <w:rPr>
          <w:rFonts w:ascii="Times New Roman" w:hAnsi="Times New Roman" w:cs="Times New Roman"/>
          <w:sz w:val="24"/>
          <w:szCs w:val="24"/>
          <w:u w:val="single"/>
        </w:rPr>
        <w:t>The Answer to the Problems?</w:t>
      </w:r>
    </w:p>
    <w:p w14:paraId="70F99A2F" w14:textId="5912B611" w:rsidR="00C2301E" w:rsidRDefault="00C2301E" w:rsidP="00B5490B">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After nearly a century of independence, the </w:t>
      </w:r>
      <w:r w:rsidRPr="003F7886">
        <w:rPr>
          <w:rFonts w:ascii="Times New Roman" w:hAnsi="Times New Roman" w:cs="Times New Roman"/>
          <w:i/>
          <w:iCs/>
          <w:color w:val="000000" w:themeColor="text1"/>
          <w:sz w:val="24"/>
          <w:szCs w:val="24"/>
        </w:rPr>
        <w:t>IPC</w:t>
      </w:r>
      <w:r>
        <w:rPr>
          <w:rFonts w:ascii="Times New Roman" w:hAnsi="Times New Roman" w:cs="Times New Roman"/>
          <w:color w:val="000000" w:themeColor="text1"/>
          <w:sz w:val="24"/>
          <w:szCs w:val="24"/>
        </w:rPr>
        <w:t xml:space="preserve"> enacted</w:t>
      </w:r>
      <w:r w:rsidR="00BD31A1">
        <w:rPr>
          <w:rFonts w:ascii="Times New Roman" w:hAnsi="Times New Roman" w:cs="Times New Roman"/>
          <w:color w:val="000000" w:themeColor="text1"/>
          <w:sz w:val="24"/>
          <w:szCs w:val="24"/>
        </w:rPr>
        <w:t xml:space="preserve"> during the colonial era</w:t>
      </w:r>
      <w:r>
        <w:rPr>
          <w:rFonts w:ascii="Times New Roman" w:hAnsi="Times New Roman" w:cs="Times New Roman"/>
          <w:color w:val="000000" w:themeColor="text1"/>
          <w:sz w:val="24"/>
          <w:szCs w:val="24"/>
        </w:rPr>
        <w:t xml:space="preserve"> was repealed and </w:t>
      </w:r>
      <w:r w:rsidRPr="0027438A">
        <w:rPr>
          <w:rFonts w:ascii="Times New Roman" w:hAnsi="Times New Roman" w:cs="Times New Roman"/>
          <w:color w:val="000000" w:themeColor="text1"/>
          <w:sz w:val="24"/>
          <w:szCs w:val="24"/>
        </w:rPr>
        <w:t>replaced by the</w:t>
      </w:r>
      <w:r w:rsidR="00724EE2" w:rsidRPr="0027438A">
        <w:rPr>
          <w:rFonts w:ascii="Times New Roman" w:hAnsi="Times New Roman" w:cs="Times New Roman"/>
          <w:color w:val="000000" w:themeColor="text1"/>
          <w:sz w:val="24"/>
          <w:szCs w:val="24"/>
        </w:rPr>
        <w:t xml:space="preserve"> indigenous</w:t>
      </w:r>
      <w:r w:rsidRPr="0027438A">
        <w:rPr>
          <w:rFonts w:ascii="Times New Roman" w:hAnsi="Times New Roman" w:cs="Times New Roman"/>
          <w:color w:val="000000" w:themeColor="text1"/>
          <w:sz w:val="24"/>
          <w:szCs w:val="24"/>
        </w:rPr>
        <w:t xml:space="preserve"> </w:t>
      </w:r>
      <w:r w:rsidRPr="003F7886">
        <w:rPr>
          <w:rFonts w:ascii="Times New Roman" w:hAnsi="Times New Roman" w:cs="Times New Roman"/>
          <w:i/>
          <w:iCs/>
          <w:color w:val="000000" w:themeColor="text1"/>
          <w:sz w:val="24"/>
          <w:szCs w:val="24"/>
        </w:rPr>
        <w:t>BNS, 2023</w:t>
      </w:r>
      <w:r>
        <w:rPr>
          <w:rFonts w:ascii="Times New Roman" w:hAnsi="Times New Roman" w:cs="Times New Roman"/>
          <w:color w:val="000000" w:themeColor="text1"/>
          <w:sz w:val="24"/>
          <w:szCs w:val="24"/>
        </w:rPr>
        <w:t xml:space="preserve">, which brought in changes in the provisions of the former, with emphasis on the use of technology. In the context of this paper, one of the key and notable changes in the newly enacted </w:t>
      </w:r>
      <w:r w:rsidRPr="003F7886">
        <w:rPr>
          <w:rFonts w:ascii="Times New Roman" w:hAnsi="Times New Roman" w:cs="Times New Roman"/>
          <w:i/>
          <w:iCs/>
          <w:color w:val="000000" w:themeColor="text1"/>
          <w:sz w:val="24"/>
          <w:szCs w:val="24"/>
        </w:rPr>
        <w:t>BNS</w:t>
      </w:r>
      <w:r>
        <w:rPr>
          <w:rFonts w:ascii="Times New Roman" w:hAnsi="Times New Roman" w:cs="Times New Roman"/>
          <w:color w:val="000000" w:themeColor="text1"/>
          <w:sz w:val="24"/>
          <w:szCs w:val="24"/>
        </w:rPr>
        <w:t xml:space="preserve"> is that it expressly mentions cyber c</w:t>
      </w:r>
      <w:r w:rsidRPr="00564806">
        <w:rPr>
          <w:rFonts w:ascii="Times New Roman" w:hAnsi="Times New Roman" w:cs="Times New Roman"/>
          <w:color w:val="000000" w:themeColor="text1"/>
          <w:sz w:val="24"/>
          <w:szCs w:val="24"/>
        </w:rPr>
        <w:t xml:space="preserve">rime in Section </w:t>
      </w:r>
      <w:r w:rsidR="00C04399" w:rsidRPr="00564806">
        <w:rPr>
          <w:rFonts w:ascii="Times New Roman" w:hAnsi="Times New Roman" w:cs="Times New Roman"/>
          <w:color w:val="000000" w:themeColor="text1"/>
          <w:sz w:val="24"/>
          <w:szCs w:val="24"/>
        </w:rPr>
        <w:t>111 (1)</w:t>
      </w:r>
      <w:r w:rsidR="00564806" w:rsidRPr="00564806">
        <w:rPr>
          <w:rStyle w:val="FootnoteReference"/>
          <w:rFonts w:ascii="Times New Roman" w:hAnsi="Times New Roman" w:cs="Times New Roman"/>
          <w:color w:val="000000" w:themeColor="text1"/>
          <w:sz w:val="24"/>
          <w:szCs w:val="24"/>
        </w:rPr>
        <w:footnoteReference w:id="53"/>
      </w:r>
      <w:r w:rsidR="00C04399" w:rsidRPr="00564806">
        <w:rPr>
          <w:rFonts w:ascii="Times New Roman" w:hAnsi="Times New Roman" w:cs="Times New Roman"/>
          <w:color w:val="000000" w:themeColor="text1"/>
          <w:sz w:val="24"/>
          <w:szCs w:val="24"/>
        </w:rPr>
        <w:t xml:space="preserve"> of the</w:t>
      </w:r>
      <w:r w:rsidR="00C04399">
        <w:rPr>
          <w:rFonts w:ascii="Times New Roman" w:hAnsi="Times New Roman" w:cs="Times New Roman"/>
          <w:color w:val="000000" w:themeColor="text1"/>
          <w:sz w:val="24"/>
          <w:szCs w:val="24"/>
        </w:rPr>
        <w:t xml:space="preserve"> statute,</w:t>
      </w:r>
      <w:r>
        <w:rPr>
          <w:rFonts w:ascii="Times New Roman" w:hAnsi="Times New Roman" w:cs="Times New Roman"/>
          <w:color w:val="000000" w:themeColor="text1"/>
          <w:sz w:val="24"/>
          <w:szCs w:val="24"/>
        </w:rPr>
        <w:t xml:space="preserve"> under the umbrella of organised crime</w:t>
      </w:r>
      <w:r w:rsidR="00C04399">
        <w:rPr>
          <w:rFonts w:ascii="Times New Roman" w:hAnsi="Times New Roman" w:cs="Times New Roman"/>
          <w:color w:val="000000" w:themeColor="text1"/>
          <w:sz w:val="24"/>
          <w:szCs w:val="24"/>
        </w:rPr>
        <w:t xml:space="preserve">. </w:t>
      </w:r>
      <w:r w:rsidR="00DD3805">
        <w:rPr>
          <w:rFonts w:ascii="Times New Roman" w:hAnsi="Times New Roman" w:cs="Times New Roman"/>
          <w:color w:val="000000" w:themeColor="text1"/>
          <w:sz w:val="24"/>
          <w:szCs w:val="24"/>
        </w:rPr>
        <w:t xml:space="preserve">The punishment for committing cyber crime has been given </w:t>
      </w:r>
      <w:r w:rsidR="00DD3805" w:rsidRPr="00564806">
        <w:rPr>
          <w:rFonts w:ascii="Times New Roman" w:hAnsi="Times New Roman" w:cs="Times New Roman"/>
          <w:color w:val="000000" w:themeColor="text1"/>
          <w:sz w:val="24"/>
          <w:szCs w:val="24"/>
        </w:rPr>
        <w:t>in Section 111 (2)</w:t>
      </w:r>
      <w:r w:rsidR="00564806" w:rsidRPr="00564806">
        <w:rPr>
          <w:rStyle w:val="FootnoteReference"/>
          <w:rFonts w:ascii="Times New Roman" w:hAnsi="Times New Roman" w:cs="Times New Roman"/>
          <w:color w:val="000000" w:themeColor="text1"/>
          <w:sz w:val="24"/>
          <w:szCs w:val="24"/>
        </w:rPr>
        <w:footnoteReference w:id="54"/>
      </w:r>
      <w:r w:rsidR="00DD3805" w:rsidRPr="00564806">
        <w:rPr>
          <w:rFonts w:ascii="Times New Roman" w:hAnsi="Times New Roman" w:cs="Times New Roman"/>
          <w:color w:val="000000" w:themeColor="text1"/>
          <w:sz w:val="24"/>
          <w:szCs w:val="24"/>
        </w:rPr>
        <w:t xml:space="preserve"> and 111 (3)</w:t>
      </w:r>
      <w:r w:rsidR="00564806" w:rsidRPr="00564806">
        <w:rPr>
          <w:rStyle w:val="FootnoteReference"/>
          <w:rFonts w:ascii="Times New Roman" w:hAnsi="Times New Roman" w:cs="Times New Roman"/>
          <w:color w:val="000000" w:themeColor="text1"/>
          <w:sz w:val="24"/>
          <w:szCs w:val="24"/>
        </w:rPr>
        <w:footnoteReference w:id="55"/>
      </w:r>
      <w:r w:rsidR="00DD3805" w:rsidRPr="00564806">
        <w:rPr>
          <w:rFonts w:ascii="Times New Roman" w:hAnsi="Times New Roman" w:cs="Times New Roman"/>
          <w:color w:val="000000" w:themeColor="text1"/>
          <w:sz w:val="24"/>
          <w:szCs w:val="24"/>
        </w:rPr>
        <w:t>,</w:t>
      </w:r>
      <w:r w:rsidR="00DD3805">
        <w:rPr>
          <w:rFonts w:ascii="Times New Roman" w:hAnsi="Times New Roman" w:cs="Times New Roman"/>
          <w:color w:val="000000" w:themeColor="text1"/>
          <w:sz w:val="24"/>
          <w:szCs w:val="24"/>
        </w:rPr>
        <w:t xml:space="preserve"> with a minimum punishment of 5 years imprisonment and a minimum fine of 5 lakh rupees, and a maximum </w:t>
      </w:r>
      <w:r w:rsidR="008E16F9">
        <w:rPr>
          <w:rFonts w:ascii="Times New Roman" w:hAnsi="Times New Roman" w:cs="Times New Roman"/>
          <w:color w:val="000000" w:themeColor="text1"/>
          <w:sz w:val="24"/>
          <w:szCs w:val="24"/>
        </w:rPr>
        <w:t xml:space="preserve">punishment </w:t>
      </w:r>
      <w:r w:rsidR="00DD3805">
        <w:rPr>
          <w:rFonts w:ascii="Times New Roman" w:hAnsi="Times New Roman" w:cs="Times New Roman"/>
          <w:color w:val="000000" w:themeColor="text1"/>
          <w:sz w:val="24"/>
          <w:szCs w:val="24"/>
        </w:rPr>
        <w:t xml:space="preserve">of life imprisonment or death </w:t>
      </w:r>
      <w:r w:rsidR="004B616E">
        <w:rPr>
          <w:rFonts w:ascii="Times New Roman" w:hAnsi="Times New Roman" w:cs="Times New Roman"/>
          <w:color w:val="000000" w:themeColor="text1"/>
          <w:sz w:val="24"/>
          <w:szCs w:val="24"/>
        </w:rPr>
        <w:t>and</w:t>
      </w:r>
      <w:r w:rsidR="00DD3805">
        <w:rPr>
          <w:rFonts w:ascii="Times New Roman" w:hAnsi="Times New Roman" w:cs="Times New Roman"/>
          <w:color w:val="000000" w:themeColor="text1"/>
          <w:sz w:val="24"/>
          <w:szCs w:val="24"/>
        </w:rPr>
        <w:t xml:space="preserve"> a maximum fine of ten lakhs</w:t>
      </w:r>
      <w:r w:rsidR="00DD3805" w:rsidRPr="00DD3805">
        <w:rPr>
          <w:rFonts w:ascii="Times New Roman" w:hAnsi="Times New Roman" w:cs="Times New Roman"/>
          <w:color w:val="000000" w:themeColor="text1"/>
          <w:sz w:val="24"/>
          <w:szCs w:val="24"/>
        </w:rPr>
        <w:t xml:space="preserve"> </w:t>
      </w:r>
      <w:r w:rsidR="00DD3805">
        <w:rPr>
          <w:rFonts w:ascii="Times New Roman" w:hAnsi="Times New Roman" w:cs="Times New Roman"/>
          <w:color w:val="000000" w:themeColor="text1"/>
          <w:sz w:val="24"/>
          <w:szCs w:val="24"/>
        </w:rPr>
        <w:t>(in cases where death has taken place). Moreover, Section 111 (6)</w:t>
      </w:r>
      <w:r w:rsidR="00346978">
        <w:rPr>
          <w:rStyle w:val="FootnoteReference"/>
          <w:rFonts w:ascii="Times New Roman" w:hAnsi="Times New Roman" w:cs="Times New Roman"/>
          <w:color w:val="000000" w:themeColor="text1"/>
          <w:sz w:val="24"/>
          <w:szCs w:val="24"/>
        </w:rPr>
        <w:footnoteReference w:id="56"/>
      </w:r>
      <w:r w:rsidR="00DD3805">
        <w:rPr>
          <w:rFonts w:ascii="Times New Roman" w:hAnsi="Times New Roman" w:cs="Times New Roman"/>
          <w:color w:val="000000" w:themeColor="text1"/>
          <w:sz w:val="24"/>
          <w:szCs w:val="24"/>
        </w:rPr>
        <w:t xml:space="preserve"> states that</w:t>
      </w:r>
      <w:r w:rsidR="00DD3805" w:rsidRPr="00DD3805">
        <w:rPr>
          <w:rFonts w:ascii="Times New Roman" w:hAnsi="Times New Roman" w:cs="Times New Roman"/>
          <w:color w:val="000000" w:themeColor="text1"/>
          <w:sz w:val="24"/>
          <w:szCs w:val="24"/>
        </w:rPr>
        <w:t xml:space="preserve"> </w:t>
      </w:r>
      <w:r w:rsidR="00DD3805">
        <w:rPr>
          <w:rFonts w:ascii="Times New Roman" w:hAnsi="Times New Roman" w:cs="Times New Roman"/>
          <w:color w:val="000000" w:themeColor="text1"/>
          <w:sz w:val="24"/>
          <w:szCs w:val="24"/>
        </w:rPr>
        <w:t>any individual who possesses</w:t>
      </w:r>
      <w:r w:rsidR="00DD3805" w:rsidRPr="00DD3805">
        <w:rPr>
          <w:rFonts w:ascii="Times New Roman" w:hAnsi="Times New Roman" w:cs="Times New Roman"/>
          <w:color w:val="000000" w:themeColor="text1"/>
          <w:sz w:val="24"/>
          <w:szCs w:val="24"/>
        </w:rPr>
        <w:t xml:space="preserve"> property </w:t>
      </w:r>
      <w:r w:rsidR="00DD3805">
        <w:rPr>
          <w:rFonts w:ascii="Times New Roman" w:hAnsi="Times New Roman" w:cs="Times New Roman"/>
          <w:color w:val="000000" w:themeColor="text1"/>
          <w:sz w:val="24"/>
          <w:szCs w:val="24"/>
        </w:rPr>
        <w:t>which</w:t>
      </w:r>
      <w:r w:rsidR="00DD3805" w:rsidRPr="00DD3805">
        <w:rPr>
          <w:rFonts w:ascii="Times New Roman" w:hAnsi="Times New Roman" w:cs="Times New Roman"/>
          <w:color w:val="000000" w:themeColor="text1"/>
          <w:sz w:val="24"/>
          <w:szCs w:val="24"/>
        </w:rPr>
        <w:t xml:space="preserve"> was obtained through organized crime</w:t>
      </w:r>
      <w:r w:rsidR="00E9350D">
        <w:rPr>
          <w:rFonts w:ascii="Times New Roman" w:hAnsi="Times New Roman" w:cs="Times New Roman"/>
          <w:color w:val="000000" w:themeColor="text1"/>
          <w:sz w:val="24"/>
          <w:szCs w:val="24"/>
        </w:rPr>
        <w:t xml:space="preserve"> </w:t>
      </w:r>
      <w:r w:rsidR="00DD3805">
        <w:rPr>
          <w:rFonts w:ascii="Times New Roman" w:hAnsi="Times New Roman" w:cs="Times New Roman"/>
          <w:color w:val="000000" w:themeColor="text1"/>
          <w:sz w:val="24"/>
          <w:szCs w:val="24"/>
        </w:rPr>
        <w:t xml:space="preserve">would </w:t>
      </w:r>
      <w:r w:rsidR="00BC416D">
        <w:rPr>
          <w:rFonts w:ascii="Times New Roman" w:hAnsi="Times New Roman" w:cs="Times New Roman"/>
          <w:color w:val="000000" w:themeColor="text1"/>
          <w:sz w:val="24"/>
          <w:szCs w:val="24"/>
        </w:rPr>
        <w:t xml:space="preserve">be </w:t>
      </w:r>
      <w:r w:rsidR="00DD3805">
        <w:rPr>
          <w:rFonts w:ascii="Times New Roman" w:hAnsi="Times New Roman" w:cs="Times New Roman"/>
          <w:color w:val="000000" w:themeColor="text1"/>
          <w:sz w:val="24"/>
          <w:szCs w:val="24"/>
        </w:rPr>
        <w:t xml:space="preserve">liable </w:t>
      </w:r>
      <w:r w:rsidR="00DD3805" w:rsidRPr="00DD3805">
        <w:rPr>
          <w:rFonts w:ascii="Times New Roman" w:hAnsi="Times New Roman" w:cs="Times New Roman"/>
          <w:color w:val="000000" w:themeColor="text1"/>
          <w:sz w:val="24"/>
          <w:szCs w:val="24"/>
        </w:rPr>
        <w:t>t</w:t>
      </w:r>
      <w:r w:rsidR="00DD3805">
        <w:rPr>
          <w:rFonts w:ascii="Times New Roman" w:hAnsi="Times New Roman" w:cs="Times New Roman"/>
          <w:color w:val="000000" w:themeColor="text1"/>
          <w:sz w:val="24"/>
          <w:szCs w:val="24"/>
        </w:rPr>
        <w:t>o</w:t>
      </w:r>
      <w:r w:rsidR="00DD3805" w:rsidRPr="00DD3805">
        <w:rPr>
          <w:rFonts w:ascii="Times New Roman" w:hAnsi="Times New Roman" w:cs="Times New Roman"/>
          <w:color w:val="000000" w:themeColor="text1"/>
          <w:sz w:val="24"/>
          <w:szCs w:val="24"/>
        </w:rPr>
        <w:t xml:space="preserve"> least three years in prison </w:t>
      </w:r>
      <w:r w:rsidR="00DD3805">
        <w:rPr>
          <w:rFonts w:ascii="Times New Roman" w:hAnsi="Times New Roman" w:cs="Times New Roman"/>
          <w:color w:val="000000" w:themeColor="text1"/>
          <w:sz w:val="24"/>
          <w:szCs w:val="24"/>
        </w:rPr>
        <w:t xml:space="preserve">or a maximum sentence of life imprisonment, and would also be liable to pay a fine of 2 lakh rupees. </w:t>
      </w:r>
    </w:p>
    <w:p w14:paraId="4E5FF99F" w14:textId="66C7438E" w:rsidR="00DD3805" w:rsidRDefault="00DD3805" w:rsidP="00B5490B">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However, the questions </w:t>
      </w:r>
      <w:r w:rsidR="00D374C8">
        <w:rPr>
          <w:rFonts w:ascii="Times New Roman" w:hAnsi="Times New Roman" w:cs="Times New Roman"/>
          <w:color w:val="000000" w:themeColor="text1"/>
          <w:sz w:val="24"/>
          <w:szCs w:val="24"/>
        </w:rPr>
        <w:t>pertaining</w:t>
      </w:r>
      <w:r>
        <w:rPr>
          <w:rFonts w:ascii="Times New Roman" w:hAnsi="Times New Roman" w:cs="Times New Roman"/>
          <w:color w:val="000000" w:themeColor="text1"/>
          <w:sz w:val="24"/>
          <w:szCs w:val="24"/>
        </w:rPr>
        <w:t xml:space="preserve"> to </w:t>
      </w:r>
      <w:r w:rsidRPr="00AE0E2F">
        <w:rPr>
          <w:rFonts w:ascii="Times New Roman" w:hAnsi="Times New Roman" w:cs="Times New Roman"/>
          <w:color w:val="000000" w:themeColor="text1"/>
          <w:sz w:val="24"/>
          <w:szCs w:val="24"/>
        </w:rPr>
        <w:t>what exactly comes under the definition of cyber crime</w:t>
      </w:r>
      <w:r w:rsidR="00D374C8">
        <w:rPr>
          <w:rFonts w:ascii="Times New Roman" w:hAnsi="Times New Roman" w:cs="Times New Roman"/>
          <w:color w:val="000000" w:themeColor="text1"/>
          <w:sz w:val="24"/>
          <w:szCs w:val="24"/>
        </w:rPr>
        <w:t xml:space="preserve"> and</w:t>
      </w:r>
      <w:r w:rsidR="00F53712">
        <w:rPr>
          <w:rFonts w:ascii="Times New Roman" w:hAnsi="Times New Roman" w:cs="Times New Roman"/>
          <w:color w:val="000000" w:themeColor="text1"/>
          <w:sz w:val="24"/>
          <w:szCs w:val="24"/>
        </w:rPr>
        <w:t xml:space="preserve"> </w:t>
      </w:r>
      <w:r w:rsidR="00D374C8">
        <w:rPr>
          <w:rFonts w:ascii="Times New Roman" w:hAnsi="Times New Roman" w:cs="Times New Roman"/>
          <w:color w:val="000000" w:themeColor="text1"/>
          <w:sz w:val="24"/>
          <w:szCs w:val="24"/>
        </w:rPr>
        <w:t xml:space="preserve">how the authorities plan on implementing the provisions of the </w:t>
      </w:r>
      <w:r w:rsidR="00D374C8" w:rsidRPr="003F7886">
        <w:rPr>
          <w:rFonts w:ascii="Times New Roman" w:hAnsi="Times New Roman" w:cs="Times New Roman"/>
          <w:i/>
          <w:iCs/>
          <w:color w:val="000000" w:themeColor="text1"/>
          <w:sz w:val="24"/>
          <w:szCs w:val="24"/>
        </w:rPr>
        <w:t>BNS</w:t>
      </w:r>
      <w:r w:rsidR="00D374C8">
        <w:rPr>
          <w:rFonts w:ascii="Times New Roman" w:hAnsi="Times New Roman" w:cs="Times New Roman"/>
          <w:color w:val="000000" w:themeColor="text1"/>
          <w:sz w:val="24"/>
          <w:szCs w:val="24"/>
        </w:rPr>
        <w:t xml:space="preserve"> still remain</w:t>
      </w:r>
      <w:r w:rsidR="006C402D">
        <w:rPr>
          <w:rFonts w:ascii="Times New Roman" w:hAnsi="Times New Roman" w:cs="Times New Roman"/>
          <w:color w:val="000000" w:themeColor="text1"/>
          <w:sz w:val="24"/>
          <w:szCs w:val="24"/>
        </w:rPr>
        <w:t xml:space="preserve"> unanswered</w:t>
      </w:r>
      <w:r w:rsidR="00D374C8">
        <w:rPr>
          <w:rFonts w:ascii="Times New Roman" w:hAnsi="Times New Roman" w:cs="Times New Roman"/>
          <w:color w:val="000000" w:themeColor="text1"/>
          <w:sz w:val="24"/>
          <w:szCs w:val="24"/>
        </w:rPr>
        <w:t>. Also,</w:t>
      </w:r>
      <w:r w:rsidR="00F53712">
        <w:rPr>
          <w:rFonts w:ascii="Times New Roman" w:hAnsi="Times New Roman" w:cs="Times New Roman"/>
          <w:color w:val="000000" w:themeColor="text1"/>
          <w:sz w:val="24"/>
          <w:szCs w:val="24"/>
        </w:rPr>
        <w:t xml:space="preserve"> </w:t>
      </w:r>
      <w:r w:rsidR="00F53712" w:rsidRPr="00F202B1">
        <w:rPr>
          <w:rFonts w:ascii="Times New Roman" w:hAnsi="Times New Roman" w:cs="Times New Roman"/>
          <w:color w:val="000000" w:themeColor="text1"/>
          <w:sz w:val="24"/>
          <w:szCs w:val="24"/>
        </w:rPr>
        <w:t xml:space="preserve">since the </w:t>
      </w:r>
      <w:r w:rsidR="00F53712" w:rsidRPr="003F7886">
        <w:rPr>
          <w:rFonts w:ascii="Times New Roman" w:hAnsi="Times New Roman" w:cs="Times New Roman"/>
          <w:i/>
          <w:iCs/>
          <w:color w:val="000000" w:themeColor="text1"/>
          <w:sz w:val="24"/>
          <w:szCs w:val="24"/>
        </w:rPr>
        <w:t>BNS</w:t>
      </w:r>
      <w:r w:rsidR="00F53712" w:rsidRPr="00F202B1">
        <w:rPr>
          <w:rFonts w:ascii="Times New Roman" w:hAnsi="Times New Roman" w:cs="Times New Roman"/>
          <w:color w:val="000000" w:themeColor="text1"/>
          <w:sz w:val="24"/>
          <w:szCs w:val="24"/>
        </w:rPr>
        <w:t xml:space="preserve"> largely contains provisions of the </w:t>
      </w:r>
      <w:r w:rsidR="00F53712" w:rsidRPr="003F7886">
        <w:rPr>
          <w:rFonts w:ascii="Times New Roman" w:hAnsi="Times New Roman" w:cs="Times New Roman"/>
          <w:i/>
          <w:iCs/>
          <w:color w:val="000000" w:themeColor="text1"/>
          <w:sz w:val="24"/>
          <w:szCs w:val="24"/>
        </w:rPr>
        <w:t>IPC</w:t>
      </w:r>
      <w:r w:rsidR="00F53712" w:rsidRPr="00F202B1">
        <w:rPr>
          <w:rFonts w:ascii="Times New Roman" w:hAnsi="Times New Roman" w:cs="Times New Roman"/>
          <w:color w:val="000000" w:themeColor="text1"/>
          <w:sz w:val="24"/>
          <w:szCs w:val="24"/>
        </w:rPr>
        <w:t>, the friction</w:t>
      </w:r>
      <w:r w:rsidR="00F53712">
        <w:rPr>
          <w:rFonts w:ascii="Times New Roman" w:hAnsi="Times New Roman" w:cs="Times New Roman"/>
          <w:color w:val="000000" w:themeColor="text1"/>
          <w:sz w:val="24"/>
          <w:szCs w:val="24"/>
        </w:rPr>
        <w:t xml:space="preserve"> between the </w:t>
      </w:r>
      <w:r w:rsidR="00F53712" w:rsidRPr="003F7886">
        <w:rPr>
          <w:rFonts w:ascii="Times New Roman" w:hAnsi="Times New Roman" w:cs="Times New Roman"/>
          <w:i/>
          <w:iCs/>
          <w:color w:val="000000" w:themeColor="text1"/>
          <w:sz w:val="24"/>
          <w:szCs w:val="24"/>
        </w:rPr>
        <w:t>BNS</w:t>
      </w:r>
      <w:r w:rsidR="00F53712">
        <w:rPr>
          <w:rFonts w:ascii="Times New Roman" w:hAnsi="Times New Roman" w:cs="Times New Roman"/>
          <w:color w:val="000000" w:themeColor="text1"/>
          <w:sz w:val="24"/>
          <w:szCs w:val="24"/>
        </w:rPr>
        <w:t xml:space="preserve"> and </w:t>
      </w:r>
      <w:r w:rsidR="00F53712" w:rsidRPr="003F7886">
        <w:rPr>
          <w:rFonts w:ascii="Times New Roman" w:hAnsi="Times New Roman" w:cs="Times New Roman"/>
          <w:i/>
          <w:iCs/>
          <w:color w:val="000000" w:themeColor="text1"/>
          <w:sz w:val="24"/>
          <w:szCs w:val="24"/>
        </w:rPr>
        <w:t>IT Act</w:t>
      </w:r>
      <w:r w:rsidR="00D374C8">
        <w:rPr>
          <w:rFonts w:ascii="Times New Roman" w:hAnsi="Times New Roman" w:cs="Times New Roman"/>
          <w:color w:val="000000" w:themeColor="text1"/>
          <w:sz w:val="24"/>
          <w:szCs w:val="24"/>
        </w:rPr>
        <w:t xml:space="preserve"> </w:t>
      </w:r>
      <w:r w:rsidR="00F53712">
        <w:rPr>
          <w:rFonts w:ascii="Times New Roman" w:hAnsi="Times New Roman" w:cs="Times New Roman"/>
          <w:color w:val="000000" w:themeColor="text1"/>
          <w:sz w:val="24"/>
          <w:szCs w:val="24"/>
        </w:rPr>
        <w:t>is likely to remain in the near future</w:t>
      </w:r>
      <w:r w:rsidR="00D374C8">
        <w:rPr>
          <w:rFonts w:ascii="Times New Roman" w:hAnsi="Times New Roman" w:cs="Times New Roman"/>
          <w:color w:val="000000" w:themeColor="text1"/>
          <w:sz w:val="24"/>
          <w:szCs w:val="24"/>
        </w:rPr>
        <w:t>.</w:t>
      </w:r>
    </w:p>
    <w:p w14:paraId="7BADEA8D" w14:textId="6CA799D6" w:rsidR="00301FB3" w:rsidRDefault="0043489B" w:rsidP="00CD1B81">
      <w:pPr>
        <w:spacing w:line="360" w:lineRule="auto"/>
        <w:rPr>
          <w:rFonts w:ascii="Times New Roman" w:hAnsi="Times New Roman" w:cs="Times New Roman"/>
          <w:color w:val="000000" w:themeColor="text1"/>
          <w:sz w:val="24"/>
          <w:szCs w:val="24"/>
          <w:u w:val="single"/>
        </w:rPr>
      </w:pPr>
      <w:r w:rsidRPr="0043489B">
        <w:rPr>
          <w:rFonts w:ascii="Times New Roman" w:hAnsi="Times New Roman" w:cs="Times New Roman"/>
          <w:color w:val="000000" w:themeColor="text1"/>
          <w:sz w:val="24"/>
          <w:szCs w:val="24"/>
          <w:u w:val="single"/>
        </w:rPr>
        <w:t>Suggestions</w:t>
      </w:r>
      <w:r w:rsidR="00B11C6D">
        <w:rPr>
          <w:rFonts w:ascii="Times New Roman" w:hAnsi="Times New Roman" w:cs="Times New Roman"/>
          <w:color w:val="000000" w:themeColor="text1"/>
          <w:sz w:val="24"/>
          <w:szCs w:val="24"/>
          <w:u w:val="single"/>
        </w:rPr>
        <w:t xml:space="preserve"> </w:t>
      </w:r>
      <w:r w:rsidR="00BE2138">
        <w:rPr>
          <w:rFonts w:ascii="Times New Roman" w:hAnsi="Times New Roman" w:cs="Times New Roman"/>
          <w:color w:val="000000" w:themeColor="text1"/>
          <w:sz w:val="24"/>
          <w:szCs w:val="24"/>
          <w:u w:val="single"/>
        </w:rPr>
        <w:t>for Consideration</w:t>
      </w:r>
    </w:p>
    <w:p w14:paraId="5A246BCE" w14:textId="7DEDFDDA" w:rsidR="00BE2138" w:rsidRDefault="00BE2138" w:rsidP="00A24438">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light of the </w:t>
      </w:r>
      <w:r w:rsidR="00B93F33">
        <w:rPr>
          <w:rFonts w:ascii="Times New Roman" w:hAnsi="Times New Roman" w:cs="Times New Roman"/>
          <w:color w:val="000000" w:themeColor="text1"/>
          <w:sz w:val="24"/>
          <w:szCs w:val="24"/>
        </w:rPr>
        <w:t>above issues</w:t>
      </w:r>
      <w:r>
        <w:rPr>
          <w:rFonts w:ascii="Times New Roman" w:hAnsi="Times New Roman" w:cs="Times New Roman"/>
          <w:color w:val="000000" w:themeColor="text1"/>
          <w:sz w:val="24"/>
          <w:szCs w:val="24"/>
        </w:rPr>
        <w:t>, the following suggestions can be considered to improve the framework and efficiency of cyber laws in our country:</w:t>
      </w:r>
    </w:p>
    <w:p w14:paraId="77E1B38A" w14:textId="14F1A1B3" w:rsidR="00BE2138" w:rsidRDefault="00BE2138" w:rsidP="00A24438">
      <w:pPr>
        <w:pStyle w:val="ListParagraph"/>
        <w:numPr>
          <w:ilvl w:val="0"/>
          <w:numId w:val="1"/>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Formulating specific statutes for specific cyber crimes will remove any sort of ambiguity with respect to their elements, punishment and implementation. This clear </w:t>
      </w:r>
      <w:r>
        <w:rPr>
          <w:rFonts w:ascii="Times New Roman" w:hAnsi="Times New Roman" w:cs="Times New Roman"/>
          <w:color w:val="000000" w:themeColor="text1"/>
          <w:sz w:val="24"/>
          <w:szCs w:val="24"/>
        </w:rPr>
        <w:lastRenderedPageBreak/>
        <w:t xml:space="preserve">categorisation of </w:t>
      </w:r>
      <w:r w:rsidR="00967396">
        <w:rPr>
          <w:rFonts w:ascii="Times New Roman" w:hAnsi="Times New Roman" w:cs="Times New Roman"/>
          <w:color w:val="000000" w:themeColor="text1"/>
          <w:sz w:val="24"/>
          <w:szCs w:val="24"/>
        </w:rPr>
        <w:t xml:space="preserve">specific </w:t>
      </w:r>
      <w:r>
        <w:rPr>
          <w:rFonts w:ascii="Times New Roman" w:hAnsi="Times New Roman" w:cs="Times New Roman"/>
          <w:color w:val="000000" w:themeColor="text1"/>
          <w:sz w:val="24"/>
          <w:szCs w:val="24"/>
        </w:rPr>
        <w:t xml:space="preserve">cyber </w:t>
      </w:r>
      <w:r w:rsidRPr="006E6C02">
        <w:rPr>
          <w:rFonts w:ascii="Times New Roman" w:hAnsi="Times New Roman" w:cs="Times New Roman"/>
          <w:color w:val="000000" w:themeColor="text1"/>
          <w:sz w:val="24"/>
          <w:szCs w:val="24"/>
        </w:rPr>
        <w:t>crimes has been implemented in the USA</w:t>
      </w:r>
      <w:r w:rsidR="001C71ED" w:rsidRPr="006E6C02">
        <w:rPr>
          <w:rStyle w:val="FootnoteReference"/>
          <w:rFonts w:ascii="Times New Roman" w:hAnsi="Times New Roman" w:cs="Times New Roman"/>
          <w:color w:val="000000" w:themeColor="text1"/>
          <w:sz w:val="24"/>
          <w:szCs w:val="24"/>
        </w:rPr>
        <w:footnoteReference w:id="57"/>
      </w:r>
      <w:r w:rsidRPr="006E6C0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which can inspire a similar system in our country. This will also finally see the ‘outdated’ </w:t>
      </w:r>
      <w:r w:rsidRPr="003F7886">
        <w:rPr>
          <w:rFonts w:ascii="Times New Roman" w:hAnsi="Times New Roman" w:cs="Times New Roman"/>
          <w:i/>
          <w:iCs/>
          <w:color w:val="000000" w:themeColor="text1"/>
          <w:sz w:val="24"/>
          <w:szCs w:val="24"/>
        </w:rPr>
        <w:t xml:space="preserve">IT Act </w:t>
      </w:r>
      <w:r>
        <w:rPr>
          <w:rFonts w:ascii="Times New Roman" w:hAnsi="Times New Roman" w:cs="Times New Roman"/>
          <w:color w:val="000000" w:themeColor="text1"/>
          <w:sz w:val="24"/>
          <w:szCs w:val="24"/>
        </w:rPr>
        <w:t xml:space="preserve">being put to rest, will not rely on the </w:t>
      </w:r>
      <w:r w:rsidRPr="003F7886">
        <w:rPr>
          <w:rFonts w:ascii="Times New Roman" w:hAnsi="Times New Roman" w:cs="Times New Roman"/>
          <w:i/>
          <w:iCs/>
          <w:color w:val="000000" w:themeColor="text1"/>
          <w:sz w:val="24"/>
          <w:szCs w:val="24"/>
        </w:rPr>
        <w:t>BNS</w:t>
      </w:r>
      <w:r>
        <w:rPr>
          <w:rFonts w:ascii="Times New Roman" w:hAnsi="Times New Roman" w:cs="Times New Roman"/>
          <w:color w:val="000000" w:themeColor="text1"/>
          <w:sz w:val="24"/>
          <w:szCs w:val="24"/>
        </w:rPr>
        <w:t xml:space="preserve"> and thus end the friction between statutes. </w:t>
      </w:r>
    </w:p>
    <w:p w14:paraId="2BCACCB2" w14:textId="43B87B7D" w:rsidR="00BE2138" w:rsidRDefault="00BE2138" w:rsidP="00A24438">
      <w:pPr>
        <w:pStyle w:val="ListParagraph"/>
        <w:numPr>
          <w:ilvl w:val="0"/>
          <w:numId w:val="1"/>
        </w:numPr>
        <w:spacing w:line="360" w:lineRule="auto"/>
        <w:jc w:val="both"/>
        <w:rPr>
          <w:rFonts w:ascii="Times New Roman" w:hAnsi="Times New Roman" w:cs="Times New Roman"/>
          <w:color w:val="000000" w:themeColor="text1"/>
          <w:sz w:val="24"/>
          <w:szCs w:val="24"/>
        </w:rPr>
      </w:pPr>
      <w:r w:rsidRPr="003418FC">
        <w:rPr>
          <w:rFonts w:ascii="Times New Roman" w:hAnsi="Times New Roman" w:cs="Times New Roman"/>
          <w:color w:val="000000" w:themeColor="text1"/>
          <w:sz w:val="24"/>
          <w:szCs w:val="24"/>
        </w:rPr>
        <w:t>Constituting new Cyber Courts</w:t>
      </w:r>
      <w:r w:rsidR="003418FC" w:rsidRPr="003418FC">
        <w:rPr>
          <w:rStyle w:val="FootnoteReference"/>
          <w:rFonts w:ascii="Times New Roman" w:hAnsi="Times New Roman" w:cs="Times New Roman"/>
          <w:color w:val="000000" w:themeColor="text1"/>
          <w:sz w:val="24"/>
          <w:szCs w:val="24"/>
        </w:rPr>
        <w:footnoteReference w:id="58"/>
      </w:r>
      <w:r w:rsidRPr="003418FC">
        <w:rPr>
          <w:rFonts w:ascii="Times New Roman" w:hAnsi="Times New Roman" w:cs="Times New Roman"/>
          <w:color w:val="000000" w:themeColor="text1"/>
          <w:sz w:val="24"/>
          <w:szCs w:val="24"/>
        </w:rPr>
        <w:t xml:space="preserve"> to</w:t>
      </w:r>
      <w:r>
        <w:rPr>
          <w:rFonts w:ascii="Times New Roman" w:hAnsi="Times New Roman" w:cs="Times New Roman"/>
          <w:color w:val="000000" w:themeColor="text1"/>
          <w:sz w:val="24"/>
          <w:szCs w:val="24"/>
        </w:rPr>
        <w:t xml:space="preserve"> specifically try cyber crimes so as to reduce burden on the existing court system and make the process speedier for parties. </w:t>
      </w:r>
    </w:p>
    <w:p w14:paraId="65516DAE" w14:textId="13B31B4A" w:rsidR="00BE2138" w:rsidRDefault="005D6822" w:rsidP="00A24438">
      <w:pPr>
        <w:pStyle w:val="ListParagraph"/>
        <w:numPr>
          <w:ilvl w:val="0"/>
          <w:numId w:val="1"/>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Conducting training workshops and briefings for stakeholders and enforcers of the law under the </w:t>
      </w:r>
      <w:r w:rsidRPr="003F7886">
        <w:rPr>
          <w:rFonts w:ascii="Times New Roman" w:hAnsi="Times New Roman" w:cs="Times New Roman"/>
          <w:i/>
          <w:iCs/>
          <w:color w:val="000000" w:themeColor="text1"/>
          <w:sz w:val="24"/>
          <w:szCs w:val="24"/>
        </w:rPr>
        <w:t>IT Act</w:t>
      </w:r>
      <w:r>
        <w:rPr>
          <w:rFonts w:ascii="Times New Roman" w:hAnsi="Times New Roman" w:cs="Times New Roman"/>
          <w:color w:val="000000" w:themeColor="text1"/>
          <w:sz w:val="24"/>
          <w:szCs w:val="24"/>
        </w:rPr>
        <w:t xml:space="preserve"> or possible new cyber law statutes.</w:t>
      </w:r>
    </w:p>
    <w:p w14:paraId="516CDA0D" w14:textId="6CB189E1" w:rsidR="005D6822" w:rsidRDefault="005D6822" w:rsidP="00A24438">
      <w:pPr>
        <w:pStyle w:val="ListParagraph"/>
        <w:numPr>
          <w:ilvl w:val="0"/>
          <w:numId w:val="1"/>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Undertaking diplomatic cross-country talks and conferences on cyber laws and extradition policies</w:t>
      </w:r>
      <w:r w:rsidR="00016F20">
        <w:rPr>
          <w:rStyle w:val="FootnoteReference"/>
          <w:rFonts w:ascii="Times New Roman" w:hAnsi="Times New Roman" w:cs="Times New Roman"/>
          <w:color w:val="000000" w:themeColor="text1"/>
          <w:sz w:val="24"/>
          <w:szCs w:val="24"/>
        </w:rPr>
        <w:footnoteReference w:id="59"/>
      </w:r>
      <w:r>
        <w:rPr>
          <w:rFonts w:ascii="Times New Roman" w:hAnsi="Times New Roman" w:cs="Times New Roman"/>
          <w:color w:val="000000" w:themeColor="text1"/>
          <w:sz w:val="24"/>
          <w:szCs w:val="24"/>
        </w:rPr>
        <w:t xml:space="preserve"> so as to clarify jurisdiction and effectively implement the laws against offenders.</w:t>
      </w:r>
    </w:p>
    <w:p w14:paraId="46C82323" w14:textId="3F1F42DF" w:rsidR="005D6822" w:rsidRPr="00BE2138" w:rsidRDefault="009F2FC0" w:rsidP="00A24438">
      <w:pPr>
        <w:pStyle w:val="ListParagraph"/>
        <w:numPr>
          <w:ilvl w:val="0"/>
          <w:numId w:val="1"/>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Strike a balance between regulation of illegal/unlawful content on social media intermediaries </w:t>
      </w:r>
      <w:r w:rsidRPr="00C93805">
        <w:rPr>
          <w:rFonts w:ascii="Times New Roman" w:hAnsi="Times New Roman" w:cs="Times New Roman"/>
          <w:color w:val="000000" w:themeColor="text1"/>
          <w:sz w:val="24"/>
          <w:szCs w:val="24"/>
        </w:rPr>
        <w:t xml:space="preserve">and individual rights and the right to privacy by spreading awareness and also abiding by </w:t>
      </w:r>
      <w:r w:rsidRPr="00C93805">
        <w:rPr>
          <w:rFonts w:ascii="Times New Roman" w:hAnsi="Times New Roman" w:cs="Times New Roman"/>
          <w:i/>
          <w:iCs/>
          <w:color w:val="000000" w:themeColor="text1"/>
          <w:sz w:val="24"/>
          <w:szCs w:val="24"/>
        </w:rPr>
        <w:t>The Digital Personal Data Protection Act, 2023</w:t>
      </w:r>
      <w:r w:rsidR="00C93805" w:rsidRPr="00C93805">
        <w:rPr>
          <w:rStyle w:val="FootnoteReference"/>
          <w:rFonts w:ascii="Times New Roman" w:hAnsi="Times New Roman" w:cs="Times New Roman"/>
          <w:i/>
          <w:iCs/>
          <w:color w:val="000000" w:themeColor="text1"/>
          <w:sz w:val="24"/>
          <w:szCs w:val="24"/>
        </w:rPr>
        <w:footnoteReference w:id="60"/>
      </w:r>
      <w:r w:rsidRPr="00C93805">
        <w:rPr>
          <w:rFonts w:ascii="Times New Roman" w:hAnsi="Times New Roman" w:cs="Times New Roman"/>
          <w:color w:val="000000" w:themeColor="text1"/>
          <w:sz w:val="24"/>
          <w:szCs w:val="24"/>
        </w:rPr>
        <w:t>.</w:t>
      </w:r>
    </w:p>
    <w:p w14:paraId="7457C734" w14:textId="356493B2" w:rsidR="00B11C6D" w:rsidRDefault="00F40B16" w:rsidP="00CD1B81">
      <w:pPr>
        <w:spacing w:line="360" w:lineRule="auto"/>
        <w:rPr>
          <w:rFonts w:ascii="Times New Roman" w:hAnsi="Times New Roman" w:cs="Times New Roman"/>
          <w:color w:val="000000" w:themeColor="text1"/>
          <w:sz w:val="24"/>
          <w:szCs w:val="24"/>
          <w:u w:val="single"/>
        </w:rPr>
      </w:pPr>
      <w:r w:rsidRPr="00F40B16">
        <w:rPr>
          <w:rFonts w:ascii="Times New Roman" w:hAnsi="Times New Roman" w:cs="Times New Roman"/>
          <w:color w:val="000000" w:themeColor="text1"/>
          <w:sz w:val="24"/>
          <w:szCs w:val="24"/>
          <w:u w:val="single"/>
        </w:rPr>
        <w:t>Conclusion</w:t>
      </w:r>
    </w:p>
    <w:p w14:paraId="2EECCA66" w14:textId="679B11E8" w:rsidR="00F40B16" w:rsidRPr="0076124B" w:rsidRDefault="0076124B" w:rsidP="00A24438">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 the way of life and society changes with time, so must the legal framework so as to meet the needs of the people a</w:t>
      </w:r>
      <w:r w:rsidR="0046338A">
        <w:rPr>
          <w:rFonts w:ascii="Times New Roman" w:hAnsi="Times New Roman" w:cs="Times New Roman"/>
          <w:color w:val="000000" w:themeColor="text1"/>
          <w:sz w:val="24"/>
          <w:szCs w:val="24"/>
        </w:rPr>
        <w:t xml:space="preserve">long with </w:t>
      </w:r>
      <w:r w:rsidR="007E28A9">
        <w:rPr>
          <w:rFonts w:ascii="Times New Roman" w:hAnsi="Times New Roman" w:cs="Times New Roman"/>
          <w:color w:val="000000" w:themeColor="text1"/>
          <w:sz w:val="24"/>
          <w:szCs w:val="24"/>
        </w:rPr>
        <w:t>its</w:t>
      </w:r>
      <w:r>
        <w:rPr>
          <w:rFonts w:ascii="Times New Roman" w:hAnsi="Times New Roman" w:cs="Times New Roman"/>
          <w:color w:val="000000" w:themeColor="text1"/>
          <w:sz w:val="24"/>
          <w:szCs w:val="24"/>
        </w:rPr>
        <w:t xml:space="preserve"> own object and purpose. While the </w:t>
      </w:r>
      <w:r w:rsidRPr="003F7886">
        <w:rPr>
          <w:rFonts w:ascii="Times New Roman" w:hAnsi="Times New Roman" w:cs="Times New Roman"/>
          <w:i/>
          <w:iCs/>
          <w:color w:val="000000" w:themeColor="text1"/>
          <w:sz w:val="24"/>
          <w:szCs w:val="24"/>
        </w:rPr>
        <w:t>IT Act</w:t>
      </w:r>
      <w:r>
        <w:rPr>
          <w:rFonts w:ascii="Times New Roman" w:hAnsi="Times New Roman" w:cs="Times New Roman"/>
          <w:color w:val="000000" w:themeColor="text1"/>
          <w:sz w:val="24"/>
          <w:szCs w:val="24"/>
        </w:rPr>
        <w:t xml:space="preserve"> and </w:t>
      </w:r>
      <w:r w:rsidRPr="003F7886">
        <w:rPr>
          <w:rFonts w:ascii="Times New Roman" w:hAnsi="Times New Roman" w:cs="Times New Roman"/>
          <w:i/>
          <w:iCs/>
          <w:color w:val="000000" w:themeColor="text1"/>
          <w:sz w:val="24"/>
          <w:szCs w:val="24"/>
        </w:rPr>
        <w:t>IPC</w:t>
      </w:r>
      <w:r>
        <w:rPr>
          <w:rFonts w:ascii="Times New Roman" w:hAnsi="Times New Roman" w:cs="Times New Roman"/>
          <w:color w:val="000000" w:themeColor="text1"/>
          <w:sz w:val="24"/>
          <w:szCs w:val="24"/>
        </w:rPr>
        <w:t xml:space="preserve"> have played the largest role in keeping the cyber world</w:t>
      </w:r>
      <w:r w:rsidR="009300C0">
        <w:rPr>
          <w:rFonts w:ascii="Times New Roman" w:hAnsi="Times New Roman" w:cs="Times New Roman"/>
          <w:color w:val="000000" w:themeColor="text1"/>
          <w:sz w:val="24"/>
          <w:szCs w:val="24"/>
        </w:rPr>
        <w:t xml:space="preserve"> in India</w:t>
      </w:r>
      <w:r>
        <w:rPr>
          <w:rFonts w:ascii="Times New Roman" w:hAnsi="Times New Roman" w:cs="Times New Roman"/>
          <w:color w:val="000000" w:themeColor="text1"/>
          <w:sz w:val="24"/>
          <w:szCs w:val="24"/>
        </w:rPr>
        <w:t xml:space="preserve"> safe and secure for years, there is a pressing need to fill the loopholes in the laws, if not plan for a complete revamp of the cyber law system </w:t>
      </w:r>
      <w:r w:rsidR="009300C0">
        <w:rPr>
          <w:rFonts w:ascii="Times New Roman" w:hAnsi="Times New Roman" w:cs="Times New Roman"/>
          <w:color w:val="000000" w:themeColor="text1"/>
          <w:sz w:val="24"/>
          <w:szCs w:val="24"/>
        </w:rPr>
        <w:t>of</w:t>
      </w:r>
      <w:r>
        <w:rPr>
          <w:rFonts w:ascii="Times New Roman" w:hAnsi="Times New Roman" w:cs="Times New Roman"/>
          <w:color w:val="000000" w:themeColor="text1"/>
          <w:sz w:val="24"/>
          <w:szCs w:val="24"/>
        </w:rPr>
        <w:t xml:space="preserve"> our country. </w:t>
      </w:r>
      <w:r w:rsidR="00353D97">
        <w:rPr>
          <w:rFonts w:ascii="Times New Roman" w:hAnsi="Times New Roman" w:cs="Times New Roman"/>
          <w:color w:val="000000" w:themeColor="text1"/>
          <w:sz w:val="24"/>
          <w:szCs w:val="24"/>
        </w:rPr>
        <w:t xml:space="preserve">Perhaps then </w:t>
      </w:r>
      <w:r w:rsidR="00621AF8">
        <w:rPr>
          <w:rFonts w:ascii="Times New Roman" w:hAnsi="Times New Roman" w:cs="Times New Roman"/>
          <w:color w:val="000000" w:themeColor="text1"/>
          <w:sz w:val="24"/>
          <w:szCs w:val="24"/>
        </w:rPr>
        <w:t>t</w:t>
      </w:r>
      <w:r w:rsidR="00353D97">
        <w:rPr>
          <w:rFonts w:ascii="Times New Roman" w:hAnsi="Times New Roman" w:cs="Times New Roman"/>
          <w:color w:val="000000" w:themeColor="text1"/>
          <w:sz w:val="24"/>
          <w:szCs w:val="24"/>
        </w:rPr>
        <w:t xml:space="preserve">he growing net of the dark web </w:t>
      </w:r>
      <w:r w:rsidR="00621AF8">
        <w:rPr>
          <w:rFonts w:ascii="Times New Roman" w:hAnsi="Times New Roman" w:cs="Times New Roman"/>
          <w:color w:val="000000" w:themeColor="text1"/>
          <w:sz w:val="24"/>
          <w:szCs w:val="24"/>
        </w:rPr>
        <w:t xml:space="preserve">can </w:t>
      </w:r>
      <w:r w:rsidR="00353D97">
        <w:rPr>
          <w:rFonts w:ascii="Times New Roman" w:hAnsi="Times New Roman" w:cs="Times New Roman"/>
          <w:color w:val="000000" w:themeColor="text1"/>
          <w:sz w:val="24"/>
          <w:szCs w:val="24"/>
        </w:rPr>
        <w:t xml:space="preserve">finally be combatted to make the digital landscape a free and safe world for all. </w:t>
      </w:r>
    </w:p>
    <w:sectPr w:rsidR="00F40B16" w:rsidRPr="007612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7259FD" w14:textId="77777777" w:rsidR="00BB25B0" w:rsidRDefault="00BB25B0" w:rsidP="00ED52A3">
      <w:pPr>
        <w:spacing w:after="0" w:line="240" w:lineRule="auto"/>
      </w:pPr>
      <w:r>
        <w:separator/>
      </w:r>
    </w:p>
  </w:endnote>
  <w:endnote w:type="continuationSeparator" w:id="0">
    <w:p w14:paraId="225C54CE" w14:textId="77777777" w:rsidR="00BB25B0" w:rsidRDefault="00BB25B0" w:rsidP="00ED5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F71D54" w14:textId="77777777" w:rsidR="00BB25B0" w:rsidRDefault="00BB25B0" w:rsidP="00ED52A3">
      <w:pPr>
        <w:spacing w:after="0" w:line="240" w:lineRule="auto"/>
      </w:pPr>
      <w:r>
        <w:separator/>
      </w:r>
    </w:p>
  </w:footnote>
  <w:footnote w:type="continuationSeparator" w:id="0">
    <w:p w14:paraId="0864B7E7" w14:textId="77777777" w:rsidR="00BB25B0" w:rsidRDefault="00BB25B0" w:rsidP="00ED52A3">
      <w:pPr>
        <w:spacing w:after="0" w:line="240" w:lineRule="auto"/>
      </w:pPr>
      <w:r>
        <w:continuationSeparator/>
      </w:r>
    </w:p>
  </w:footnote>
  <w:footnote w:id="1">
    <w:p w14:paraId="37DC182D" w14:textId="3650D6B1" w:rsidR="00BE6DCD" w:rsidRPr="009D2B8B" w:rsidRDefault="00BE6DCD"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Sushmita Chakraborty, </w:t>
      </w:r>
      <w:r w:rsidRPr="009D2B8B">
        <w:rPr>
          <w:rFonts w:ascii="Times New Roman" w:hAnsi="Times New Roman" w:cs="Times New Roman"/>
          <w:i/>
          <w:iCs/>
          <w:color w:val="000000" w:themeColor="text1"/>
        </w:rPr>
        <w:t>Digital Revolution in 21st century</w:t>
      </w:r>
      <w:r w:rsidRPr="009D2B8B">
        <w:rPr>
          <w:rFonts w:ascii="Times New Roman" w:hAnsi="Times New Roman" w:cs="Times New Roman"/>
          <w:color w:val="000000" w:themeColor="text1"/>
        </w:rPr>
        <w:t>, RESEARCH GATE (Feb. 2024), https://www.researchgate.net/publication/358550489_Digital_Revolution_in_21st_centuray</w:t>
      </w:r>
    </w:p>
  </w:footnote>
  <w:footnote w:id="2">
    <w:p w14:paraId="155086B2" w14:textId="6155A124" w:rsidR="009D45EF" w:rsidRPr="009D2B8B" w:rsidRDefault="009D45EF"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Lexie Pelchen and Samantha Allen, </w:t>
      </w:r>
      <w:r w:rsidRPr="009D2B8B">
        <w:rPr>
          <w:rFonts w:ascii="Times New Roman" w:hAnsi="Times New Roman" w:cs="Times New Roman"/>
          <w:i/>
          <w:iCs/>
          <w:color w:val="000000" w:themeColor="text1"/>
        </w:rPr>
        <w:t>Internet Usage Statistics In 2024</w:t>
      </w:r>
      <w:r w:rsidRPr="009D2B8B">
        <w:rPr>
          <w:rFonts w:ascii="Times New Roman" w:hAnsi="Times New Roman" w:cs="Times New Roman"/>
          <w:color w:val="000000" w:themeColor="text1"/>
        </w:rPr>
        <w:t>, FORBES (Mar. 1, 2024, 9:32 PM), https://www.forbes.com/home-improvement/internet/internet-statistics/</w:t>
      </w:r>
    </w:p>
  </w:footnote>
  <w:footnote w:id="3">
    <w:p w14:paraId="4CED648A" w14:textId="06947C9B" w:rsidR="00202588" w:rsidRPr="009D2B8B" w:rsidRDefault="00202588"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KANTAR AND IAMAI, </w:t>
      </w:r>
      <w:r w:rsidRPr="009D2B8B">
        <w:rPr>
          <w:rFonts w:ascii="Times New Roman" w:hAnsi="Times New Roman" w:cs="Times New Roman"/>
          <w:i/>
          <w:iCs/>
          <w:color w:val="000000" w:themeColor="text1"/>
        </w:rPr>
        <w:t>Internet in India 2023</w:t>
      </w:r>
      <w:r w:rsidRPr="009D2B8B">
        <w:rPr>
          <w:rFonts w:ascii="Times New Roman" w:hAnsi="Times New Roman" w:cs="Times New Roman"/>
          <w:color w:val="000000" w:themeColor="text1"/>
        </w:rPr>
        <w:t>, INDIA DIGITAL SUMMIT (Jul. 25, 2024, 1:09 AM), https://uat.indiadigitalsummit.in/sites/default/files/thought-leadership/pdf/Kantar_iamai_Report_20_Page_V3_FINAL_web_0.pdf</w:t>
      </w:r>
    </w:p>
  </w:footnote>
  <w:footnote w:id="4">
    <w:p w14:paraId="74B9BE41" w14:textId="4059B04C" w:rsidR="00FD6F63" w:rsidRPr="009D2B8B" w:rsidRDefault="00FD6F63"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Iordache, Goswami, Reid, Capoot and Constantino, </w:t>
      </w:r>
      <w:r w:rsidRPr="009D2B8B">
        <w:rPr>
          <w:rFonts w:ascii="Times New Roman" w:hAnsi="Times New Roman" w:cs="Times New Roman"/>
          <w:i/>
          <w:iCs/>
          <w:color w:val="000000" w:themeColor="text1"/>
        </w:rPr>
        <w:t>Microsoft-CrowdStrike issue causes ‘largest IT outage in history’,</w:t>
      </w:r>
      <w:r w:rsidRPr="009D2B8B">
        <w:rPr>
          <w:rFonts w:ascii="Times New Roman" w:hAnsi="Times New Roman" w:cs="Times New Roman"/>
          <w:color w:val="000000" w:themeColor="text1"/>
        </w:rPr>
        <w:t xml:space="preserve"> CNBC (Jul. 20, 2024, 9:50 PM), https://www.cnbc.com/2024/07/19/latest-live-updates-on-a-major-it-outage-spreading-worldwide.html</w:t>
      </w:r>
    </w:p>
  </w:footnote>
  <w:footnote w:id="5">
    <w:p w14:paraId="4CD1D72D" w14:textId="23CBFC5E" w:rsidR="000475CE" w:rsidRPr="009D2B8B" w:rsidRDefault="000475CE"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Indian Penal Code, 1860, No. 45, Acts of Parliament, 1860.</w:t>
      </w:r>
      <w:r w:rsidR="000974AE" w:rsidRPr="009D2B8B">
        <w:rPr>
          <w:rFonts w:ascii="Times New Roman" w:hAnsi="Times New Roman" w:cs="Times New Roman"/>
          <w:color w:val="000000" w:themeColor="text1"/>
        </w:rPr>
        <w:t xml:space="preserve"> (hereafter, ‘IPC’)</w:t>
      </w:r>
    </w:p>
  </w:footnote>
  <w:footnote w:id="6">
    <w:p w14:paraId="61951301" w14:textId="2746E64D" w:rsidR="000475CE" w:rsidRPr="009D2B8B" w:rsidRDefault="000475CE"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Information Technology Act, 2000, No. 21, Acts of Parliament, 2000.</w:t>
      </w:r>
      <w:r w:rsidR="000974AE" w:rsidRPr="009D2B8B">
        <w:rPr>
          <w:rFonts w:ascii="Times New Roman" w:hAnsi="Times New Roman" w:cs="Times New Roman"/>
          <w:color w:val="000000" w:themeColor="text1"/>
        </w:rPr>
        <w:t xml:space="preserve"> (hereafter, ‘IT Act’)</w:t>
      </w:r>
    </w:p>
  </w:footnote>
  <w:footnote w:id="7">
    <w:p w14:paraId="1A6C39E8" w14:textId="16787BCA" w:rsidR="00FD6F63" w:rsidRPr="009D2B8B" w:rsidRDefault="00FD6F63"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PIB Delhi, </w:t>
      </w:r>
      <w:r w:rsidRPr="009D2B8B">
        <w:rPr>
          <w:rFonts w:ascii="Times New Roman" w:hAnsi="Times New Roman" w:cs="Times New Roman"/>
          <w:i/>
          <w:iCs/>
          <w:color w:val="000000" w:themeColor="text1"/>
        </w:rPr>
        <w:t>Increase in Cyber Crimes</w:t>
      </w:r>
      <w:r w:rsidRPr="009D2B8B">
        <w:rPr>
          <w:rFonts w:ascii="Times New Roman" w:hAnsi="Times New Roman" w:cs="Times New Roman"/>
          <w:color w:val="000000" w:themeColor="text1"/>
        </w:rPr>
        <w:t>, PIB GOV (Feb. 7, 2024, 4:04 PM), https://pib.gov.in/PressReleaseIframePage.aspx?PRID=2003505</w:t>
      </w:r>
    </w:p>
  </w:footnote>
  <w:footnote w:id="8">
    <w:p w14:paraId="37B96C51" w14:textId="45F0BBEC" w:rsidR="00FD6F63" w:rsidRPr="009D2B8B" w:rsidRDefault="00FD6F63"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Chetan Chauhan, </w:t>
      </w:r>
      <w:r w:rsidRPr="009D2B8B">
        <w:rPr>
          <w:rFonts w:ascii="Times New Roman" w:hAnsi="Times New Roman" w:cs="Times New Roman"/>
          <w:i/>
          <w:iCs/>
          <w:color w:val="000000" w:themeColor="text1"/>
        </w:rPr>
        <w:t>Cybercrimes see highest spike among cognisable offences in 2022, says NCRB</w:t>
      </w:r>
      <w:r w:rsidRPr="009D2B8B">
        <w:rPr>
          <w:rFonts w:ascii="Times New Roman" w:hAnsi="Times New Roman" w:cs="Times New Roman"/>
          <w:color w:val="000000" w:themeColor="text1"/>
        </w:rPr>
        <w:t>, HINDUSTAN TIMES (Dec. 5, 2024, 1:24 AM), https://www.hindustantimes.com/india-news/cybercrimes-see-highest-spike-among-cognisable-offences-in-2022-says-ncrb-101701714486481.html</w:t>
      </w:r>
    </w:p>
  </w:footnote>
  <w:footnote w:id="9">
    <w:p w14:paraId="5717BF23" w14:textId="528CA4B1" w:rsidR="00B516D5" w:rsidRPr="009D2B8B" w:rsidRDefault="00B516D5"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w:t>
      </w:r>
      <w:r w:rsidRPr="009D2B8B">
        <w:rPr>
          <w:rFonts w:ascii="Times New Roman" w:hAnsi="Times New Roman" w:cs="Times New Roman"/>
          <w:i/>
          <w:iCs/>
        </w:rPr>
        <w:t>Digital Around The World</w:t>
      </w:r>
      <w:r w:rsidRPr="009D2B8B">
        <w:rPr>
          <w:rFonts w:ascii="Times New Roman" w:hAnsi="Times New Roman" w:cs="Times New Roman"/>
        </w:rPr>
        <w:t xml:space="preserve">, DATAREPORTAL, https://datareportal.com/global-digital-overview </w:t>
      </w:r>
    </w:p>
  </w:footnote>
  <w:footnote w:id="10">
    <w:p w14:paraId="63FF5AF5" w14:textId="26772D33" w:rsidR="004922AC" w:rsidRPr="009D2B8B" w:rsidRDefault="004922AC"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Pavitra Utgikar, </w:t>
      </w:r>
      <w:r w:rsidRPr="009D2B8B">
        <w:rPr>
          <w:rFonts w:ascii="Times New Roman" w:hAnsi="Times New Roman" w:cs="Times New Roman"/>
          <w:i/>
          <w:iCs/>
        </w:rPr>
        <w:t>India Unequipped To Handle Rising Cybercrimes</w:t>
      </w:r>
      <w:r w:rsidRPr="009D2B8B">
        <w:rPr>
          <w:rFonts w:ascii="Times New Roman" w:hAnsi="Times New Roman" w:cs="Times New Roman"/>
        </w:rPr>
        <w:t>, THE PROBE (Jul. 12, 2023, 15:38 PM), https://theprobe.in/stories/india-unequipped-to-handle-rising-cybercrimes/</w:t>
      </w:r>
    </w:p>
  </w:footnote>
  <w:footnote w:id="11">
    <w:p w14:paraId="30DA84E5" w14:textId="7EB00085" w:rsidR="003E5730" w:rsidRPr="009D2B8B" w:rsidRDefault="003E5730"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Bharatiya Nyaya Sanhita (BNS), 2023, No. 45, Acts of Parliament, 2023. (hereafter, ‘BNS’)</w:t>
      </w:r>
    </w:p>
  </w:footnote>
  <w:footnote w:id="12">
    <w:p w14:paraId="45F1B3A9" w14:textId="6FCAAC1F" w:rsidR="00313755" w:rsidRPr="009D2B8B" w:rsidRDefault="0031375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Divy Shivpuri, </w:t>
      </w:r>
      <w:r w:rsidRPr="009D2B8B">
        <w:rPr>
          <w:rFonts w:ascii="Times New Roman" w:hAnsi="Times New Roman" w:cs="Times New Roman"/>
          <w:i/>
          <w:iCs/>
          <w:color w:val="000000" w:themeColor="text1"/>
        </w:rPr>
        <w:t>Cyber Crime: Are the Law Outdated for this Type of Crime</w:t>
      </w:r>
      <w:r w:rsidRPr="009D2B8B">
        <w:rPr>
          <w:rFonts w:ascii="Times New Roman" w:hAnsi="Times New Roman" w:cs="Times New Roman"/>
          <w:color w:val="000000" w:themeColor="text1"/>
        </w:rPr>
        <w:t>, 4 (7) IJRESM 44, 47</w:t>
      </w:r>
      <w:r w:rsidR="00537126" w:rsidRPr="009D2B8B">
        <w:rPr>
          <w:rFonts w:ascii="Times New Roman" w:hAnsi="Times New Roman" w:cs="Times New Roman"/>
          <w:color w:val="000000" w:themeColor="text1"/>
        </w:rPr>
        <w:t xml:space="preserve"> (2021)</w:t>
      </w:r>
      <w:r w:rsidRPr="009D2B8B">
        <w:rPr>
          <w:rFonts w:ascii="Times New Roman" w:hAnsi="Times New Roman" w:cs="Times New Roman"/>
          <w:color w:val="000000" w:themeColor="text1"/>
        </w:rPr>
        <w:t xml:space="preserve">. </w:t>
      </w:r>
    </w:p>
  </w:footnote>
  <w:footnote w:id="13">
    <w:p w14:paraId="460DF146" w14:textId="118D411F" w:rsidR="00CA526D" w:rsidRPr="009D2B8B" w:rsidRDefault="00CA526D"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Information Technology (Amendment) Act, 2008, No. 10, Acts of Parliament, 2008.</w:t>
      </w:r>
    </w:p>
  </w:footnote>
  <w:footnote w:id="14">
    <w:p w14:paraId="727441AC" w14:textId="0E4E2A0B" w:rsidR="008416ED" w:rsidRPr="009D2B8B" w:rsidRDefault="008416ED"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N S Nappinai, </w:t>
      </w:r>
      <w:r w:rsidRPr="009D2B8B">
        <w:rPr>
          <w:rFonts w:ascii="Times New Roman" w:hAnsi="Times New Roman" w:cs="Times New Roman"/>
          <w:i/>
          <w:iCs/>
        </w:rPr>
        <w:t>Information Technology (amendment) Act, 2008 : An Overview</w:t>
      </w:r>
      <w:r w:rsidRPr="009D2B8B">
        <w:rPr>
          <w:rFonts w:ascii="Times New Roman" w:hAnsi="Times New Roman" w:cs="Times New Roman"/>
        </w:rPr>
        <w:t xml:space="preserve">, MANUPATRA (Mar. 16, 2009), https://articles.manupatra.com/article-details/Information-Technology-amendment-Act-2008-An-Overview </w:t>
      </w:r>
    </w:p>
  </w:footnote>
  <w:footnote w:id="15">
    <w:p w14:paraId="3DD4481C" w14:textId="7ADB8691" w:rsidR="00CA526D" w:rsidRPr="009D2B8B" w:rsidRDefault="00CA526D"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000974AE" w:rsidRPr="009D2B8B">
        <w:rPr>
          <w:rFonts w:ascii="Times New Roman" w:hAnsi="Times New Roman" w:cs="Times New Roman"/>
          <w:color w:val="000000" w:themeColor="text1"/>
        </w:rPr>
        <w:t>IT Act, § 1(2).</w:t>
      </w:r>
    </w:p>
  </w:footnote>
  <w:footnote w:id="16">
    <w:p w14:paraId="1FA9DD63" w14:textId="5E0B4159" w:rsidR="000974AE" w:rsidRPr="009D2B8B" w:rsidRDefault="000974AE"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75.</w:t>
      </w:r>
    </w:p>
  </w:footnote>
  <w:footnote w:id="17">
    <w:p w14:paraId="786A4489" w14:textId="0AE34DF7" w:rsidR="008F0957" w:rsidRPr="009D2B8B" w:rsidRDefault="008F095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Information Technology (Intermediaries guidelines) Rules, 2011, G.S.R. 314(E), Gazette of India, 2011.</w:t>
      </w:r>
    </w:p>
  </w:footnote>
  <w:footnote w:id="18">
    <w:p w14:paraId="7998FDBC" w14:textId="6FF728E1" w:rsidR="008F0957" w:rsidRPr="009D2B8B" w:rsidRDefault="008F095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Information Technology (Intermediary Guidelines and Digital Media Ethics Code) Rules, 2021, Vide G.S.R. 139(E), Gazette of India, 2021.</w:t>
      </w:r>
    </w:p>
  </w:footnote>
  <w:footnote w:id="19">
    <w:p w14:paraId="73995FDA" w14:textId="035662CA" w:rsidR="003A51A1" w:rsidRPr="009D2B8B" w:rsidRDefault="003A51A1"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Gaurav Saluja, </w:t>
      </w:r>
      <w:r w:rsidRPr="009D2B8B">
        <w:rPr>
          <w:rFonts w:ascii="Times New Roman" w:hAnsi="Times New Roman" w:cs="Times New Roman"/>
          <w:i/>
          <w:iCs/>
          <w:color w:val="000000" w:themeColor="text1"/>
        </w:rPr>
        <w:t>Critical Assessment of Information Technology Act, 2000</w:t>
      </w:r>
      <w:r w:rsidRPr="009D2B8B">
        <w:rPr>
          <w:rFonts w:ascii="Times New Roman" w:hAnsi="Times New Roman" w:cs="Times New Roman"/>
          <w:color w:val="000000" w:themeColor="text1"/>
        </w:rPr>
        <w:t>, RESEARCH GATE (Apr. 2023), https://www.researchgate.net/publication/370294580_Critical_Assessment_of_Information_Technology_Act_2000</w:t>
      </w:r>
    </w:p>
  </w:footnote>
  <w:footnote w:id="20">
    <w:p w14:paraId="547FD6D4" w14:textId="5DBCC622" w:rsidR="00164447" w:rsidRPr="009D2B8B" w:rsidRDefault="0016444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Marripati Nagaraja and Others v. Government of Andhra Pradesh and Others, (2007) 11 S.C.C. 522.</w:t>
      </w:r>
    </w:p>
  </w:footnote>
  <w:footnote w:id="21">
    <w:p w14:paraId="49F54264" w14:textId="6C55207E" w:rsidR="00A34D5D" w:rsidRPr="009D2B8B" w:rsidRDefault="00A34D5D"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JUDICIAL ACADEMY JHARKHAND, CYBER CRIMES: INVESTIGATION AND TRIAL UNDER THE CURRENT LAW pg. 3 (Judicial Academy Jharkhand) (2019).</w:t>
      </w:r>
    </w:p>
  </w:footnote>
  <w:footnote w:id="22">
    <w:p w14:paraId="5C0DE906" w14:textId="456E185D" w:rsidR="00407667" w:rsidRPr="009D2B8B" w:rsidRDefault="0040766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Chintapalli Achaiah v. P. Gopalakrishna Reddy, AIR 1966 A.P. 51.</w:t>
      </w:r>
    </w:p>
  </w:footnote>
  <w:footnote w:id="23">
    <w:p w14:paraId="128B9B8A" w14:textId="558FF49D" w:rsidR="00516D95" w:rsidRPr="009D2B8B" w:rsidRDefault="00516D9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ch. XI.</w:t>
      </w:r>
    </w:p>
  </w:footnote>
  <w:footnote w:id="24">
    <w:p w14:paraId="4617DD7B" w14:textId="57F8B2A5" w:rsidR="00A210A3" w:rsidRPr="009D2B8B" w:rsidRDefault="00A210A3"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Sunil Kumar Gandhi, E-Commerce and Information Technology Act, 2000, RESEARCH GATE (Jan. 2006), https://www.researchgate.net/publication/242131542_E-COMMERCE_AND_INFORMATION_TECHNOLOGY_ACT_2000</w:t>
      </w:r>
    </w:p>
  </w:footnote>
  <w:footnote w:id="25">
    <w:p w14:paraId="4A5745C5" w14:textId="208F5ED1" w:rsidR="00555FD2" w:rsidRPr="009D2B8B" w:rsidRDefault="00555FD2"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Jagatha Sivani, </w:t>
      </w:r>
      <w:r w:rsidRPr="009D2B8B">
        <w:rPr>
          <w:rFonts w:ascii="Times New Roman" w:hAnsi="Times New Roman" w:cs="Times New Roman"/>
          <w:i/>
          <w:iCs/>
        </w:rPr>
        <w:t>Information Technology Act 2000: Need to Detach the Loopholes</w:t>
      </w:r>
      <w:r w:rsidRPr="009D2B8B">
        <w:rPr>
          <w:rFonts w:ascii="Times New Roman" w:hAnsi="Times New Roman" w:cs="Times New Roman"/>
        </w:rPr>
        <w:t xml:space="preserve">, 2 (3) JLRJS 1194, 1197 (2023). </w:t>
      </w:r>
    </w:p>
  </w:footnote>
  <w:footnote w:id="26">
    <w:p w14:paraId="769E9471" w14:textId="17A01A0B" w:rsidR="001A76D5" w:rsidRPr="009D2B8B" w:rsidRDefault="001A76D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Pr="009D2B8B">
        <w:rPr>
          <w:rFonts w:ascii="Times New Roman" w:hAnsi="Times New Roman" w:cs="Times New Roman"/>
          <w:i/>
          <w:iCs/>
          <w:color w:val="000000" w:themeColor="text1"/>
        </w:rPr>
        <w:t>AIIMS Ransomware Attack: what it means for health data privacy</w:t>
      </w:r>
      <w:r w:rsidRPr="009D2B8B">
        <w:rPr>
          <w:rFonts w:ascii="Times New Roman" w:hAnsi="Times New Roman" w:cs="Times New Roman"/>
          <w:color w:val="000000" w:themeColor="text1"/>
        </w:rPr>
        <w:t>, ETCISO (Dec. 27, 2022, 1:57 PM), https://ciso.economictimes.indiatimes.com/news/aiims-ransomware-attack-what-it-means-for-health-data-privacy/96538957</w:t>
      </w:r>
    </w:p>
  </w:footnote>
  <w:footnote w:id="27">
    <w:p w14:paraId="2BC720ED" w14:textId="3C059B4E" w:rsidR="002A4559" w:rsidRPr="009D2B8B" w:rsidRDefault="002A4559"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Pr="009D2B8B">
        <w:rPr>
          <w:rFonts w:ascii="Times New Roman" w:hAnsi="Times New Roman" w:cs="Times New Roman"/>
          <w:i/>
          <w:iCs/>
          <w:color w:val="000000" w:themeColor="text1"/>
        </w:rPr>
        <w:t>SpiceJet flights face delay after ransomware attack, services back to normal now</w:t>
      </w:r>
      <w:r w:rsidRPr="009D2B8B">
        <w:rPr>
          <w:rFonts w:ascii="Times New Roman" w:hAnsi="Times New Roman" w:cs="Times New Roman"/>
          <w:color w:val="000000" w:themeColor="text1"/>
        </w:rPr>
        <w:t>, TECHCIRCLE (May 25, 2022), https://www.techcircle.in/2022/05/25/spicejet-flights-face-delay-after-ransomware-attack-services-back-to-normal-now</w:t>
      </w:r>
    </w:p>
  </w:footnote>
  <w:footnote w:id="28">
    <w:p w14:paraId="742C7B2E" w14:textId="3B312172" w:rsidR="00F75B61" w:rsidRPr="009D2B8B" w:rsidRDefault="00F75B61"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66F.</w:t>
      </w:r>
    </w:p>
  </w:footnote>
  <w:footnote w:id="29">
    <w:p w14:paraId="3DBCD6EF" w14:textId="7756BE96" w:rsidR="00DB1F5E" w:rsidRPr="009D2B8B" w:rsidRDefault="00DB1F5E"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43A.</w:t>
      </w:r>
    </w:p>
  </w:footnote>
  <w:footnote w:id="30">
    <w:p w14:paraId="18311EF3" w14:textId="6E0ADBDD" w:rsidR="00C65631" w:rsidRPr="009D2B8B" w:rsidRDefault="00C65631"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00A53526" w:rsidRPr="009D2B8B">
        <w:rPr>
          <w:rFonts w:ascii="Times New Roman" w:hAnsi="Times New Roman" w:cs="Times New Roman"/>
          <w:color w:val="000000" w:themeColor="text1"/>
        </w:rPr>
        <w:t>Shreya Singhal v. Union of India, (</w:t>
      </w:r>
      <w:r w:rsidRPr="009D2B8B">
        <w:rPr>
          <w:rFonts w:ascii="Times New Roman" w:hAnsi="Times New Roman" w:cs="Times New Roman"/>
          <w:color w:val="000000" w:themeColor="text1"/>
        </w:rPr>
        <w:t>2015</w:t>
      </w:r>
      <w:r w:rsidR="00A53526" w:rsidRPr="009D2B8B">
        <w:rPr>
          <w:rFonts w:ascii="Times New Roman" w:hAnsi="Times New Roman" w:cs="Times New Roman"/>
          <w:color w:val="000000" w:themeColor="text1"/>
        </w:rPr>
        <w:t>)</w:t>
      </w:r>
      <w:r w:rsidRPr="009D2B8B">
        <w:rPr>
          <w:rFonts w:ascii="Times New Roman" w:hAnsi="Times New Roman" w:cs="Times New Roman"/>
          <w:color w:val="000000" w:themeColor="text1"/>
        </w:rPr>
        <w:t xml:space="preserve"> 5 S</w:t>
      </w:r>
      <w:r w:rsidR="00A53526" w:rsidRPr="009D2B8B">
        <w:rPr>
          <w:rFonts w:ascii="Times New Roman" w:hAnsi="Times New Roman" w:cs="Times New Roman"/>
          <w:color w:val="000000" w:themeColor="text1"/>
        </w:rPr>
        <w:t>.</w:t>
      </w:r>
      <w:r w:rsidRPr="009D2B8B">
        <w:rPr>
          <w:rFonts w:ascii="Times New Roman" w:hAnsi="Times New Roman" w:cs="Times New Roman"/>
          <w:color w:val="000000" w:themeColor="text1"/>
        </w:rPr>
        <w:t>C</w:t>
      </w:r>
      <w:r w:rsidR="00A53526" w:rsidRPr="009D2B8B">
        <w:rPr>
          <w:rFonts w:ascii="Times New Roman" w:hAnsi="Times New Roman" w:cs="Times New Roman"/>
          <w:color w:val="000000" w:themeColor="text1"/>
        </w:rPr>
        <w:t>.</w:t>
      </w:r>
      <w:r w:rsidRPr="009D2B8B">
        <w:rPr>
          <w:rFonts w:ascii="Times New Roman" w:hAnsi="Times New Roman" w:cs="Times New Roman"/>
          <w:color w:val="000000" w:themeColor="text1"/>
        </w:rPr>
        <w:t>C</w:t>
      </w:r>
      <w:r w:rsidR="00A53526" w:rsidRPr="009D2B8B">
        <w:rPr>
          <w:rFonts w:ascii="Times New Roman" w:hAnsi="Times New Roman" w:cs="Times New Roman"/>
          <w:color w:val="000000" w:themeColor="text1"/>
        </w:rPr>
        <w:t>.</w:t>
      </w:r>
      <w:r w:rsidRPr="009D2B8B">
        <w:rPr>
          <w:rFonts w:ascii="Times New Roman" w:hAnsi="Times New Roman" w:cs="Times New Roman"/>
          <w:color w:val="000000" w:themeColor="text1"/>
        </w:rPr>
        <w:t xml:space="preserve"> 1</w:t>
      </w:r>
      <w:r w:rsidR="00A53526" w:rsidRPr="009D2B8B">
        <w:rPr>
          <w:rFonts w:ascii="Times New Roman" w:hAnsi="Times New Roman" w:cs="Times New Roman"/>
          <w:color w:val="000000" w:themeColor="text1"/>
        </w:rPr>
        <w:t>.</w:t>
      </w:r>
    </w:p>
  </w:footnote>
  <w:footnote w:id="31">
    <w:p w14:paraId="0288005A" w14:textId="7085452B" w:rsidR="00E76D63" w:rsidRPr="009D2B8B" w:rsidRDefault="00E76D63"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66A.</w:t>
      </w:r>
    </w:p>
  </w:footnote>
  <w:footnote w:id="32">
    <w:p w14:paraId="33789966" w14:textId="1D4D1544" w:rsidR="00C770D7" w:rsidRPr="009D2B8B" w:rsidRDefault="00C770D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INDIA CONST. art. 19 (1)(a).</w:t>
      </w:r>
    </w:p>
  </w:footnote>
  <w:footnote w:id="33">
    <w:p w14:paraId="1071D1B7" w14:textId="3D6B3644" w:rsidR="00C26106" w:rsidRPr="009D2B8B" w:rsidRDefault="00C26106"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Jagjeet Singh v. The State of Punjab, (2021) {Special Leave to Appeal (Crl. No(s). 3583/2021</w:t>
      </w:r>
      <w:r w:rsidR="005718BF" w:rsidRPr="009D2B8B">
        <w:rPr>
          <w:rFonts w:ascii="Times New Roman" w:hAnsi="Times New Roman" w:cs="Times New Roman"/>
          <w:color w:val="000000" w:themeColor="text1"/>
        </w:rPr>
        <w:t>}</w:t>
      </w:r>
      <w:r w:rsidRPr="009D2B8B">
        <w:rPr>
          <w:rFonts w:ascii="Times New Roman" w:hAnsi="Times New Roman" w:cs="Times New Roman"/>
          <w:color w:val="000000" w:themeColor="text1"/>
        </w:rPr>
        <w:t xml:space="preserve">; see also </w:t>
      </w:r>
      <w:r w:rsidR="002C03F4" w:rsidRPr="009D2B8B">
        <w:rPr>
          <w:rFonts w:ascii="Times New Roman" w:hAnsi="Times New Roman" w:cs="Times New Roman"/>
          <w:color w:val="000000" w:themeColor="text1"/>
        </w:rPr>
        <w:t>https://theindianlawyer.in/supreme-court-holds-hacking-and-data-theft-are-offences-under-the-indian-penal-code/</w:t>
      </w:r>
    </w:p>
  </w:footnote>
  <w:footnote w:id="34">
    <w:p w14:paraId="5E3F3551" w14:textId="1756C5C5" w:rsidR="004725B8" w:rsidRPr="009D2B8B" w:rsidRDefault="004725B8"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Dr. Rekha Chavan, </w:t>
      </w:r>
      <w:r w:rsidRPr="009D2B8B">
        <w:rPr>
          <w:rFonts w:ascii="Times New Roman" w:hAnsi="Times New Roman" w:cs="Times New Roman"/>
          <w:i/>
          <w:iCs/>
          <w:color w:val="000000" w:themeColor="text1"/>
        </w:rPr>
        <w:t>Cyber Crimes under the IPC and IT Act – An Overview</w:t>
      </w:r>
      <w:r w:rsidRPr="009D2B8B">
        <w:rPr>
          <w:rFonts w:ascii="Times New Roman" w:hAnsi="Times New Roman" w:cs="Times New Roman"/>
          <w:color w:val="000000" w:themeColor="text1"/>
        </w:rPr>
        <w:t>, 7 (2) IJLDAI 58, 68-70 (2021).</w:t>
      </w:r>
    </w:p>
  </w:footnote>
  <w:footnote w:id="35">
    <w:p w14:paraId="09FC66AD" w14:textId="05692345" w:rsidR="002D30E9" w:rsidRPr="009D2B8B" w:rsidRDefault="002D30E9"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Shloka Narayanan, </w:t>
      </w:r>
      <w:r w:rsidRPr="009D2B8B">
        <w:rPr>
          <w:rFonts w:ascii="Times New Roman" w:hAnsi="Times New Roman" w:cs="Times New Roman"/>
          <w:i/>
          <w:iCs/>
          <w:color w:val="000000" w:themeColor="text1"/>
        </w:rPr>
        <w:t>Special yet not special enough: Bombay High Court’s Full Bench on IT Act vs IPC offences</w:t>
      </w:r>
      <w:r w:rsidRPr="009D2B8B">
        <w:rPr>
          <w:rFonts w:ascii="Times New Roman" w:hAnsi="Times New Roman" w:cs="Times New Roman"/>
          <w:color w:val="000000" w:themeColor="text1"/>
        </w:rPr>
        <w:t xml:space="preserve">, BAR AND BENCH (May 17, 2024, 5:56 PM), https://www.barandbench.com/law-firms/view-point/special-yet-not-special-enough-bombay-high-courts-full-bench-on-it-act-vs-ipc-offences </w:t>
      </w:r>
    </w:p>
  </w:footnote>
  <w:footnote w:id="36">
    <w:p w14:paraId="4329C83F" w14:textId="45D980DC" w:rsidR="00FF0350" w:rsidRPr="009D2B8B" w:rsidRDefault="00FF0350"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Pr="009D2B8B">
        <w:rPr>
          <w:rFonts w:ascii="Times New Roman" w:hAnsi="Times New Roman" w:cs="Times New Roman"/>
          <w:i/>
          <w:iCs/>
          <w:color w:val="000000" w:themeColor="text1"/>
        </w:rPr>
        <w:t>UGC-NET exam question paper sold for ₹6 lakh on dark web, coaching centres under CBI’s scrutiny, says report</w:t>
      </w:r>
      <w:r w:rsidRPr="009D2B8B">
        <w:rPr>
          <w:rFonts w:ascii="Times New Roman" w:hAnsi="Times New Roman" w:cs="Times New Roman"/>
          <w:color w:val="000000" w:themeColor="text1"/>
        </w:rPr>
        <w:t>, LIVE MINT (Jun. 21, 2023, 1:39 PM), https://www.livemint.com/education/news/ugcnet-2024-exam-question-paper-leak-row-civil-services-neet-dark-web-nta-cbi-education-students-dharmendra-pradhan-11718955061381.html</w:t>
      </w:r>
    </w:p>
  </w:footnote>
  <w:footnote w:id="37">
    <w:p w14:paraId="054592AF" w14:textId="77777777" w:rsidR="00D81D35" w:rsidRPr="009D2B8B" w:rsidRDefault="00D81D3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66.</w:t>
      </w:r>
    </w:p>
  </w:footnote>
  <w:footnote w:id="38">
    <w:p w14:paraId="5918F147" w14:textId="77777777" w:rsidR="00D81D35" w:rsidRPr="009D2B8B" w:rsidRDefault="00D81D3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72.</w:t>
      </w:r>
    </w:p>
  </w:footnote>
  <w:footnote w:id="39">
    <w:p w14:paraId="384C3E27" w14:textId="20922AE2" w:rsidR="00C770D7" w:rsidRPr="009D2B8B" w:rsidRDefault="00C770D7"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IPC, § 420.</w:t>
      </w:r>
    </w:p>
  </w:footnote>
  <w:footnote w:id="40">
    <w:p w14:paraId="45B88375" w14:textId="065CAD82" w:rsidR="001A0025" w:rsidRPr="009D2B8B" w:rsidRDefault="001A002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Sharad Babu Digumarthi v. State of NCT, (2017) 2 S.C.C. 18.</w:t>
      </w:r>
    </w:p>
  </w:footnote>
  <w:footnote w:id="41">
    <w:p w14:paraId="3A7132D4" w14:textId="78C2760C" w:rsidR="001A0025" w:rsidRPr="009D2B8B" w:rsidRDefault="001A002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Gagan Harsh Sharma and Anr v. The State of Maharashtra, (2019) Cri.L.J. 1398.</w:t>
      </w:r>
    </w:p>
  </w:footnote>
  <w:footnote w:id="42">
    <w:p w14:paraId="7DAAC554" w14:textId="08FEDBF2" w:rsidR="002A741B" w:rsidRPr="009D2B8B" w:rsidRDefault="002A741B"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Awadesh Kumar Parasnath Pathak v. State of Maharashtra, (2024) Latest Caselaw 11256 BOM.</w:t>
      </w:r>
    </w:p>
  </w:footnote>
  <w:footnote w:id="43">
    <w:p w14:paraId="459F318A" w14:textId="07904A43" w:rsidR="005420E5" w:rsidRPr="009D2B8B" w:rsidRDefault="005420E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ibid </w:t>
      </w:r>
      <w:r w:rsidR="008310E2">
        <w:rPr>
          <w:rFonts w:ascii="Times New Roman" w:hAnsi="Times New Roman" w:cs="Times New Roman"/>
          <w:color w:val="000000" w:themeColor="text1"/>
        </w:rPr>
        <w:t>35</w:t>
      </w:r>
      <w:r w:rsidRPr="009D2B8B">
        <w:rPr>
          <w:rFonts w:ascii="Times New Roman" w:hAnsi="Times New Roman" w:cs="Times New Roman"/>
          <w:color w:val="000000" w:themeColor="text1"/>
        </w:rPr>
        <w:t>.</w:t>
      </w:r>
    </w:p>
  </w:footnote>
  <w:footnote w:id="44">
    <w:p w14:paraId="7CAE20FB" w14:textId="7B14D05C" w:rsidR="008674D4" w:rsidRPr="009D2B8B" w:rsidRDefault="008674D4"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Parth Kantak, </w:t>
      </w:r>
      <w:r w:rsidRPr="009D2B8B">
        <w:rPr>
          <w:rFonts w:ascii="Times New Roman" w:hAnsi="Times New Roman" w:cs="Times New Roman"/>
          <w:i/>
          <w:iCs/>
          <w:color w:val="000000" w:themeColor="text1"/>
        </w:rPr>
        <w:t>Bail in Cases of Cyber-Crimes under the Information Technology Act, 2000: A Critical Re-Evaluation of the Penal Framework</w:t>
      </w:r>
      <w:r w:rsidRPr="009D2B8B">
        <w:rPr>
          <w:rFonts w:ascii="Times New Roman" w:hAnsi="Times New Roman" w:cs="Times New Roman"/>
          <w:color w:val="000000" w:themeColor="text1"/>
        </w:rPr>
        <w:t>, NLUJ (Sep. 2, 2023), https://criminallawstudiesnluj.wordpress.com/2023/09/02/bail-in-cases-of-cyber-crimes-under-the-information-technology-act-2000-a-critical-re-evaluation-of-the-penal-framework/</w:t>
      </w:r>
    </w:p>
  </w:footnote>
  <w:footnote w:id="45">
    <w:p w14:paraId="33FF4C5B" w14:textId="68A60D44" w:rsidR="008B47C6" w:rsidRPr="009D2B8B" w:rsidRDefault="008B47C6"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79.</w:t>
      </w:r>
    </w:p>
  </w:footnote>
  <w:footnote w:id="46">
    <w:p w14:paraId="5CEE3B3C" w14:textId="38995080" w:rsidR="00432242" w:rsidRPr="009D2B8B" w:rsidRDefault="00432242"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IT Act, § 89.</w:t>
      </w:r>
    </w:p>
  </w:footnote>
  <w:footnote w:id="47">
    <w:p w14:paraId="2B1AA1CB" w14:textId="512DC526" w:rsidR="00436253" w:rsidRPr="009D2B8B" w:rsidRDefault="00436253"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ibid 1</w:t>
      </w:r>
      <w:r w:rsidR="00E710B5">
        <w:rPr>
          <w:rFonts w:ascii="Times New Roman" w:hAnsi="Times New Roman" w:cs="Times New Roman"/>
          <w:color w:val="000000" w:themeColor="text1"/>
        </w:rPr>
        <w:t>8</w:t>
      </w:r>
      <w:r w:rsidRPr="009D2B8B">
        <w:rPr>
          <w:rFonts w:ascii="Times New Roman" w:hAnsi="Times New Roman" w:cs="Times New Roman"/>
          <w:color w:val="000000" w:themeColor="text1"/>
        </w:rPr>
        <w:t>.</w:t>
      </w:r>
    </w:p>
  </w:footnote>
  <w:footnote w:id="48">
    <w:p w14:paraId="55385090" w14:textId="26C8C21E" w:rsidR="001579A4" w:rsidRPr="009D2B8B" w:rsidRDefault="001579A4"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Ministry of Electronics and Information Technology, </w:t>
      </w:r>
      <w:r w:rsidRPr="009D2B8B">
        <w:rPr>
          <w:rFonts w:ascii="Times New Roman" w:hAnsi="Times New Roman" w:cs="Times New Roman"/>
          <w:i/>
          <w:iCs/>
          <w:color w:val="000000" w:themeColor="text1"/>
        </w:rPr>
        <w:t>The Information Technology (Intermediary Guidelines and Digital Media Ethics Code) Rules, 2021</w:t>
      </w:r>
      <w:r w:rsidRPr="009D2B8B">
        <w:rPr>
          <w:rFonts w:ascii="Times New Roman" w:hAnsi="Times New Roman" w:cs="Times New Roman"/>
          <w:color w:val="000000" w:themeColor="text1"/>
        </w:rPr>
        <w:t>, PRS India (Feb. 25, 2021), https://prsindia.org/billtrack/the-information-technology-intermediary-guidelines-and-digital-media-ethics-code-rules-2021#:~:text=Code)%20Rules%2C%202021-,The%20Information%20Technology%20(Intermediary%20Guidelines%20and,Media%20Ethics%20Code)%20Rules%2C%202021&amp;text=Social%20media%20intermediaries%2C%20with%20registered,social%20media%20intermediaries%20(SSMIs).</w:t>
      </w:r>
    </w:p>
  </w:footnote>
  <w:footnote w:id="49">
    <w:p w14:paraId="5064A6F6" w14:textId="344FA7B4" w:rsidR="00432242" w:rsidRPr="009D2B8B" w:rsidRDefault="00432242"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Pr="009D2B8B">
        <w:rPr>
          <w:rFonts w:ascii="Times New Roman" w:hAnsi="Times New Roman" w:cs="Times New Roman"/>
          <w:i/>
          <w:iCs/>
          <w:color w:val="000000" w:themeColor="text1"/>
        </w:rPr>
        <w:t>PIL filed in Delhi High Court against use of deepfake technologies in political campaign for Lok Sabha, Assembly elections</w:t>
      </w:r>
      <w:r w:rsidRPr="009D2B8B">
        <w:rPr>
          <w:rFonts w:ascii="Times New Roman" w:hAnsi="Times New Roman" w:cs="Times New Roman"/>
          <w:color w:val="000000" w:themeColor="text1"/>
        </w:rPr>
        <w:t>, THE HINDU (May 2, 2024, 10:20 AM), https://www.thehindu.com/elections/pil-filed-in-delhi-high-court-against-use-of-deepfake-technologies-in-political-campaign-for-lok-sabha-assembly-elections/article68130833.ece</w:t>
      </w:r>
    </w:p>
  </w:footnote>
  <w:footnote w:id="50">
    <w:p w14:paraId="155BC7C9" w14:textId="3BE11CFA" w:rsidR="00924F72" w:rsidRPr="009D2B8B" w:rsidRDefault="00924F72"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Saurav Kumar, </w:t>
      </w:r>
      <w:r w:rsidRPr="009D2B8B">
        <w:rPr>
          <w:rFonts w:ascii="Times New Roman" w:hAnsi="Times New Roman" w:cs="Times New Roman"/>
          <w:i/>
          <w:iCs/>
          <w:color w:val="000000" w:themeColor="text1"/>
        </w:rPr>
        <w:t>The Conundrum over the legal status of search engines in India: Whether they are Significant Social Media Intermediaries under IT Rules, 2021? (Part I)</w:t>
      </w:r>
      <w:r w:rsidRPr="009D2B8B">
        <w:rPr>
          <w:rFonts w:ascii="Times New Roman" w:hAnsi="Times New Roman" w:cs="Times New Roman"/>
          <w:color w:val="000000" w:themeColor="text1"/>
        </w:rPr>
        <w:t xml:space="preserve">, TECH LAW FORUM NALSAR (Feb. 13, 2023), </w:t>
      </w:r>
      <w:hyperlink r:id="rId1" w:history="1">
        <w:r w:rsidRPr="009D2B8B">
          <w:rPr>
            <w:rStyle w:val="Hyperlink"/>
            <w:rFonts w:ascii="Times New Roman" w:hAnsi="Times New Roman" w:cs="Times New Roman"/>
            <w:color w:val="000000" w:themeColor="text1"/>
            <w:u w:val="none"/>
          </w:rPr>
          <w:t>https://techlawforum.nalsar.ac.in/the-conundrum-over-the-legal-status-of-search-engines-in-india-whether-a-significant-social-media-intermediaries-under-it-rules-2021-part-i/</w:t>
        </w:r>
      </w:hyperlink>
      <w:r w:rsidRPr="009D2B8B">
        <w:rPr>
          <w:rFonts w:ascii="Times New Roman" w:hAnsi="Times New Roman" w:cs="Times New Roman"/>
          <w:color w:val="000000" w:themeColor="text1"/>
        </w:rPr>
        <w:t>; see also Praveen Arimbrathodiyil v. Union of India (2021) and Kunal Kamra v. Union of India (2024).</w:t>
      </w:r>
    </w:p>
  </w:footnote>
  <w:footnote w:id="51">
    <w:p w14:paraId="371E6E55" w14:textId="0D3CDAB7" w:rsidR="00B74DF4" w:rsidRPr="009D2B8B" w:rsidRDefault="00B74DF4"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w:t>
      </w:r>
      <w:r w:rsidRPr="009D2B8B">
        <w:rPr>
          <w:rFonts w:ascii="Times New Roman" w:hAnsi="Times New Roman" w:cs="Times New Roman"/>
          <w:i/>
          <w:iCs/>
          <w:color w:val="000000" w:themeColor="text1"/>
        </w:rPr>
        <w:t>New intermediary rules: What social media giants stand to lose, and why you should be worried</w:t>
      </w:r>
      <w:r w:rsidRPr="009D2B8B">
        <w:rPr>
          <w:rFonts w:ascii="Times New Roman" w:hAnsi="Times New Roman" w:cs="Times New Roman"/>
          <w:color w:val="000000" w:themeColor="text1"/>
        </w:rPr>
        <w:t>, ECONOMIC TIMES (May 26, 2021, 5:09 PM), https://economictimes.indiatimes.com/news/et-explains/intermediary-tag-what-social-media-giants-stand-to-lose-and-why-you-should-be-worried/articleshow/82943504.cms</w:t>
      </w:r>
    </w:p>
  </w:footnote>
  <w:footnote w:id="52">
    <w:p w14:paraId="6E04DCC0" w14:textId="419066CB" w:rsidR="009D45EF" w:rsidRPr="009D2B8B" w:rsidRDefault="009D45EF"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Justice K.S. Puttaswamy (Retd) v. Union of India, (2019) 1 S.C.C. 1.</w:t>
      </w:r>
    </w:p>
  </w:footnote>
  <w:footnote w:id="53">
    <w:p w14:paraId="2F646A57" w14:textId="61C5ACAA" w:rsidR="00564806" w:rsidRPr="009D2B8B" w:rsidRDefault="00564806"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BNS, § 111 (1).</w:t>
      </w:r>
    </w:p>
  </w:footnote>
  <w:footnote w:id="54">
    <w:p w14:paraId="318C0701" w14:textId="312E2416" w:rsidR="00564806" w:rsidRPr="009D2B8B" w:rsidRDefault="00564806"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BNS, § 111 (2).</w:t>
      </w:r>
    </w:p>
  </w:footnote>
  <w:footnote w:id="55">
    <w:p w14:paraId="5B402120" w14:textId="173085D4" w:rsidR="00564806" w:rsidRPr="009D2B8B" w:rsidRDefault="00564806"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BNS, § 111 (3).</w:t>
      </w:r>
    </w:p>
  </w:footnote>
  <w:footnote w:id="56">
    <w:p w14:paraId="1054FAEE" w14:textId="485D53B6" w:rsidR="00346978" w:rsidRPr="009D2B8B" w:rsidRDefault="00346978"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BNS, § 111 (6).</w:t>
      </w:r>
    </w:p>
  </w:footnote>
  <w:footnote w:id="57">
    <w:p w14:paraId="730B1777" w14:textId="0D1B0706" w:rsidR="001C71ED" w:rsidRPr="009D2B8B" w:rsidRDefault="001C71ED"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Aryan Pujari and Mansi Singh, </w:t>
      </w:r>
      <w:r w:rsidRPr="009D2B8B">
        <w:rPr>
          <w:rFonts w:ascii="Times New Roman" w:hAnsi="Times New Roman" w:cs="Times New Roman"/>
          <w:i/>
          <w:iCs/>
          <w:color w:val="000000" w:themeColor="text1"/>
        </w:rPr>
        <w:t>Critical Assessment of Information Technology Act, 2000</w:t>
      </w:r>
      <w:r w:rsidRPr="009D2B8B">
        <w:rPr>
          <w:rFonts w:ascii="Times New Roman" w:hAnsi="Times New Roman" w:cs="Times New Roman"/>
          <w:color w:val="000000" w:themeColor="text1"/>
        </w:rPr>
        <w:t xml:space="preserve">, 3 IJLSI 145, 152-153 (2020). </w:t>
      </w:r>
    </w:p>
  </w:footnote>
  <w:footnote w:id="58">
    <w:p w14:paraId="17664EF7" w14:textId="77F24430" w:rsidR="003418FC" w:rsidRPr="009D2B8B" w:rsidRDefault="003418FC"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Jay Shankar, </w:t>
      </w:r>
      <w:r w:rsidRPr="009D2B8B">
        <w:rPr>
          <w:rFonts w:ascii="Times New Roman" w:hAnsi="Times New Roman" w:cs="Times New Roman"/>
          <w:i/>
          <w:iCs/>
          <w:color w:val="000000" w:themeColor="text1"/>
        </w:rPr>
        <w:t>India may require special courts to try cybercrime cases</w:t>
      </w:r>
      <w:r w:rsidRPr="009D2B8B">
        <w:rPr>
          <w:rFonts w:ascii="Times New Roman" w:hAnsi="Times New Roman" w:cs="Times New Roman"/>
          <w:color w:val="000000" w:themeColor="text1"/>
        </w:rPr>
        <w:t>, THE HINDU (Sep. 29, 2018, 9:47 PM), https://www.thehindu.com/business/india-may-require-special-courts-to-try-cybercrime-cases/article25083785.ece</w:t>
      </w:r>
    </w:p>
  </w:footnote>
  <w:footnote w:id="59">
    <w:p w14:paraId="72036F4D" w14:textId="6BE374D3" w:rsidR="00016F20" w:rsidRPr="009D2B8B" w:rsidRDefault="00016F20" w:rsidP="009D2B8B">
      <w:pPr>
        <w:pStyle w:val="FootnoteText"/>
        <w:jc w:val="both"/>
        <w:rPr>
          <w:rFonts w:ascii="Times New Roman" w:hAnsi="Times New Roman" w:cs="Times New Roman"/>
        </w:rPr>
      </w:pPr>
      <w:r w:rsidRPr="009D2B8B">
        <w:rPr>
          <w:rStyle w:val="FootnoteReference"/>
          <w:rFonts w:ascii="Times New Roman" w:hAnsi="Times New Roman" w:cs="Times New Roman"/>
        </w:rPr>
        <w:footnoteRef/>
      </w:r>
      <w:r w:rsidRPr="009D2B8B">
        <w:rPr>
          <w:rFonts w:ascii="Times New Roman" w:hAnsi="Times New Roman" w:cs="Times New Roman"/>
        </w:rPr>
        <w:t xml:space="preserve"> Kirtika Sarangi, </w:t>
      </w:r>
      <w:r w:rsidRPr="009D2B8B">
        <w:rPr>
          <w:rFonts w:ascii="Times New Roman" w:hAnsi="Times New Roman" w:cs="Times New Roman"/>
          <w:i/>
          <w:iCs/>
        </w:rPr>
        <w:t>Issues And Concerns Of Cyberspace Jurisdiction In India</w:t>
      </w:r>
      <w:r w:rsidRPr="009D2B8B">
        <w:rPr>
          <w:rFonts w:ascii="Times New Roman" w:hAnsi="Times New Roman" w:cs="Times New Roman"/>
        </w:rPr>
        <w:t>, LINKEDIN (Nov. 8, 2023), https://www.linkedin.com/pulse/issues-concerns-cyberspace-jurisdiction-india-kirtika-sarangi-vk6qc/</w:t>
      </w:r>
    </w:p>
  </w:footnote>
  <w:footnote w:id="60">
    <w:p w14:paraId="2D554A8B" w14:textId="6A001D27" w:rsidR="00C93805" w:rsidRPr="00BE6DCD" w:rsidRDefault="00C93805" w:rsidP="009D2B8B">
      <w:pPr>
        <w:pStyle w:val="FootnoteText"/>
        <w:jc w:val="both"/>
        <w:rPr>
          <w:rFonts w:ascii="Times New Roman" w:hAnsi="Times New Roman" w:cs="Times New Roman"/>
          <w:color w:val="000000" w:themeColor="text1"/>
        </w:rPr>
      </w:pPr>
      <w:r w:rsidRPr="009D2B8B">
        <w:rPr>
          <w:rStyle w:val="FootnoteReference"/>
          <w:rFonts w:ascii="Times New Roman" w:hAnsi="Times New Roman" w:cs="Times New Roman"/>
          <w:color w:val="000000" w:themeColor="text1"/>
        </w:rPr>
        <w:footnoteRef/>
      </w:r>
      <w:r w:rsidRPr="009D2B8B">
        <w:rPr>
          <w:rFonts w:ascii="Times New Roman" w:hAnsi="Times New Roman" w:cs="Times New Roman"/>
          <w:color w:val="000000" w:themeColor="text1"/>
        </w:rPr>
        <w:t xml:space="preserve"> The Digital Personal Data Protection Act</w:t>
      </w:r>
      <w:r w:rsidRPr="00D40D9F">
        <w:rPr>
          <w:rFonts w:ascii="Times New Roman" w:hAnsi="Times New Roman" w:cs="Times New Roman"/>
          <w:color w:val="000000" w:themeColor="text1"/>
        </w:rPr>
        <w:t>, 2023, No. 22, Acts of Parliament, 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8763D3"/>
    <w:multiLevelType w:val="hybridMultilevel"/>
    <w:tmpl w:val="C02CD9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47A381D"/>
    <w:multiLevelType w:val="hybridMultilevel"/>
    <w:tmpl w:val="07D264F6"/>
    <w:lvl w:ilvl="0" w:tplc="B436224C">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82705177">
    <w:abstractNumId w:val="0"/>
  </w:num>
  <w:num w:numId="2" w16cid:durableId="12760172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D5F"/>
    <w:rsid w:val="000144A6"/>
    <w:rsid w:val="00016F20"/>
    <w:rsid w:val="00017FEE"/>
    <w:rsid w:val="00023127"/>
    <w:rsid w:val="00033E9A"/>
    <w:rsid w:val="000475CE"/>
    <w:rsid w:val="0005082F"/>
    <w:rsid w:val="00064E5B"/>
    <w:rsid w:val="00092FDE"/>
    <w:rsid w:val="000974AE"/>
    <w:rsid w:val="000A0D38"/>
    <w:rsid w:val="000A51A8"/>
    <w:rsid w:val="000A710E"/>
    <w:rsid w:val="000D36BF"/>
    <w:rsid w:val="000F297F"/>
    <w:rsid w:val="000F5279"/>
    <w:rsid w:val="000F7DF4"/>
    <w:rsid w:val="0010272D"/>
    <w:rsid w:val="001079CD"/>
    <w:rsid w:val="001128EC"/>
    <w:rsid w:val="00113520"/>
    <w:rsid w:val="001224BA"/>
    <w:rsid w:val="00123788"/>
    <w:rsid w:val="00131281"/>
    <w:rsid w:val="0013445A"/>
    <w:rsid w:val="00136012"/>
    <w:rsid w:val="0014728B"/>
    <w:rsid w:val="00157539"/>
    <w:rsid w:val="001579A4"/>
    <w:rsid w:val="00164447"/>
    <w:rsid w:val="00174D9C"/>
    <w:rsid w:val="001A0025"/>
    <w:rsid w:val="001A76D5"/>
    <w:rsid w:val="001B7737"/>
    <w:rsid w:val="001C4381"/>
    <w:rsid w:val="001C6037"/>
    <w:rsid w:val="001C71ED"/>
    <w:rsid w:val="001C7C5E"/>
    <w:rsid w:val="001D179A"/>
    <w:rsid w:val="001E5160"/>
    <w:rsid w:val="001F40E8"/>
    <w:rsid w:val="001F7357"/>
    <w:rsid w:val="00202588"/>
    <w:rsid w:val="00210E9D"/>
    <w:rsid w:val="00212E01"/>
    <w:rsid w:val="00214929"/>
    <w:rsid w:val="002262A7"/>
    <w:rsid w:val="002268C4"/>
    <w:rsid w:val="002312DF"/>
    <w:rsid w:val="002432A9"/>
    <w:rsid w:val="002457B4"/>
    <w:rsid w:val="00246B1C"/>
    <w:rsid w:val="00263BC8"/>
    <w:rsid w:val="0027438A"/>
    <w:rsid w:val="00283A5A"/>
    <w:rsid w:val="00284056"/>
    <w:rsid w:val="002A4559"/>
    <w:rsid w:val="002A476D"/>
    <w:rsid w:val="002A741B"/>
    <w:rsid w:val="002B70B3"/>
    <w:rsid w:val="002C03F4"/>
    <w:rsid w:val="002C546C"/>
    <w:rsid w:val="002C5571"/>
    <w:rsid w:val="002C7782"/>
    <w:rsid w:val="002D30E9"/>
    <w:rsid w:val="002D3138"/>
    <w:rsid w:val="002F34F7"/>
    <w:rsid w:val="00301A11"/>
    <w:rsid w:val="00301FB3"/>
    <w:rsid w:val="003116A5"/>
    <w:rsid w:val="00313755"/>
    <w:rsid w:val="00316FBB"/>
    <w:rsid w:val="00322B3A"/>
    <w:rsid w:val="003418FC"/>
    <w:rsid w:val="00346978"/>
    <w:rsid w:val="00353D97"/>
    <w:rsid w:val="00355671"/>
    <w:rsid w:val="003907A0"/>
    <w:rsid w:val="003A0F1B"/>
    <w:rsid w:val="003A4112"/>
    <w:rsid w:val="003A51A1"/>
    <w:rsid w:val="003D185B"/>
    <w:rsid w:val="003D3A46"/>
    <w:rsid w:val="003E5730"/>
    <w:rsid w:val="003E79AD"/>
    <w:rsid w:val="003F3DBC"/>
    <w:rsid w:val="003F7886"/>
    <w:rsid w:val="00406D5F"/>
    <w:rsid w:val="00407667"/>
    <w:rsid w:val="0041367B"/>
    <w:rsid w:val="00413EC2"/>
    <w:rsid w:val="00420B79"/>
    <w:rsid w:val="004219D1"/>
    <w:rsid w:val="00424257"/>
    <w:rsid w:val="00430E50"/>
    <w:rsid w:val="00432242"/>
    <w:rsid w:val="00433FE9"/>
    <w:rsid w:val="0043489B"/>
    <w:rsid w:val="00436253"/>
    <w:rsid w:val="00440A35"/>
    <w:rsid w:val="00443012"/>
    <w:rsid w:val="0046338A"/>
    <w:rsid w:val="00464C4F"/>
    <w:rsid w:val="004651B0"/>
    <w:rsid w:val="00466280"/>
    <w:rsid w:val="004725B8"/>
    <w:rsid w:val="004922AC"/>
    <w:rsid w:val="004967E9"/>
    <w:rsid w:val="004A08DC"/>
    <w:rsid w:val="004A10A6"/>
    <w:rsid w:val="004B2D47"/>
    <w:rsid w:val="004B616E"/>
    <w:rsid w:val="004C1AFD"/>
    <w:rsid w:val="004C4E82"/>
    <w:rsid w:val="004E0F65"/>
    <w:rsid w:val="004E7FFA"/>
    <w:rsid w:val="004F31BD"/>
    <w:rsid w:val="00513074"/>
    <w:rsid w:val="00516393"/>
    <w:rsid w:val="00516D95"/>
    <w:rsid w:val="00537126"/>
    <w:rsid w:val="005420E5"/>
    <w:rsid w:val="0054469F"/>
    <w:rsid w:val="0055150D"/>
    <w:rsid w:val="00552CC2"/>
    <w:rsid w:val="00555FD2"/>
    <w:rsid w:val="00562A57"/>
    <w:rsid w:val="00564806"/>
    <w:rsid w:val="005718BF"/>
    <w:rsid w:val="005741CA"/>
    <w:rsid w:val="005823F8"/>
    <w:rsid w:val="00596983"/>
    <w:rsid w:val="005A5A2E"/>
    <w:rsid w:val="005B76AB"/>
    <w:rsid w:val="005C34B6"/>
    <w:rsid w:val="005D40A4"/>
    <w:rsid w:val="005D57FE"/>
    <w:rsid w:val="005D6822"/>
    <w:rsid w:val="005E01F4"/>
    <w:rsid w:val="005E64CF"/>
    <w:rsid w:val="005E663E"/>
    <w:rsid w:val="005E73C3"/>
    <w:rsid w:val="005F2D5F"/>
    <w:rsid w:val="005F4C05"/>
    <w:rsid w:val="005F7144"/>
    <w:rsid w:val="006109C4"/>
    <w:rsid w:val="0061162D"/>
    <w:rsid w:val="00621AF8"/>
    <w:rsid w:val="00621C3C"/>
    <w:rsid w:val="00625905"/>
    <w:rsid w:val="00637693"/>
    <w:rsid w:val="00641F05"/>
    <w:rsid w:val="00651365"/>
    <w:rsid w:val="00652564"/>
    <w:rsid w:val="0066701F"/>
    <w:rsid w:val="006732B3"/>
    <w:rsid w:val="006740C8"/>
    <w:rsid w:val="00680275"/>
    <w:rsid w:val="00697273"/>
    <w:rsid w:val="006C37DD"/>
    <w:rsid w:val="006C402D"/>
    <w:rsid w:val="006D0AB0"/>
    <w:rsid w:val="006E200B"/>
    <w:rsid w:val="006E6C02"/>
    <w:rsid w:val="006F1FE8"/>
    <w:rsid w:val="006F6D4C"/>
    <w:rsid w:val="007125C2"/>
    <w:rsid w:val="00720CCF"/>
    <w:rsid w:val="00720FDF"/>
    <w:rsid w:val="00724EE2"/>
    <w:rsid w:val="00726A61"/>
    <w:rsid w:val="00727894"/>
    <w:rsid w:val="00730671"/>
    <w:rsid w:val="007311F4"/>
    <w:rsid w:val="00757088"/>
    <w:rsid w:val="0076124B"/>
    <w:rsid w:val="007629A8"/>
    <w:rsid w:val="007651BB"/>
    <w:rsid w:val="00765313"/>
    <w:rsid w:val="0077315C"/>
    <w:rsid w:val="00775EB1"/>
    <w:rsid w:val="00776416"/>
    <w:rsid w:val="007814BF"/>
    <w:rsid w:val="0078412F"/>
    <w:rsid w:val="00787058"/>
    <w:rsid w:val="007A474A"/>
    <w:rsid w:val="007A4CDF"/>
    <w:rsid w:val="007B14FE"/>
    <w:rsid w:val="007B40BA"/>
    <w:rsid w:val="007D28F4"/>
    <w:rsid w:val="007D3CDA"/>
    <w:rsid w:val="007D552C"/>
    <w:rsid w:val="007D6AF5"/>
    <w:rsid w:val="007E0BCE"/>
    <w:rsid w:val="007E28A9"/>
    <w:rsid w:val="007E4D09"/>
    <w:rsid w:val="007E5409"/>
    <w:rsid w:val="007E5EA2"/>
    <w:rsid w:val="007F08F5"/>
    <w:rsid w:val="00801F47"/>
    <w:rsid w:val="0081063D"/>
    <w:rsid w:val="00815122"/>
    <w:rsid w:val="008310E2"/>
    <w:rsid w:val="00836B19"/>
    <w:rsid w:val="008416ED"/>
    <w:rsid w:val="00847439"/>
    <w:rsid w:val="0086080F"/>
    <w:rsid w:val="0086746C"/>
    <w:rsid w:val="008674D4"/>
    <w:rsid w:val="008701A1"/>
    <w:rsid w:val="00881DE8"/>
    <w:rsid w:val="00886F99"/>
    <w:rsid w:val="008930C7"/>
    <w:rsid w:val="00894F21"/>
    <w:rsid w:val="008B47C6"/>
    <w:rsid w:val="008C1FDA"/>
    <w:rsid w:val="008C7139"/>
    <w:rsid w:val="008E16F9"/>
    <w:rsid w:val="008F0957"/>
    <w:rsid w:val="0092218F"/>
    <w:rsid w:val="00924F72"/>
    <w:rsid w:val="009300C0"/>
    <w:rsid w:val="0094365D"/>
    <w:rsid w:val="00954E36"/>
    <w:rsid w:val="009562DB"/>
    <w:rsid w:val="00962D36"/>
    <w:rsid w:val="00965DF9"/>
    <w:rsid w:val="00967396"/>
    <w:rsid w:val="00970FF9"/>
    <w:rsid w:val="009776DF"/>
    <w:rsid w:val="00981402"/>
    <w:rsid w:val="00990B59"/>
    <w:rsid w:val="009A7718"/>
    <w:rsid w:val="009A78A2"/>
    <w:rsid w:val="009B2B5E"/>
    <w:rsid w:val="009C1126"/>
    <w:rsid w:val="009C5CDE"/>
    <w:rsid w:val="009D2B8B"/>
    <w:rsid w:val="009D45EF"/>
    <w:rsid w:val="009E4C82"/>
    <w:rsid w:val="009E5787"/>
    <w:rsid w:val="009F0DB3"/>
    <w:rsid w:val="009F2FC0"/>
    <w:rsid w:val="00A07096"/>
    <w:rsid w:val="00A210A3"/>
    <w:rsid w:val="00A24438"/>
    <w:rsid w:val="00A34D5D"/>
    <w:rsid w:val="00A36FB3"/>
    <w:rsid w:val="00A502B1"/>
    <w:rsid w:val="00A50FE0"/>
    <w:rsid w:val="00A513F4"/>
    <w:rsid w:val="00A53005"/>
    <w:rsid w:val="00A53526"/>
    <w:rsid w:val="00A54E71"/>
    <w:rsid w:val="00A77898"/>
    <w:rsid w:val="00A83F60"/>
    <w:rsid w:val="00A9078D"/>
    <w:rsid w:val="00A91062"/>
    <w:rsid w:val="00AA11BA"/>
    <w:rsid w:val="00AA3066"/>
    <w:rsid w:val="00AA7281"/>
    <w:rsid w:val="00AC5D33"/>
    <w:rsid w:val="00AD785A"/>
    <w:rsid w:val="00AE0E2F"/>
    <w:rsid w:val="00AF1798"/>
    <w:rsid w:val="00AF7816"/>
    <w:rsid w:val="00B054B9"/>
    <w:rsid w:val="00B10CB8"/>
    <w:rsid w:val="00B11C6D"/>
    <w:rsid w:val="00B47BFD"/>
    <w:rsid w:val="00B516D5"/>
    <w:rsid w:val="00B537DF"/>
    <w:rsid w:val="00B5490B"/>
    <w:rsid w:val="00B65F78"/>
    <w:rsid w:val="00B73A64"/>
    <w:rsid w:val="00B74DF4"/>
    <w:rsid w:val="00B87165"/>
    <w:rsid w:val="00B93F33"/>
    <w:rsid w:val="00B9587B"/>
    <w:rsid w:val="00BB0125"/>
    <w:rsid w:val="00BB1D83"/>
    <w:rsid w:val="00BB25B0"/>
    <w:rsid w:val="00BB33F4"/>
    <w:rsid w:val="00BB4E39"/>
    <w:rsid w:val="00BC416D"/>
    <w:rsid w:val="00BD23FC"/>
    <w:rsid w:val="00BD31A1"/>
    <w:rsid w:val="00BD4428"/>
    <w:rsid w:val="00BE2138"/>
    <w:rsid w:val="00BE4B46"/>
    <w:rsid w:val="00BE4EC3"/>
    <w:rsid w:val="00BE6DCD"/>
    <w:rsid w:val="00BF35F1"/>
    <w:rsid w:val="00BF3D3E"/>
    <w:rsid w:val="00C03718"/>
    <w:rsid w:val="00C04399"/>
    <w:rsid w:val="00C2301E"/>
    <w:rsid w:val="00C26106"/>
    <w:rsid w:val="00C33C2D"/>
    <w:rsid w:val="00C5539E"/>
    <w:rsid w:val="00C65631"/>
    <w:rsid w:val="00C66715"/>
    <w:rsid w:val="00C712CC"/>
    <w:rsid w:val="00C74B79"/>
    <w:rsid w:val="00C770D7"/>
    <w:rsid w:val="00C8163E"/>
    <w:rsid w:val="00C914B6"/>
    <w:rsid w:val="00C92F95"/>
    <w:rsid w:val="00C93805"/>
    <w:rsid w:val="00CA526D"/>
    <w:rsid w:val="00CA6CE7"/>
    <w:rsid w:val="00CB2470"/>
    <w:rsid w:val="00CB3928"/>
    <w:rsid w:val="00CB513B"/>
    <w:rsid w:val="00CB5D58"/>
    <w:rsid w:val="00CB74CC"/>
    <w:rsid w:val="00CC72E7"/>
    <w:rsid w:val="00CC733A"/>
    <w:rsid w:val="00CD1B81"/>
    <w:rsid w:val="00CD526D"/>
    <w:rsid w:val="00D109AC"/>
    <w:rsid w:val="00D1456B"/>
    <w:rsid w:val="00D23EB5"/>
    <w:rsid w:val="00D374C8"/>
    <w:rsid w:val="00D40D9F"/>
    <w:rsid w:val="00D42D3E"/>
    <w:rsid w:val="00D57EE0"/>
    <w:rsid w:val="00D62D90"/>
    <w:rsid w:val="00D72E1C"/>
    <w:rsid w:val="00D732B2"/>
    <w:rsid w:val="00D81D35"/>
    <w:rsid w:val="00D849CF"/>
    <w:rsid w:val="00D978C1"/>
    <w:rsid w:val="00DB110E"/>
    <w:rsid w:val="00DB1F5E"/>
    <w:rsid w:val="00DC31D6"/>
    <w:rsid w:val="00DC51FE"/>
    <w:rsid w:val="00DC6FF6"/>
    <w:rsid w:val="00DD3805"/>
    <w:rsid w:val="00DE2992"/>
    <w:rsid w:val="00DF27FC"/>
    <w:rsid w:val="00DF730C"/>
    <w:rsid w:val="00E1262E"/>
    <w:rsid w:val="00E2138B"/>
    <w:rsid w:val="00E2759A"/>
    <w:rsid w:val="00E27D44"/>
    <w:rsid w:val="00E4084A"/>
    <w:rsid w:val="00E50528"/>
    <w:rsid w:val="00E710B5"/>
    <w:rsid w:val="00E75B2D"/>
    <w:rsid w:val="00E76D63"/>
    <w:rsid w:val="00E9350D"/>
    <w:rsid w:val="00E97826"/>
    <w:rsid w:val="00EA1CC6"/>
    <w:rsid w:val="00EA53B2"/>
    <w:rsid w:val="00EA6B7D"/>
    <w:rsid w:val="00EB2ED5"/>
    <w:rsid w:val="00EB4619"/>
    <w:rsid w:val="00EB6FFC"/>
    <w:rsid w:val="00EC48A3"/>
    <w:rsid w:val="00ED52A3"/>
    <w:rsid w:val="00EE1CBB"/>
    <w:rsid w:val="00F004E1"/>
    <w:rsid w:val="00F03AC1"/>
    <w:rsid w:val="00F05898"/>
    <w:rsid w:val="00F058D2"/>
    <w:rsid w:val="00F12A58"/>
    <w:rsid w:val="00F14350"/>
    <w:rsid w:val="00F1513A"/>
    <w:rsid w:val="00F17342"/>
    <w:rsid w:val="00F202B1"/>
    <w:rsid w:val="00F23241"/>
    <w:rsid w:val="00F24A59"/>
    <w:rsid w:val="00F40B16"/>
    <w:rsid w:val="00F53712"/>
    <w:rsid w:val="00F6131A"/>
    <w:rsid w:val="00F66D0B"/>
    <w:rsid w:val="00F75B61"/>
    <w:rsid w:val="00F94B1B"/>
    <w:rsid w:val="00F97076"/>
    <w:rsid w:val="00FA51F1"/>
    <w:rsid w:val="00FB3D6A"/>
    <w:rsid w:val="00FC6E0D"/>
    <w:rsid w:val="00FD1BC3"/>
    <w:rsid w:val="00FD6F63"/>
    <w:rsid w:val="00FE55F3"/>
    <w:rsid w:val="00FF0350"/>
    <w:rsid w:val="00FF68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82EFA0"/>
  <w15:chartTrackingRefBased/>
  <w15:docId w15:val="{17F78FC5-F53F-45C9-811D-D4B1309A2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D5F"/>
    <w:rP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D52A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52A3"/>
    <w:rPr>
      <w:sz w:val="20"/>
      <w:szCs w:val="20"/>
      <w14:ligatures w14:val="none"/>
    </w:rPr>
  </w:style>
  <w:style w:type="character" w:styleId="FootnoteReference">
    <w:name w:val="footnote reference"/>
    <w:basedOn w:val="DefaultParagraphFont"/>
    <w:uiPriority w:val="99"/>
    <w:semiHidden/>
    <w:unhideWhenUsed/>
    <w:rsid w:val="00ED52A3"/>
    <w:rPr>
      <w:vertAlign w:val="superscript"/>
    </w:rPr>
  </w:style>
  <w:style w:type="paragraph" w:styleId="ListParagraph">
    <w:name w:val="List Paragraph"/>
    <w:basedOn w:val="Normal"/>
    <w:uiPriority w:val="34"/>
    <w:qFormat/>
    <w:rsid w:val="00BE2138"/>
    <w:pPr>
      <w:ind w:left="720"/>
      <w:contextualSpacing/>
    </w:pPr>
  </w:style>
  <w:style w:type="character" w:styleId="Hyperlink">
    <w:name w:val="Hyperlink"/>
    <w:basedOn w:val="DefaultParagraphFont"/>
    <w:uiPriority w:val="99"/>
    <w:unhideWhenUsed/>
    <w:rsid w:val="00924F72"/>
    <w:rPr>
      <w:color w:val="0563C1" w:themeColor="hyperlink"/>
      <w:u w:val="single"/>
    </w:rPr>
  </w:style>
  <w:style w:type="character" w:styleId="UnresolvedMention">
    <w:name w:val="Unresolved Mention"/>
    <w:basedOn w:val="DefaultParagraphFont"/>
    <w:uiPriority w:val="99"/>
    <w:semiHidden/>
    <w:unhideWhenUsed/>
    <w:rsid w:val="00924F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6988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techlawforum.nalsar.ac.in/the-conundrum-over-the-legal-status-of-search-engines-in-india-whether-a-significant-social-media-intermediaries-under-it-rules-2021-par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BDA8C-418C-4DBF-9B5B-44B24066B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2065</TotalTime>
  <Pages>10</Pages>
  <Words>2829</Words>
  <Characters>16128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pranavpai1807@outlook.com</dc:creator>
  <cp:keywords/>
  <dc:description/>
  <cp:lastModifiedBy>pranavpai1807@outlook.com</cp:lastModifiedBy>
  <cp:revision>393</cp:revision>
  <dcterms:created xsi:type="dcterms:W3CDTF">2024-07-23T13:54:00Z</dcterms:created>
  <dcterms:modified xsi:type="dcterms:W3CDTF">2024-07-25T14:06:00Z</dcterms:modified>
</cp:coreProperties>
</file>