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608B094" w14:textId="2E4E9A7E" w:rsidR="00EE510D" w:rsidRPr="00A15149" w:rsidRDefault="00EE510D" w:rsidP="00EE510D">
      <w:pPr>
        <w:spacing w:line="360" w:lineRule="auto"/>
        <w:jc w:val="center"/>
        <w:rPr>
          <w:rFonts w:ascii="Times New Roman" w:hAnsi="Times New Roman" w:cs="Times New Roman"/>
          <w:b/>
          <w:bCs/>
          <w:smallCaps/>
          <w:sz w:val="24"/>
          <w:szCs w:val="24"/>
          <w:u w:val="single"/>
          <w:lang w:val="en-US"/>
        </w:rPr>
      </w:pPr>
      <w:r w:rsidRPr="00A15149">
        <w:rPr>
          <w:rFonts w:ascii="Times New Roman" w:hAnsi="Times New Roman" w:cs="Times New Roman"/>
          <w:b/>
          <w:bCs/>
          <w:smallCaps/>
          <w:sz w:val="24"/>
          <w:szCs w:val="24"/>
          <w:u w:val="single"/>
          <w:lang w:val="en-US"/>
        </w:rPr>
        <w:t>Digital Designs: An Untapped Territory</w:t>
      </w:r>
    </w:p>
    <w:p w14:paraId="13A384B6" w14:textId="77777777" w:rsidR="00EE510D" w:rsidRDefault="00EE510D" w:rsidP="00EE510D">
      <w:pPr>
        <w:spacing w:line="360" w:lineRule="auto"/>
        <w:jc w:val="center"/>
        <w:rPr>
          <w:rFonts w:ascii="Times New Roman" w:hAnsi="Times New Roman" w:cs="Times New Roman"/>
          <w:sz w:val="24"/>
          <w:szCs w:val="24"/>
          <w:lang w:val="en-US"/>
        </w:rPr>
      </w:pPr>
    </w:p>
    <w:p w14:paraId="45F412CF" w14:textId="466B0B76" w:rsidR="00EB26F9" w:rsidRPr="00EE510D" w:rsidRDefault="00AA6FBE" w:rsidP="00EE510D">
      <w:pPr>
        <w:spacing w:line="360" w:lineRule="auto"/>
        <w:rPr>
          <w:rFonts w:ascii="Times New Roman" w:hAnsi="Times New Roman" w:cs="Times New Roman"/>
          <w:b/>
          <w:bCs/>
          <w:smallCaps/>
          <w:sz w:val="24"/>
          <w:szCs w:val="24"/>
          <w:lang w:val="en-US"/>
        </w:rPr>
      </w:pPr>
      <w:r w:rsidRPr="00EE510D">
        <w:rPr>
          <w:rFonts w:ascii="Times New Roman" w:hAnsi="Times New Roman" w:cs="Times New Roman"/>
          <w:b/>
          <w:bCs/>
          <w:smallCaps/>
          <w:sz w:val="24"/>
          <w:szCs w:val="24"/>
          <w:lang w:val="en-US"/>
        </w:rPr>
        <w:t>Introduction</w:t>
      </w:r>
    </w:p>
    <w:p w14:paraId="60E40778" w14:textId="78D75B51" w:rsidR="004A155D" w:rsidRDefault="00AA5351" w:rsidP="00EE510D">
      <w:pPr>
        <w:spacing w:line="360" w:lineRule="auto"/>
        <w:rPr>
          <w:rFonts w:ascii="Times New Roman" w:hAnsi="Times New Roman" w:cs="Times New Roman"/>
          <w:sz w:val="24"/>
          <w:szCs w:val="24"/>
        </w:rPr>
      </w:pPr>
      <w:r w:rsidRPr="00CA4613">
        <w:rPr>
          <w:rFonts w:ascii="Times New Roman" w:hAnsi="Times New Roman" w:cs="Times New Roman"/>
          <w:sz w:val="24"/>
          <w:szCs w:val="24"/>
          <w:lang w:val="en-US"/>
        </w:rPr>
        <w:t xml:space="preserve">Throughout history, the world has seen constant development in technology. As for the cell-phone industry, there have been leaps of ground breaking developments in the past decade. </w:t>
      </w:r>
      <w:r w:rsidR="007549C5" w:rsidRPr="00CA4613">
        <w:rPr>
          <w:rFonts w:ascii="Times New Roman" w:hAnsi="Times New Roman" w:cs="Times New Roman"/>
          <w:sz w:val="24"/>
          <w:szCs w:val="24"/>
          <w:lang w:val="en-US"/>
        </w:rPr>
        <w:t xml:space="preserve">What </w:t>
      </w:r>
      <w:r w:rsidR="00A15149">
        <w:rPr>
          <w:rFonts w:ascii="Times New Roman" w:hAnsi="Times New Roman" w:cs="Times New Roman"/>
          <w:sz w:val="24"/>
          <w:szCs w:val="24"/>
          <w:lang w:val="en-US"/>
        </w:rPr>
        <w:t>were</w:t>
      </w:r>
      <w:r w:rsidR="007549C5" w:rsidRPr="00CA4613">
        <w:rPr>
          <w:rFonts w:ascii="Times New Roman" w:hAnsi="Times New Roman" w:cs="Times New Roman"/>
          <w:sz w:val="24"/>
          <w:szCs w:val="24"/>
          <w:lang w:val="en-US"/>
        </w:rPr>
        <w:t xml:space="preserve"> the Samsung Duo, Sony Xperia, and the </w:t>
      </w:r>
      <w:r w:rsidR="00BD73BE" w:rsidRPr="00CA4613">
        <w:rPr>
          <w:rFonts w:ascii="Times New Roman" w:hAnsi="Times New Roman" w:cs="Times New Roman"/>
          <w:sz w:val="24"/>
          <w:szCs w:val="24"/>
          <w:lang w:val="en-US"/>
        </w:rPr>
        <w:t>iPhone</w:t>
      </w:r>
      <w:r w:rsidR="007549C5" w:rsidRPr="00CA4613">
        <w:rPr>
          <w:rFonts w:ascii="Times New Roman" w:hAnsi="Times New Roman" w:cs="Times New Roman"/>
          <w:sz w:val="24"/>
          <w:szCs w:val="24"/>
          <w:lang w:val="en-US"/>
        </w:rPr>
        <w:t xml:space="preserve"> 5, have substantially transgressed into the Samsung S24 series</w:t>
      </w:r>
      <w:r w:rsidR="001E78E2">
        <w:rPr>
          <w:rFonts w:ascii="Times New Roman" w:hAnsi="Times New Roman" w:cs="Times New Roman"/>
          <w:sz w:val="24"/>
          <w:szCs w:val="24"/>
          <w:lang w:val="en-US"/>
        </w:rPr>
        <w:t>,</w:t>
      </w:r>
      <w:r w:rsidR="007549C5" w:rsidRPr="00CA4613">
        <w:rPr>
          <w:rFonts w:ascii="Times New Roman" w:hAnsi="Times New Roman" w:cs="Times New Roman"/>
          <w:sz w:val="24"/>
          <w:szCs w:val="24"/>
          <w:lang w:val="en-US"/>
        </w:rPr>
        <w:t xml:space="preserve"> and the </w:t>
      </w:r>
      <w:r w:rsidR="00BD73BE" w:rsidRPr="00CA4613">
        <w:rPr>
          <w:rFonts w:ascii="Times New Roman" w:hAnsi="Times New Roman" w:cs="Times New Roman"/>
          <w:sz w:val="24"/>
          <w:szCs w:val="24"/>
          <w:lang w:val="en-US"/>
        </w:rPr>
        <w:t>iPhone</w:t>
      </w:r>
      <w:r w:rsidR="007549C5" w:rsidRPr="00CA4613">
        <w:rPr>
          <w:rFonts w:ascii="Times New Roman" w:hAnsi="Times New Roman" w:cs="Times New Roman"/>
          <w:sz w:val="24"/>
          <w:szCs w:val="24"/>
          <w:lang w:val="en-US"/>
        </w:rPr>
        <w:t xml:space="preserve"> 15 Pro-Max. </w:t>
      </w:r>
      <w:r w:rsidR="00F911AB" w:rsidRPr="00CA4613">
        <w:rPr>
          <w:rFonts w:ascii="Times New Roman" w:hAnsi="Times New Roman" w:cs="Times New Roman"/>
          <w:sz w:val="24"/>
          <w:szCs w:val="24"/>
        </w:rPr>
        <w:t xml:space="preserve"> </w:t>
      </w:r>
      <w:r w:rsidR="00EC22EC">
        <w:rPr>
          <w:rFonts w:ascii="Times New Roman" w:hAnsi="Times New Roman" w:cs="Times New Roman"/>
          <w:sz w:val="24"/>
          <w:szCs w:val="24"/>
        </w:rPr>
        <w:t xml:space="preserve">Recently, Apple Inc. introduced its newest feature for the </w:t>
      </w:r>
      <w:r w:rsidR="00BD73BE">
        <w:rPr>
          <w:rFonts w:ascii="Times New Roman" w:hAnsi="Times New Roman" w:cs="Times New Roman"/>
          <w:sz w:val="24"/>
          <w:szCs w:val="24"/>
        </w:rPr>
        <w:t>iPhone</w:t>
      </w:r>
      <w:r w:rsidR="00EC22EC">
        <w:rPr>
          <w:rFonts w:ascii="Times New Roman" w:hAnsi="Times New Roman" w:cs="Times New Roman"/>
          <w:sz w:val="24"/>
          <w:szCs w:val="24"/>
        </w:rPr>
        <w:t xml:space="preserve"> 15 series, the Dynamic Island</w:t>
      </w:r>
      <w:r w:rsidR="00EC22EC">
        <w:rPr>
          <w:rStyle w:val="FootnoteReference"/>
          <w:rFonts w:ascii="Times New Roman" w:hAnsi="Times New Roman" w:cs="Times New Roman"/>
          <w:sz w:val="24"/>
          <w:szCs w:val="24"/>
        </w:rPr>
        <w:footnoteReference w:id="1"/>
      </w:r>
      <w:r w:rsidR="00EC22EC">
        <w:rPr>
          <w:rFonts w:ascii="Times New Roman" w:hAnsi="Times New Roman" w:cs="Times New Roman"/>
          <w:sz w:val="24"/>
          <w:szCs w:val="24"/>
        </w:rPr>
        <w:t xml:space="preserve">, which </w:t>
      </w:r>
      <w:r w:rsidR="00171AF1">
        <w:rPr>
          <w:rFonts w:ascii="Times New Roman" w:hAnsi="Times New Roman" w:cs="Times New Roman"/>
          <w:sz w:val="24"/>
          <w:szCs w:val="24"/>
        </w:rPr>
        <w:t xml:space="preserve">is a </w:t>
      </w:r>
      <w:r w:rsidR="00A15149">
        <w:rPr>
          <w:rFonts w:ascii="Times New Roman" w:hAnsi="Times New Roman" w:cs="Times New Roman"/>
          <w:sz w:val="24"/>
          <w:szCs w:val="24"/>
        </w:rPr>
        <w:t xml:space="preserve">digital, </w:t>
      </w:r>
      <w:r w:rsidR="00171AF1">
        <w:rPr>
          <w:rFonts w:ascii="Times New Roman" w:hAnsi="Times New Roman" w:cs="Times New Roman"/>
          <w:sz w:val="24"/>
          <w:szCs w:val="24"/>
        </w:rPr>
        <w:t xml:space="preserve">multifunctional </w:t>
      </w:r>
      <w:r w:rsidR="004A155D">
        <w:rPr>
          <w:rFonts w:ascii="Times New Roman" w:hAnsi="Times New Roman" w:cs="Times New Roman"/>
          <w:sz w:val="24"/>
          <w:szCs w:val="24"/>
        </w:rPr>
        <w:t xml:space="preserve">interactive </w:t>
      </w:r>
      <w:r w:rsidR="00BD73BE">
        <w:rPr>
          <w:rFonts w:ascii="Times New Roman" w:hAnsi="Times New Roman" w:cs="Times New Roman"/>
          <w:sz w:val="24"/>
          <w:szCs w:val="24"/>
        </w:rPr>
        <w:t>pill-like</w:t>
      </w:r>
      <w:r w:rsidR="004A155D">
        <w:rPr>
          <w:rFonts w:ascii="Times New Roman" w:hAnsi="Times New Roman" w:cs="Times New Roman"/>
          <w:sz w:val="24"/>
          <w:szCs w:val="24"/>
        </w:rPr>
        <w:t xml:space="preserve"> design on the top of the phone’s screen that has a front camera, displays notifications, and also expands when there is an incoming phone call. This dynamic island feature is one of the newer and most interactive and aesthetically pleasing features presented by Apple. </w:t>
      </w:r>
    </w:p>
    <w:p w14:paraId="3E667CD6" w14:textId="6BAC960E" w:rsidR="00AA6FBE" w:rsidRDefault="004A155D" w:rsidP="00EE510D">
      <w:pPr>
        <w:spacing w:line="360" w:lineRule="auto"/>
        <w:rPr>
          <w:rFonts w:ascii="Times New Roman" w:hAnsi="Times New Roman" w:cs="Times New Roman"/>
          <w:sz w:val="24"/>
          <w:szCs w:val="24"/>
        </w:rPr>
      </w:pPr>
      <w:r>
        <w:rPr>
          <w:rFonts w:ascii="Times New Roman" w:hAnsi="Times New Roman" w:cs="Times New Roman"/>
          <w:sz w:val="24"/>
          <w:szCs w:val="24"/>
        </w:rPr>
        <w:t xml:space="preserve">Shortly after the launch of the dynamic island feature, there were rumours that the China based mobile phone company Xiaomi </w:t>
      </w:r>
      <w:r w:rsidR="008B67DD">
        <w:rPr>
          <w:rFonts w:ascii="Times New Roman" w:hAnsi="Times New Roman" w:cs="Times New Roman"/>
          <w:sz w:val="24"/>
          <w:szCs w:val="24"/>
        </w:rPr>
        <w:t>was</w:t>
      </w:r>
      <w:r>
        <w:rPr>
          <w:rFonts w:ascii="Times New Roman" w:hAnsi="Times New Roman" w:cs="Times New Roman"/>
          <w:sz w:val="24"/>
          <w:szCs w:val="24"/>
        </w:rPr>
        <w:t xml:space="preserve"> also working on a replica of the Dynamic Island, which they named ‘Smart Island’</w:t>
      </w:r>
      <w:r>
        <w:rPr>
          <w:rStyle w:val="FootnoteReference"/>
          <w:rFonts w:ascii="Times New Roman" w:hAnsi="Times New Roman" w:cs="Times New Roman"/>
          <w:sz w:val="24"/>
          <w:szCs w:val="24"/>
        </w:rPr>
        <w:footnoteReference w:id="2"/>
      </w:r>
      <w:r>
        <w:rPr>
          <w:rFonts w:ascii="Times New Roman" w:hAnsi="Times New Roman" w:cs="Times New Roman"/>
          <w:sz w:val="24"/>
          <w:szCs w:val="24"/>
        </w:rPr>
        <w:t xml:space="preserve">. </w:t>
      </w:r>
      <w:r w:rsidR="00BD73BE">
        <w:rPr>
          <w:rFonts w:ascii="Times New Roman" w:hAnsi="Times New Roman" w:cs="Times New Roman"/>
          <w:sz w:val="24"/>
          <w:szCs w:val="24"/>
        </w:rPr>
        <w:t>Soon, Xiaomi announce</w:t>
      </w:r>
      <w:r w:rsidR="008B67DD">
        <w:rPr>
          <w:rFonts w:ascii="Times New Roman" w:hAnsi="Times New Roman" w:cs="Times New Roman"/>
          <w:sz w:val="24"/>
          <w:szCs w:val="24"/>
        </w:rPr>
        <w:t>d</w:t>
      </w:r>
      <w:r w:rsidR="00BD73BE">
        <w:rPr>
          <w:rFonts w:ascii="Times New Roman" w:hAnsi="Times New Roman" w:cs="Times New Roman"/>
          <w:sz w:val="24"/>
          <w:szCs w:val="24"/>
        </w:rPr>
        <w:t xml:space="preserve"> a similar feature to the dynamic island, which was to be made available on the </w:t>
      </w:r>
      <w:r w:rsidR="00517880">
        <w:rPr>
          <w:rFonts w:ascii="Times New Roman" w:hAnsi="Times New Roman" w:cs="Times New Roman"/>
          <w:sz w:val="24"/>
          <w:szCs w:val="24"/>
        </w:rPr>
        <w:t>play store</w:t>
      </w:r>
      <w:r w:rsidR="00BD73BE">
        <w:rPr>
          <w:rFonts w:ascii="Times New Roman" w:hAnsi="Times New Roman" w:cs="Times New Roman"/>
          <w:sz w:val="24"/>
          <w:szCs w:val="24"/>
        </w:rPr>
        <w:t>. Critiques claim that while the replica design would not give the same functional smoothness as that of the iPhone, it would give the same aesthetic feel.</w:t>
      </w:r>
      <w:r w:rsidR="00517880">
        <w:rPr>
          <w:rFonts w:ascii="Times New Roman" w:hAnsi="Times New Roman" w:cs="Times New Roman"/>
          <w:sz w:val="24"/>
          <w:szCs w:val="24"/>
        </w:rPr>
        <w:t xml:space="preserve"> Similar aesthetic replicas have been created by various android developers, such as the buttonless feature of the iPhone, where the mobile does not contain a back button like androids, but all navigations can be done via swiping gestures. Another feature is the opening of the iPhone’s control panel, that can be opened by swiping down from the top right corner.</w:t>
      </w:r>
      <w:r w:rsidR="00BD73BE">
        <w:rPr>
          <w:rFonts w:ascii="Times New Roman" w:hAnsi="Times New Roman" w:cs="Times New Roman"/>
          <w:sz w:val="24"/>
          <w:szCs w:val="24"/>
        </w:rPr>
        <w:t xml:space="preserve"> This raises the question</w:t>
      </w:r>
      <w:r w:rsidR="00517880">
        <w:rPr>
          <w:rFonts w:ascii="Times New Roman" w:hAnsi="Times New Roman" w:cs="Times New Roman"/>
          <w:sz w:val="24"/>
          <w:szCs w:val="24"/>
        </w:rPr>
        <w:t>: W</w:t>
      </w:r>
      <w:r w:rsidR="00BD73BE">
        <w:rPr>
          <w:rFonts w:ascii="Times New Roman" w:hAnsi="Times New Roman" w:cs="Times New Roman"/>
          <w:sz w:val="24"/>
          <w:szCs w:val="24"/>
        </w:rPr>
        <w:t>hat protection does an aesthetic design, especially in a digital sense, get, both internationally as well as in India?</w:t>
      </w:r>
    </w:p>
    <w:p w14:paraId="0B307370" w14:textId="15EB50FF" w:rsidR="001A1828" w:rsidRDefault="001A1828" w:rsidP="00EE510D">
      <w:pPr>
        <w:spacing w:line="360" w:lineRule="auto"/>
        <w:rPr>
          <w:rFonts w:ascii="Times New Roman" w:hAnsi="Times New Roman" w:cs="Times New Roman"/>
          <w:sz w:val="24"/>
          <w:szCs w:val="24"/>
        </w:rPr>
      </w:pPr>
      <w:r>
        <w:rPr>
          <w:rFonts w:ascii="Times New Roman" w:hAnsi="Times New Roman" w:cs="Times New Roman"/>
          <w:sz w:val="24"/>
          <w:szCs w:val="24"/>
        </w:rPr>
        <w:t xml:space="preserve">Through this article, I wish to analyse the lack of protection given to these features, which allows brands to replicate and exploit the intellectual poured into these designs. I also wish to analyse how this phenomenon affects market of the mobile phone industry, and where India’s intellectual property protection lies between all of this. </w:t>
      </w:r>
    </w:p>
    <w:p w14:paraId="6EBFDA82" w14:textId="77777777" w:rsidR="0006295A" w:rsidRDefault="0006295A" w:rsidP="00A15149">
      <w:pPr>
        <w:spacing w:line="360" w:lineRule="auto"/>
        <w:rPr>
          <w:rFonts w:ascii="Times New Roman" w:hAnsi="Times New Roman" w:cs="Times New Roman"/>
          <w:sz w:val="24"/>
          <w:szCs w:val="24"/>
        </w:rPr>
      </w:pPr>
    </w:p>
    <w:p w14:paraId="5683D509" w14:textId="0F5298E2" w:rsidR="00A7103E" w:rsidRPr="00EE510D" w:rsidRDefault="00A7103E" w:rsidP="00EE510D">
      <w:pPr>
        <w:spacing w:line="360" w:lineRule="auto"/>
        <w:rPr>
          <w:rFonts w:ascii="Times New Roman" w:hAnsi="Times New Roman" w:cs="Times New Roman"/>
          <w:b/>
          <w:bCs/>
          <w:smallCaps/>
          <w:sz w:val="24"/>
          <w:szCs w:val="24"/>
        </w:rPr>
      </w:pPr>
      <w:r w:rsidRPr="00EE510D">
        <w:rPr>
          <w:rFonts w:ascii="Times New Roman" w:hAnsi="Times New Roman" w:cs="Times New Roman"/>
          <w:b/>
          <w:bCs/>
          <w:smallCaps/>
          <w:sz w:val="24"/>
          <w:szCs w:val="24"/>
        </w:rPr>
        <w:lastRenderedPageBreak/>
        <w:t>Defining the Issue</w:t>
      </w:r>
    </w:p>
    <w:p w14:paraId="12E02ACC" w14:textId="103B7C0B" w:rsidR="001A1828" w:rsidRDefault="00042FEF" w:rsidP="00EE510D">
      <w:pPr>
        <w:spacing w:line="360" w:lineRule="auto"/>
        <w:rPr>
          <w:rFonts w:ascii="Times New Roman" w:hAnsi="Times New Roman" w:cs="Times New Roman"/>
          <w:sz w:val="24"/>
          <w:szCs w:val="24"/>
        </w:rPr>
      </w:pPr>
      <w:r>
        <w:rPr>
          <w:rFonts w:ascii="Times New Roman" w:hAnsi="Times New Roman" w:cs="Times New Roman"/>
          <w:sz w:val="24"/>
          <w:szCs w:val="24"/>
        </w:rPr>
        <w:t>One of the primary concerns here would be whether the aforesaid display features can be called ‘digital designs’</w:t>
      </w:r>
      <w:r w:rsidR="0038571C">
        <w:rPr>
          <w:rFonts w:ascii="Times New Roman" w:hAnsi="Times New Roman" w:cs="Times New Roman"/>
          <w:sz w:val="24"/>
          <w:szCs w:val="24"/>
        </w:rPr>
        <w:t xml:space="preserve">, and if not, what other definition would these features fit. </w:t>
      </w:r>
      <w:r w:rsidR="00702AEB">
        <w:rPr>
          <w:rFonts w:ascii="Times New Roman" w:hAnsi="Times New Roman" w:cs="Times New Roman"/>
          <w:sz w:val="24"/>
          <w:szCs w:val="24"/>
        </w:rPr>
        <w:t>The term digital design refers to any creative</w:t>
      </w:r>
      <w:r w:rsidR="002A224E">
        <w:rPr>
          <w:rFonts w:ascii="Times New Roman" w:hAnsi="Times New Roman" w:cs="Times New Roman"/>
          <w:sz w:val="24"/>
          <w:szCs w:val="24"/>
        </w:rPr>
        <w:t xml:space="preserve"> and/or</w:t>
      </w:r>
      <w:r w:rsidR="00702AEB">
        <w:rPr>
          <w:rFonts w:ascii="Times New Roman" w:hAnsi="Times New Roman" w:cs="Times New Roman"/>
          <w:sz w:val="24"/>
          <w:szCs w:val="24"/>
        </w:rPr>
        <w:t xml:space="preserve"> interactive</w:t>
      </w:r>
      <w:r w:rsidR="002A224E">
        <w:rPr>
          <w:rFonts w:ascii="Times New Roman" w:hAnsi="Times New Roman" w:cs="Times New Roman"/>
          <w:sz w:val="24"/>
          <w:szCs w:val="24"/>
        </w:rPr>
        <w:t xml:space="preserve"> design specifically made for being seen on-screen</w:t>
      </w:r>
      <w:r w:rsidR="002A224E">
        <w:rPr>
          <w:rStyle w:val="FootnoteReference"/>
          <w:rFonts w:ascii="Times New Roman" w:hAnsi="Times New Roman" w:cs="Times New Roman"/>
          <w:sz w:val="24"/>
          <w:szCs w:val="24"/>
        </w:rPr>
        <w:footnoteReference w:id="3"/>
      </w:r>
      <w:r w:rsidR="002A224E">
        <w:rPr>
          <w:rFonts w:ascii="Times New Roman" w:hAnsi="Times New Roman" w:cs="Times New Roman"/>
          <w:sz w:val="24"/>
          <w:szCs w:val="24"/>
        </w:rPr>
        <w:t xml:space="preserve">. </w:t>
      </w:r>
      <w:proofErr w:type="gramStart"/>
      <w:r w:rsidR="002A224E">
        <w:rPr>
          <w:rFonts w:ascii="Times New Roman" w:hAnsi="Times New Roman" w:cs="Times New Roman"/>
          <w:sz w:val="24"/>
          <w:szCs w:val="24"/>
        </w:rPr>
        <w:t>So</w:t>
      </w:r>
      <w:proofErr w:type="gramEnd"/>
      <w:r w:rsidR="002A224E">
        <w:rPr>
          <w:rFonts w:ascii="Times New Roman" w:hAnsi="Times New Roman" w:cs="Times New Roman"/>
          <w:sz w:val="24"/>
          <w:szCs w:val="24"/>
        </w:rPr>
        <w:t xml:space="preserve"> to say, the digital design does not exist by itself out in the real world. This has cast a wide debate in the jurisprudence of intellectual property law all over the world. The</w:t>
      </w:r>
      <w:r w:rsidR="008B67DD">
        <w:rPr>
          <w:rFonts w:ascii="Times New Roman" w:hAnsi="Times New Roman" w:cs="Times New Roman"/>
          <w:sz w:val="24"/>
          <w:szCs w:val="24"/>
        </w:rPr>
        <w:t xml:space="preserve"> </w:t>
      </w:r>
      <w:r w:rsidR="002A224E">
        <w:rPr>
          <w:rFonts w:ascii="Times New Roman" w:hAnsi="Times New Roman" w:cs="Times New Roman"/>
          <w:sz w:val="24"/>
          <w:szCs w:val="24"/>
        </w:rPr>
        <w:t>debate mainly lies over the point that whether or not the existence of the design depends on the medium it is shown on</w:t>
      </w:r>
      <w:r w:rsidR="002A224E">
        <w:rPr>
          <w:rStyle w:val="FootnoteReference"/>
          <w:rFonts w:ascii="Times New Roman" w:hAnsi="Times New Roman" w:cs="Times New Roman"/>
          <w:sz w:val="24"/>
          <w:szCs w:val="24"/>
        </w:rPr>
        <w:footnoteReference w:id="4"/>
      </w:r>
      <w:r w:rsidR="002A224E">
        <w:rPr>
          <w:rFonts w:ascii="Times New Roman" w:hAnsi="Times New Roman" w:cs="Times New Roman"/>
          <w:sz w:val="24"/>
          <w:szCs w:val="24"/>
        </w:rPr>
        <w:t>. Many scholars opine that digital designs cannot be given protection as they cease to exist once a screen is turned off. Other side of this debate opines that the design exists regardless of the medium it is shown on, since it gives value to its corresponding product and adds to its aesthetics, which are the fundamental factors of any design</w:t>
      </w:r>
      <w:r w:rsidR="002A224E">
        <w:rPr>
          <w:rStyle w:val="FootnoteReference"/>
          <w:rFonts w:ascii="Times New Roman" w:hAnsi="Times New Roman" w:cs="Times New Roman"/>
          <w:sz w:val="24"/>
          <w:szCs w:val="24"/>
        </w:rPr>
        <w:footnoteReference w:id="5"/>
      </w:r>
      <w:r w:rsidR="002A224E">
        <w:rPr>
          <w:rFonts w:ascii="Times New Roman" w:hAnsi="Times New Roman" w:cs="Times New Roman"/>
          <w:sz w:val="24"/>
          <w:szCs w:val="24"/>
        </w:rPr>
        <w:t xml:space="preserve">. </w:t>
      </w:r>
    </w:p>
    <w:p w14:paraId="7433D923" w14:textId="21C66AE5" w:rsidR="00767EF0" w:rsidRPr="00A15149" w:rsidRDefault="001A1828" w:rsidP="00A15149">
      <w:pPr>
        <w:spacing w:line="360" w:lineRule="auto"/>
        <w:rPr>
          <w:rFonts w:ascii="Times New Roman" w:hAnsi="Times New Roman" w:cs="Times New Roman"/>
          <w:sz w:val="24"/>
          <w:szCs w:val="24"/>
        </w:rPr>
      </w:pPr>
      <w:r>
        <w:rPr>
          <w:rFonts w:ascii="Times New Roman" w:hAnsi="Times New Roman" w:cs="Times New Roman"/>
          <w:sz w:val="24"/>
          <w:szCs w:val="24"/>
        </w:rPr>
        <w:t xml:space="preserve">In theory however, since these specific features of the iPhone are both creative, interactive, and towards a larger extent, add to the brand value of the device, it can be said that these features fall under the definition of a digital design. With the definition out of the way, one needs to analyse whether these features have been recognized by any of the legislations internationally and within India. </w:t>
      </w:r>
    </w:p>
    <w:p w14:paraId="662457B9" w14:textId="77777777" w:rsidR="00A15149" w:rsidRDefault="00A15149" w:rsidP="00EE510D">
      <w:pPr>
        <w:spacing w:line="360" w:lineRule="auto"/>
        <w:rPr>
          <w:rFonts w:ascii="Times New Roman" w:hAnsi="Times New Roman" w:cs="Times New Roman"/>
          <w:b/>
          <w:bCs/>
          <w:smallCaps/>
          <w:sz w:val="24"/>
          <w:szCs w:val="24"/>
        </w:rPr>
      </w:pPr>
    </w:p>
    <w:p w14:paraId="67163C4D" w14:textId="141E36AD" w:rsidR="001A1828" w:rsidRPr="00EE510D" w:rsidRDefault="001A1828" w:rsidP="00EE510D">
      <w:pPr>
        <w:spacing w:line="360" w:lineRule="auto"/>
        <w:rPr>
          <w:rFonts w:ascii="Times New Roman" w:hAnsi="Times New Roman" w:cs="Times New Roman"/>
          <w:b/>
          <w:bCs/>
          <w:smallCaps/>
          <w:sz w:val="24"/>
          <w:szCs w:val="24"/>
        </w:rPr>
      </w:pPr>
      <w:r w:rsidRPr="00EE510D">
        <w:rPr>
          <w:rFonts w:ascii="Times New Roman" w:hAnsi="Times New Roman" w:cs="Times New Roman"/>
          <w:b/>
          <w:bCs/>
          <w:smallCaps/>
          <w:sz w:val="24"/>
          <w:szCs w:val="24"/>
        </w:rPr>
        <w:t>Legislative Stance on Digital Designs</w:t>
      </w:r>
    </w:p>
    <w:p w14:paraId="7225BB7D" w14:textId="46F696F5" w:rsidR="00870E05" w:rsidRPr="00767EF0" w:rsidRDefault="00767EF0" w:rsidP="00EE510D">
      <w:pPr>
        <w:spacing w:line="360" w:lineRule="auto"/>
        <w:rPr>
          <w:rFonts w:ascii="Times New Roman" w:hAnsi="Times New Roman" w:cs="Times New Roman"/>
          <w:sz w:val="24"/>
          <w:szCs w:val="24"/>
        </w:rPr>
      </w:pPr>
      <w:r>
        <w:rPr>
          <w:rFonts w:ascii="Times New Roman" w:hAnsi="Times New Roman" w:cs="Times New Roman"/>
          <w:sz w:val="24"/>
          <w:szCs w:val="24"/>
        </w:rPr>
        <w:t>Since the producer in question currently is Apple Inc., one must firstly analyse the legislative stance of the USA. The USA grants intellectual property rights in the form of copyright, patent, trademark, and trade secrets</w:t>
      </w:r>
      <w:r>
        <w:rPr>
          <w:rStyle w:val="FootnoteReference"/>
          <w:rFonts w:ascii="Times New Roman" w:hAnsi="Times New Roman" w:cs="Times New Roman"/>
          <w:sz w:val="24"/>
          <w:szCs w:val="24"/>
        </w:rPr>
        <w:footnoteReference w:id="6"/>
      </w:r>
      <w:r>
        <w:rPr>
          <w:rFonts w:ascii="Times New Roman" w:hAnsi="Times New Roman" w:cs="Times New Roman"/>
          <w:sz w:val="24"/>
          <w:szCs w:val="24"/>
        </w:rPr>
        <w:t>. Unlike the legislations of India and Great Britian, there is no specific law that governs the registration and originality of ‘</w:t>
      </w:r>
      <w:proofErr w:type="gramStart"/>
      <w:r>
        <w:rPr>
          <w:rFonts w:ascii="Times New Roman" w:hAnsi="Times New Roman" w:cs="Times New Roman"/>
          <w:sz w:val="24"/>
          <w:szCs w:val="24"/>
        </w:rPr>
        <w:t>designs’</w:t>
      </w:r>
      <w:proofErr w:type="gramEnd"/>
      <w:r>
        <w:rPr>
          <w:rFonts w:ascii="Times New Roman" w:hAnsi="Times New Roman" w:cs="Times New Roman"/>
          <w:sz w:val="24"/>
          <w:szCs w:val="24"/>
        </w:rPr>
        <w:t xml:space="preserve">. </w:t>
      </w:r>
      <w:r w:rsidR="001443AD">
        <w:rPr>
          <w:rFonts w:ascii="Times New Roman" w:hAnsi="Times New Roman" w:cs="Times New Roman"/>
          <w:sz w:val="24"/>
          <w:szCs w:val="24"/>
        </w:rPr>
        <w:t>The copyright law of the USA protects originally created work, and such work needs to be displayed or portrayed on some medium. Now, while the source code of the i</w:t>
      </w:r>
      <w:r w:rsidR="00AE02D5">
        <w:rPr>
          <w:rFonts w:ascii="Times New Roman" w:hAnsi="Times New Roman" w:cs="Times New Roman"/>
          <w:sz w:val="24"/>
          <w:szCs w:val="24"/>
        </w:rPr>
        <w:t>OS</w:t>
      </w:r>
      <w:r w:rsidR="001443AD">
        <w:rPr>
          <w:rFonts w:ascii="Times New Roman" w:hAnsi="Times New Roman" w:cs="Times New Roman"/>
          <w:sz w:val="24"/>
          <w:szCs w:val="24"/>
        </w:rPr>
        <w:t xml:space="preserve"> can be given copyright protection, other brands are free to reverse engineer the product and replicate the ‘design’ or </w:t>
      </w:r>
      <w:r w:rsidR="00AE02D5">
        <w:rPr>
          <w:rFonts w:ascii="Times New Roman" w:hAnsi="Times New Roman" w:cs="Times New Roman"/>
          <w:sz w:val="24"/>
          <w:szCs w:val="24"/>
        </w:rPr>
        <w:t>at least</w:t>
      </w:r>
      <w:r w:rsidR="001443AD">
        <w:rPr>
          <w:rFonts w:ascii="Times New Roman" w:hAnsi="Times New Roman" w:cs="Times New Roman"/>
          <w:sz w:val="24"/>
          <w:szCs w:val="24"/>
        </w:rPr>
        <w:t xml:space="preserve"> the animation of the system</w:t>
      </w:r>
      <w:r w:rsidR="00AE02D5">
        <w:rPr>
          <w:rFonts w:ascii="Times New Roman" w:hAnsi="Times New Roman" w:cs="Times New Roman"/>
          <w:sz w:val="24"/>
          <w:szCs w:val="24"/>
        </w:rPr>
        <w:t>.</w:t>
      </w:r>
      <w:r w:rsidR="001443AD">
        <w:rPr>
          <w:rFonts w:ascii="Times New Roman" w:hAnsi="Times New Roman" w:cs="Times New Roman"/>
          <w:sz w:val="24"/>
          <w:szCs w:val="24"/>
        </w:rPr>
        <w:t xml:space="preserve"> </w:t>
      </w:r>
      <w:proofErr w:type="gramStart"/>
      <w:r w:rsidR="00AE02D5">
        <w:rPr>
          <w:rFonts w:ascii="Times New Roman" w:hAnsi="Times New Roman" w:cs="Times New Roman"/>
          <w:sz w:val="24"/>
          <w:szCs w:val="24"/>
        </w:rPr>
        <w:t>T</w:t>
      </w:r>
      <w:r w:rsidR="001443AD">
        <w:rPr>
          <w:rFonts w:ascii="Times New Roman" w:hAnsi="Times New Roman" w:cs="Times New Roman"/>
          <w:sz w:val="24"/>
          <w:szCs w:val="24"/>
        </w:rPr>
        <w:t>hus</w:t>
      </w:r>
      <w:proofErr w:type="gramEnd"/>
      <w:r w:rsidR="001443AD">
        <w:rPr>
          <w:rFonts w:ascii="Times New Roman" w:hAnsi="Times New Roman" w:cs="Times New Roman"/>
          <w:sz w:val="24"/>
          <w:szCs w:val="24"/>
        </w:rPr>
        <w:t xml:space="preserve"> while many android phones of Xiaomi may not </w:t>
      </w:r>
      <w:r w:rsidR="001443AD">
        <w:rPr>
          <w:rFonts w:ascii="Times New Roman" w:hAnsi="Times New Roman" w:cs="Times New Roman"/>
          <w:sz w:val="24"/>
          <w:szCs w:val="24"/>
        </w:rPr>
        <w:lastRenderedPageBreak/>
        <w:t>have the same fluent working capability as that of the iPhone, they still manage to replicate the visual similarity. As far as the trademark law of the USA is concerned, the Dynamic Island has gotten a registered trademark and is also accessible through the Global Brand Database of the World Intellectual Property Organisation (WIPO)</w:t>
      </w:r>
      <w:r w:rsidR="00870E05">
        <w:rPr>
          <w:rStyle w:val="FootnoteReference"/>
          <w:rFonts w:ascii="Times New Roman" w:hAnsi="Times New Roman" w:cs="Times New Roman"/>
          <w:sz w:val="24"/>
          <w:szCs w:val="24"/>
        </w:rPr>
        <w:footnoteReference w:id="7"/>
      </w:r>
      <w:r w:rsidR="00870E05">
        <w:rPr>
          <w:rFonts w:ascii="Times New Roman" w:hAnsi="Times New Roman" w:cs="Times New Roman"/>
          <w:sz w:val="24"/>
          <w:szCs w:val="24"/>
        </w:rPr>
        <w:t xml:space="preserve">. However, the trademark only gives protection to the name ‘dynamic island’, hence, replicators have used the name ‘smart island’, and managed to keep the design similar. This clearly suggests that the legislature contains a loophole that </w:t>
      </w:r>
      <w:r w:rsidR="00FB006D">
        <w:rPr>
          <w:rFonts w:ascii="Times New Roman" w:hAnsi="Times New Roman" w:cs="Times New Roman"/>
          <w:sz w:val="24"/>
          <w:szCs w:val="24"/>
        </w:rPr>
        <w:t>competitor</w:t>
      </w:r>
      <w:r w:rsidR="00870E05">
        <w:rPr>
          <w:rFonts w:ascii="Times New Roman" w:hAnsi="Times New Roman" w:cs="Times New Roman"/>
          <w:sz w:val="24"/>
          <w:szCs w:val="24"/>
        </w:rPr>
        <w:t xml:space="preserve"> brands are able to exploit. </w:t>
      </w:r>
    </w:p>
    <w:p w14:paraId="2C4158E7" w14:textId="77777777" w:rsidR="0006295A" w:rsidRDefault="00870E05" w:rsidP="00EE510D">
      <w:pPr>
        <w:spacing w:line="360" w:lineRule="auto"/>
        <w:rPr>
          <w:rFonts w:ascii="Times New Roman" w:hAnsi="Times New Roman" w:cs="Times New Roman"/>
          <w:sz w:val="24"/>
          <w:szCs w:val="24"/>
        </w:rPr>
      </w:pPr>
      <w:r>
        <w:rPr>
          <w:rFonts w:ascii="Times New Roman" w:hAnsi="Times New Roman" w:cs="Times New Roman"/>
          <w:sz w:val="24"/>
          <w:szCs w:val="24"/>
        </w:rPr>
        <w:t xml:space="preserve">As for the Indian legislature, </w:t>
      </w:r>
      <w:r w:rsidR="00A63BD1">
        <w:rPr>
          <w:rFonts w:ascii="Times New Roman" w:hAnsi="Times New Roman" w:cs="Times New Roman"/>
          <w:sz w:val="24"/>
          <w:szCs w:val="24"/>
        </w:rPr>
        <w:t xml:space="preserve">apart from the laws of patents, trademarks, copyrights, geographical identifications, and others, a special law for the registration of designs and their governance is also established, unlike in the USA. According to the Designs Act, 2000, designs in India are limited to those being </w:t>
      </w:r>
      <w:r w:rsidR="00A63BD1">
        <w:rPr>
          <w:rFonts w:ascii="Times New Roman" w:hAnsi="Times New Roman" w:cs="Times New Roman"/>
          <w:i/>
          <w:iCs/>
          <w:sz w:val="24"/>
          <w:szCs w:val="24"/>
        </w:rPr>
        <w:t>“judged solely by the eye and not including any mode or principle of construction or anything which is in substance a mere mechanical device”</w:t>
      </w:r>
      <w:r w:rsidR="00A63BD1">
        <w:rPr>
          <w:rStyle w:val="FootnoteReference"/>
          <w:rFonts w:ascii="Times New Roman" w:hAnsi="Times New Roman" w:cs="Times New Roman"/>
          <w:i/>
          <w:iCs/>
          <w:sz w:val="24"/>
          <w:szCs w:val="24"/>
        </w:rPr>
        <w:footnoteReference w:id="8"/>
      </w:r>
      <w:r w:rsidR="00A63BD1">
        <w:rPr>
          <w:rFonts w:ascii="Times New Roman" w:hAnsi="Times New Roman" w:cs="Times New Roman"/>
          <w:sz w:val="24"/>
          <w:szCs w:val="24"/>
        </w:rPr>
        <w:t xml:space="preserve">. Thus, considering a larger part of the ‘design’ argued here arises only after a specific action or function is done on the screen, manually, (swiping, or any form of interaction), by definition, the said digital feature does not fit into the </w:t>
      </w:r>
      <w:r w:rsidR="0006295A">
        <w:rPr>
          <w:rFonts w:ascii="Times New Roman" w:hAnsi="Times New Roman" w:cs="Times New Roman"/>
          <w:sz w:val="24"/>
          <w:szCs w:val="24"/>
        </w:rPr>
        <w:t xml:space="preserve">Indian laws of Intellectual Property. Jurisprudence also shows that a similar perspective of the design ceasing to exist after the screen is switched off, is also followed in India, seeing how the definition compels a design to be judged solely by the eye, so, what one cannot see, cannot be called a design as per the Indian Law. </w:t>
      </w:r>
    </w:p>
    <w:p w14:paraId="47D0C999" w14:textId="1889920B" w:rsidR="001C01C0" w:rsidRDefault="0006295A" w:rsidP="00EE510D">
      <w:pPr>
        <w:spacing w:line="360" w:lineRule="auto"/>
        <w:rPr>
          <w:rFonts w:ascii="Times New Roman" w:hAnsi="Times New Roman" w:cs="Times New Roman"/>
          <w:sz w:val="24"/>
          <w:szCs w:val="24"/>
        </w:rPr>
      </w:pPr>
      <w:r>
        <w:rPr>
          <w:rFonts w:ascii="Times New Roman" w:hAnsi="Times New Roman" w:cs="Times New Roman"/>
          <w:sz w:val="24"/>
          <w:szCs w:val="24"/>
        </w:rPr>
        <w:t>Unsurprisingly, the Chinese Intellectual Property Law does not differ much from that of the USA</w:t>
      </w:r>
      <w:r>
        <w:rPr>
          <w:rStyle w:val="FootnoteReference"/>
          <w:rFonts w:ascii="Times New Roman" w:hAnsi="Times New Roman" w:cs="Times New Roman"/>
          <w:sz w:val="24"/>
          <w:szCs w:val="24"/>
        </w:rPr>
        <w:footnoteReference w:id="9"/>
      </w:r>
      <w:r>
        <w:rPr>
          <w:rFonts w:ascii="Times New Roman" w:hAnsi="Times New Roman" w:cs="Times New Roman"/>
          <w:sz w:val="24"/>
          <w:szCs w:val="24"/>
        </w:rPr>
        <w:t xml:space="preserve">, with their main focus points being Trade Secrets, Trade Marks, Patents, and Copyright. Again, there is an evident lack of specific legislation for the protection of designs. Similar to that of the USA, the source code and hardware design, including the logo, gets protected in China as well, but the design however, can be made to look similar while not infringing any copyright or trademark. </w:t>
      </w:r>
      <w:r w:rsidR="00870E05">
        <w:rPr>
          <w:rFonts w:ascii="Times New Roman" w:hAnsi="Times New Roman" w:cs="Times New Roman"/>
          <w:sz w:val="24"/>
          <w:szCs w:val="24"/>
        </w:rPr>
        <w:t xml:space="preserve"> </w:t>
      </w:r>
    </w:p>
    <w:p w14:paraId="14242E7D" w14:textId="77777777" w:rsidR="00A15149" w:rsidRDefault="00A15149" w:rsidP="00EE510D">
      <w:pPr>
        <w:spacing w:line="360" w:lineRule="auto"/>
        <w:rPr>
          <w:rFonts w:ascii="Times New Roman" w:hAnsi="Times New Roman" w:cs="Times New Roman"/>
          <w:b/>
          <w:bCs/>
          <w:smallCaps/>
          <w:sz w:val="24"/>
          <w:szCs w:val="24"/>
        </w:rPr>
      </w:pPr>
    </w:p>
    <w:p w14:paraId="0A5C5B10" w14:textId="77777777" w:rsidR="00A15149" w:rsidRDefault="00A15149" w:rsidP="00EE510D">
      <w:pPr>
        <w:spacing w:line="360" w:lineRule="auto"/>
        <w:rPr>
          <w:rFonts w:ascii="Times New Roman" w:hAnsi="Times New Roman" w:cs="Times New Roman"/>
          <w:b/>
          <w:bCs/>
          <w:smallCaps/>
          <w:sz w:val="24"/>
          <w:szCs w:val="24"/>
        </w:rPr>
      </w:pPr>
    </w:p>
    <w:p w14:paraId="4707253D" w14:textId="3C2C4B95" w:rsidR="001C01C0" w:rsidRPr="00EE510D" w:rsidRDefault="001C01C0" w:rsidP="00EE510D">
      <w:pPr>
        <w:spacing w:line="360" w:lineRule="auto"/>
        <w:rPr>
          <w:rFonts w:ascii="Times New Roman" w:hAnsi="Times New Roman" w:cs="Times New Roman"/>
          <w:b/>
          <w:bCs/>
          <w:smallCaps/>
          <w:sz w:val="24"/>
          <w:szCs w:val="24"/>
        </w:rPr>
      </w:pPr>
      <w:r w:rsidRPr="00EE510D">
        <w:rPr>
          <w:rFonts w:ascii="Times New Roman" w:hAnsi="Times New Roman" w:cs="Times New Roman"/>
          <w:b/>
          <w:bCs/>
          <w:smallCaps/>
          <w:sz w:val="24"/>
          <w:szCs w:val="24"/>
        </w:rPr>
        <w:lastRenderedPageBreak/>
        <w:t xml:space="preserve">The Discreet Impact </w:t>
      </w:r>
    </w:p>
    <w:p w14:paraId="5BE83F75" w14:textId="1DDCA23C" w:rsidR="001C01C0" w:rsidRDefault="001C01C0" w:rsidP="00EE510D">
      <w:pPr>
        <w:spacing w:line="360" w:lineRule="auto"/>
        <w:rPr>
          <w:rFonts w:ascii="Times New Roman" w:hAnsi="Times New Roman" w:cs="Times New Roman"/>
          <w:sz w:val="24"/>
          <w:szCs w:val="24"/>
        </w:rPr>
      </w:pPr>
      <w:r>
        <w:rPr>
          <w:rFonts w:ascii="Times New Roman" w:hAnsi="Times New Roman" w:cs="Times New Roman"/>
          <w:sz w:val="24"/>
          <w:szCs w:val="24"/>
        </w:rPr>
        <w:t xml:space="preserve">The USA and China are the two economic giants that openly compete with each other in various markets internationally. One such market is the </w:t>
      </w:r>
      <w:r w:rsidR="008B67DD">
        <w:rPr>
          <w:rFonts w:ascii="Times New Roman" w:hAnsi="Times New Roman" w:cs="Times New Roman"/>
          <w:sz w:val="24"/>
          <w:szCs w:val="24"/>
        </w:rPr>
        <w:t xml:space="preserve">mobile phone and electronics market. Xiaomi, its corresponding and associate brands, and Apple, seem to be in a constant competition to sell and earn more. As a result, there are striking similarities between the devices produced by the two giants. What used to be iPhone’s signature design of the camera being situated on the top left corner, seems to have been replicated by almost all android companies, including Samsung. However, hardware designs often get adapted or replicated to match market requirements, and one cannot object it too much, however, </w:t>
      </w:r>
      <w:r w:rsidR="006B45F3">
        <w:rPr>
          <w:rFonts w:ascii="Times New Roman" w:hAnsi="Times New Roman" w:cs="Times New Roman"/>
          <w:sz w:val="24"/>
          <w:szCs w:val="24"/>
        </w:rPr>
        <w:t>when we talk about digital designs, many of iPhone</w:t>
      </w:r>
      <w:r w:rsidR="00EE510D">
        <w:rPr>
          <w:rFonts w:ascii="Times New Roman" w:hAnsi="Times New Roman" w:cs="Times New Roman"/>
          <w:sz w:val="24"/>
          <w:szCs w:val="24"/>
        </w:rPr>
        <w:t>’</w:t>
      </w:r>
      <w:r w:rsidR="006B45F3">
        <w:rPr>
          <w:rFonts w:ascii="Times New Roman" w:hAnsi="Times New Roman" w:cs="Times New Roman"/>
          <w:sz w:val="24"/>
          <w:szCs w:val="24"/>
        </w:rPr>
        <w:t xml:space="preserve">s trademark designs, including but not limited to, the Dynamic Island, have been replicated as </w:t>
      </w:r>
      <w:r w:rsidR="00EE510D">
        <w:rPr>
          <w:rFonts w:ascii="Times New Roman" w:hAnsi="Times New Roman" w:cs="Times New Roman"/>
          <w:sz w:val="24"/>
          <w:szCs w:val="24"/>
        </w:rPr>
        <w:t>is,</w:t>
      </w:r>
      <w:r w:rsidR="006B45F3">
        <w:rPr>
          <w:rFonts w:ascii="Times New Roman" w:hAnsi="Times New Roman" w:cs="Times New Roman"/>
          <w:sz w:val="24"/>
          <w:szCs w:val="24"/>
        </w:rPr>
        <w:t xml:space="preserve"> by Xiaomi, attracting the attention of a plethora of buyers. </w:t>
      </w:r>
    </w:p>
    <w:p w14:paraId="142F40ED" w14:textId="65961A0F" w:rsidR="006B45F3" w:rsidRDefault="006B45F3" w:rsidP="00EE510D">
      <w:pPr>
        <w:spacing w:line="360" w:lineRule="auto"/>
        <w:rPr>
          <w:rFonts w:ascii="Times New Roman" w:hAnsi="Times New Roman" w:cs="Times New Roman"/>
          <w:sz w:val="24"/>
          <w:szCs w:val="24"/>
        </w:rPr>
      </w:pPr>
      <w:r>
        <w:rPr>
          <w:rFonts w:ascii="Times New Roman" w:hAnsi="Times New Roman" w:cs="Times New Roman"/>
          <w:sz w:val="24"/>
          <w:szCs w:val="24"/>
        </w:rPr>
        <w:t xml:space="preserve">Xiaomi phones are enormously cheaper than Apple devices, and hence, many buyers, especially from Asia, and other third world countries (including India), prefer to buy Xiaomi devices, believing that it provides the exact same features as that of the iPhone and at a much cheaper rate. As a result, the demand for Xiaomi phones increases and the developers and the company enjoy a large return by catering to a large population. </w:t>
      </w:r>
    </w:p>
    <w:p w14:paraId="28255E3F" w14:textId="335FBE44" w:rsidR="006B45F3" w:rsidRDefault="006B45F3" w:rsidP="00EE510D">
      <w:pPr>
        <w:spacing w:line="360" w:lineRule="auto"/>
        <w:rPr>
          <w:rFonts w:ascii="Times New Roman" w:hAnsi="Times New Roman" w:cs="Times New Roman"/>
          <w:sz w:val="24"/>
          <w:szCs w:val="24"/>
        </w:rPr>
      </w:pPr>
      <w:r>
        <w:rPr>
          <w:rFonts w:ascii="Times New Roman" w:hAnsi="Times New Roman" w:cs="Times New Roman"/>
          <w:sz w:val="24"/>
          <w:szCs w:val="24"/>
        </w:rPr>
        <w:t xml:space="preserve">On the other hand, the iPhone, while expensive, still has a very large customer circle. What Apple loses in terms of number of buyers, it makes up for in the sheer price of its commodities. </w:t>
      </w:r>
    </w:p>
    <w:p w14:paraId="6AD0158F" w14:textId="77777777" w:rsidR="00A30015" w:rsidRDefault="006B45F3" w:rsidP="00EE510D">
      <w:pPr>
        <w:spacing w:line="360" w:lineRule="auto"/>
        <w:rPr>
          <w:rFonts w:ascii="Times New Roman" w:hAnsi="Times New Roman" w:cs="Times New Roman"/>
          <w:sz w:val="24"/>
          <w:szCs w:val="24"/>
        </w:rPr>
      </w:pPr>
      <w:r>
        <w:rPr>
          <w:rFonts w:ascii="Times New Roman" w:hAnsi="Times New Roman" w:cs="Times New Roman"/>
          <w:sz w:val="24"/>
          <w:szCs w:val="24"/>
        </w:rPr>
        <w:t>The underlying impact one must notice here is that in this race of gaining profit and remaining relevant in the market, there is evident exploitation of creation, innovation, and most of all, hard work of many who come up with the digital features and designs for these devices, only to instantly get replicated by their respective competitors to attract customers. This</w:t>
      </w:r>
      <w:r w:rsidR="00A30015">
        <w:rPr>
          <w:rFonts w:ascii="Times New Roman" w:hAnsi="Times New Roman" w:cs="Times New Roman"/>
          <w:sz w:val="24"/>
          <w:szCs w:val="24"/>
        </w:rPr>
        <w:t xml:space="preserve"> hints towards a major lacuna, on an international level, in providing protection to necessary aesthetic elements of a product, apart from the hardware and outer look. These elements evidently play a major role in attracting customers, and thus, prove useful for the developers in increasing market control. However, there seems to be no internationally recognised protocol for protecting digital designs and giving creators the right over what is essentially their intellectual property. </w:t>
      </w:r>
    </w:p>
    <w:p w14:paraId="7D2A0447" w14:textId="21305D44" w:rsidR="00A30015" w:rsidRDefault="00A30015" w:rsidP="00EE510D">
      <w:pPr>
        <w:spacing w:line="360" w:lineRule="auto"/>
        <w:rPr>
          <w:rFonts w:ascii="Times New Roman" w:hAnsi="Times New Roman" w:cs="Times New Roman"/>
          <w:sz w:val="24"/>
          <w:szCs w:val="24"/>
        </w:rPr>
      </w:pPr>
      <w:r>
        <w:rPr>
          <w:rFonts w:ascii="Times New Roman" w:hAnsi="Times New Roman" w:cs="Times New Roman"/>
          <w:sz w:val="24"/>
          <w:szCs w:val="24"/>
        </w:rPr>
        <w:t xml:space="preserve">The WIPO has played a major role in coming up with various treaties and international conventions that have helped in issues exactly similar to this, ranging from the Paris </w:t>
      </w:r>
      <w:r>
        <w:rPr>
          <w:rFonts w:ascii="Times New Roman" w:hAnsi="Times New Roman" w:cs="Times New Roman"/>
          <w:sz w:val="24"/>
          <w:szCs w:val="24"/>
        </w:rPr>
        <w:lastRenderedPageBreak/>
        <w:t>Convention</w:t>
      </w:r>
      <w:r w:rsidR="0089336F">
        <w:rPr>
          <w:rStyle w:val="FootnoteReference"/>
          <w:rFonts w:ascii="Times New Roman" w:hAnsi="Times New Roman" w:cs="Times New Roman"/>
          <w:sz w:val="24"/>
          <w:szCs w:val="24"/>
        </w:rPr>
        <w:footnoteReference w:id="10"/>
      </w:r>
      <w:r>
        <w:rPr>
          <w:rFonts w:ascii="Times New Roman" w:hAnsi="Times New Roman" w:cs="Times New Roman"/>
          <w:sz w:val="24"/>
          <w:szCs w:val="24"/>
        </w:rPr>
        <w:t>, the Berne Convention</w:t>
      </w:r>
      <w:r w:rsidR="0089336F">
        <w:rPr>
          <w:rStyle w:val="FootnoteReference"/>
          <w:rFonts w:ascii="Times New Roman" w:hAnsi="Times New Roman" w:cs="Times New Roman"/>
          <w:sz w:val="24"/>
          <w:szCs w:val="24"/>
        </w:rPr>
        <w:footnoteReference w:id="11"/>
      </w:r>
      <w:r>
        <w:rPr>
          <w:rFonts w:ascii="Times New Roman" w:hAnsi="Times New Roman" w:cs="Times New Roman"/>
          <w:sz w:val="24"/>
          <w:szCs w:val="24"/>
        </w:rPr>
        <w:t>, and many more decisions to regulate the protection of intellectual property overseas. It is imperative that such action be taken in the case of protecting digital/functional aesthetics as well.</w:t>
      </w:r>
    </w:p>
    <w:p w14:paraId="2F11FCE1" w14:textId="12AF926C" w:rsidR="00ED38F7" w:rsidRPr="00EE510D" w:rsidRDefault="00ED38F7" w:rsidP="00EE510D">
      <w:pPr>
        <w:spacing w:line="360" w:lineRule="auto"/>
        <w:rPr>
          <w:rFonts w:ascii="Times New Roman" w:hAnsi="Times New Roman" w:cs="Times New Roman"/>
          <w:b/>
          <w:bCs/>
          <w:smallCaps/>
          <w:sz w:val="24"/>
          <w:szCs w:val="24"/>
        </w:rPr>
      </w:pPr>
      <w:r w:rsidRPr="00EE510D">
        <w:rPr>
          <w:rFonts w:ascii="Times New Roman" w:hAnsi="Times New Roman" w:cs="Times New Roman"/>
          <w:b/>
          <w:bCs/>
          <w:smallCaps/>
          <w:sz w:val="24"/>
          <w:szCs w:val="24"/>
        </w:rPr>
        <w:t>The Utilitarian Crossroad</w:t>
      </w:r>
    </w:p>
    <w:p w14:paraId="6EC50CAE" w14:textId="317963EA" w:rsidR="00ED38F7" w:rsidRDefault="007F3EDC" w:rsidP="00EE510D">
      <w:pPr>
        <w:spacing w:line="360" w:lineRule="auto"/>
        <w:rPr>
          <w:rFonts w:ascii="Times New Roman" w:hAnsi="Times New Roman" w:cs="Times New Roman"/>
          <w:sz w:val="24"/>
          <w:szCs w:val="24"/>
        </w:rPr>
      </w:pPr>
      <w:r>
        <w:rPr>
          <w:rFonts w:ascii="Times New Roman" w:hAnsi="Times New Roman" w:cs="Times New Roman"/>
          <w:sz w:val="24"/>
          <w:szCs w:val="24"/>
        </w:rPr>
        <w:t xml:space="preserve">To better understand the need for implementation of strategies of protection of digital designs, the theories of IPR must be looked at. In particular, the Utilitarian Theory, or the Incentive Theory holds much relevance in this case. The utilitarian perspective of intellectual property rights was </w:t>
      </w:r>
      <w:r w:rsidR="00ED38F7">
        <w:rPr>
          <w:rFonts w:ascii="Times New Roman" w:hAnsi="Times New Roman" w:cs="Times New Roman"/>
          <w:sz w:val="24"/>
          <w:szCs w:val="24"/>
        </w:rPr>
        <w:t>founded by philosopher Jeremy Bentham, who opined that originality must be protected and enjoyed by its authors for a limited period of time and</w:t>
      </w:r>
      <w:r w:rsidR="00E4489F">
        <w:rPr>
          <w:rFonts w:ascii="Times New Roman" w:hAnsi="Times New Roman" w:cs="Times New Roman"/>
          <w:sz w:val="24"/>
          <w:szCs w:val="24"/>
        </w:rPr>
        <w:t xml:space="preserve"> they</w:t>
      </w:r>
      <w:r w:rsidR="00ED38F7">
        <w:rPr>
          <w:rFonts w:ascii="Times New Roman" w:hAnsi="Times New Roman" w:cs="Times New Roman"/>
          <w:sz w:val="24"/>
          <w:szCs w:val="24"/>
        </w:rPr>
        <w:t xml:space="preserve"> must be renumerated for the same as well</w:t>
      </w:r>
      <w:r w:rsidR="00ED38F7">
        <w:rPr>
          <w:rStyle w:val="FootnoteReference"/>
          <w:rFonts w:ascii="Times New Roman" w:hAnsi="Times New Roman" w:cs="Times New Roman"/>
          <w:sz w:val="24"/>
          <w:szCs w:val="24"/>
        </w:rPr>
        <w:footnoteReference w:id="12"/>
      </w:r>
      <w:r w:rsidR="00ED38F7">
        <w:rPr>
          <w:rFonts w:ascii="Times New Roman" w:hAnsi="Times New Roman" w:cs="Times New Roman"/>
          <w:sz w:val="24"/>
          <w:szCs w:val="24"/>
        </w:rPr>
        <w:t>. The question remains that</w:t>
      </w:r>
      <w:r w:rsidR="00E4489F">
        <w:rPr>
          <w:rFonts w:ascii="Times New Roman" w:hAnsi="Times New Roman" w:cs="Times New Roman"/>
          <w:sz w:val="24"/>
          <w:szCs w:val="24"/>
        </w:rPr>
        <w:t>,</w:t>
      </w:r>
      <w:r w:rsidR="00ED38F7">
        <w:rPr>
          <w:rFonts w:ascii="Times New Roman" w:hAnsi="Times New Roman" w:cs="Times New Roman"/>
          <w:sz w:val="24"/>
          <w:szCs w:val="24"/>
        </w:rPr>
        <w:t xml:space="preserve"> if this theory applies to writings, art, original works of innovation, circuits, trademarks, then why can it not apply to originally thought of and created interactive designs? </w:t>
      </w:r>
    </w:p>
    <w:p w14:paraId="12C28CFD" w14:textId="5BA64A7B" w:rsidR="00EE510D" w:rsidRDefault="00ED38F7" w:rsidP="00EE510D">
      <w:pPr>
        <w:spacing w:line="360" w:lineRule="auto"/>
        <w:rPr>
          <w:rFonts w:ascii="Times New Roman" w:hAnsi="Times New Roman" w:cs="Times New Roman"/>
          <w:sz w:val="24"/>
          <w:szCs w:val="24"/>
        </w:rPr>
      </w:pPr>
      <w:r>
        <w:rPr>
          <w:rFonts w:ascii="Times New Roman" w:hAnsi="Times New Roman" w:cs="Times New Roman"/>
          <w:sz w:val="24"/>
          <w:szCs w:val="24"/>
        </w:rPr>
        <w:t>Another prominent feature of the utilitarian theory is that through protection of original works, and its corresponding renumeration, there is an incentive to the developer or author to create more</w:t>
      </w:r>
      <w:r>
        <w:rPr>
          <w:rStyle w:val="FootnoteReference"/>
          <w:rFonts w:ascii="Times New Roman" w:hAnsi="Times New Roman" w:cs="Times New Roman"/>
          <w:sz w:val="24"/>
          <w:szCs w:val="24"/>
        </w:rPr>
        <w:footnoteReference w:id="13"/>
      </w:r>
      <w:r>
        <w:rPr>
          <w:rFonts w:ascii="Times New Roman" w:hAnsi="Times New Roman" w:cs="Times New Roman"/>
          <w:sz w:val="24"/>
          <w:szCs w:val="24"/>
        </w:rPr>
        <w:t xml:space="preserve">. But, a passive </w:t>
      </w:r>
      <w:r w:rsidR="007176E7">
        <w:rPr>
          <w:rFonts w:ascii="Times New Roman" w:hAnsi="Times New Roman" w:cs="Times New Roman"/>
          <w:sz w:val="24"/>
          <w:szCs w:val="24"/>
        </w:rPr>
        <w:t>interpretation</w:t>
      </w:r>
      <w:r>
        <w:rPr>
          <w:rFonts w:ascii="Times New Roman" w:hAnsi="Times New Roman" w:cs="Times New Roman"/>
          <w:sz w:val="24"/>
          <w:szCs w:val="24"/>
        </w:rPr>
        <w:t xml:space="preserve"> to this theory also, is that the prohibition that is created by giving protection to an original work, allows, rather incentivises</w:t>
      </w:r>
      <w:r w:rsidR="007176E7">
        <w:rPr>
          <w:rFonts w:ascii="Times New Roman" w:hAnsi="Times New Roman" w:cs="Times New Roman"/>
          <w:sz w:val="24"/>
          <w:szCs w:val="24"/>
        </w:rPr>
        <w:t>,</w:t>
      </w:r>
      <w:r>
        <w:rPr>
          <w:rFonts w:ascii="Times New Roman" w:hAnsi="Times New Roman" w:cs="Times New Roman"/>
          <w:sz w:val="24"/>
          <w:szCs w:val="24"/>
        </w:rPr>
        <w:t xml:space="preserve"> other competitors to create something more creative and original. Especially in the realm of designs, the possibilities of creation a</w:t>
      </w:r>
      <w:r w:rsidR="007176E7">
        <w:rPr>
          <w:rFonts w:ascii="Times New Roman" w:hAnsi="Times New Roman" w:cs="Times New Roman"/>
          <w:sz w:val="24"/>
          <w:szCs w:val="24"/>
        </w:rPr>
        <w:t>re</w:t>
      </w:r>
      <w:r>
        <w:rPr>
          <w:rFonts w:ascii="Times New Roman" w:hAnsi="Times New Roman" w:cs="Times New Roman"/>
          <w:sz w:val="24"/>
          <w:szCs w:val="24"/>
        </w:rPr>
        <w:t xml:space="preserve"> endless.</w:t>
      </w:r>
      <w:r w:rsidR="007176E7">
        <w:rPr>
          <w:rFonts w:ascii="Times New Roman" w:hAnsi="Times New Roman" w:cs="Times New Roman"/>
          <w:sz w:val="24"/>
          <w:szCs w:val="24"/>
        </w:rPr>
        <w:t xml:space="preserve"> The lack of any mechanism to supervise the exploitation of digital and functional designs </w:t>
      </w:r>
      <w:r w:rsidR="00E4489F">
        <w:rPr>
          <w:rFonts w:ascii="Times New Roman" w:hAnsi="Times New Roman" w:cs="Times New Roman"/>
          <w:sz w:val="24"/>
          <w:szCs w:val="24"/>
        </w:rPr>
        <w:t xml:space="preserve">has </w:t>
      </w:r>
      <w:r w:rsidR="007176E7">
        <w:rPr>
          <w:rFonts w:ascii="Times New Roman" w:hAnsi="Times New Roman" w:cs="Times New Roman"/>
          <w:sz w:val="24"/>
          <w:szCs w:val="24"/>
        </w:rPr>
        <w:t>led to the current phenomenon of incessant replication</w:t>
      </w:r>
      <w:r w:rsidR="00E4489F">
        <w:rPr>
          <w:rFonts w:ascii="Times New Roman" w:hAnsi="Times New Roman" w:cs="Times New Roman"/>
          <w:sz w:val="24"/>
          <w:szCs w:val="24"/>
        </w:rPr>
        <w:t xml:space="preserve"> just</w:t>
      </w:r>
      <w:r w:rsidR="007176E7">
        <w:rPr>
          <w:rFonts w:ascii="Times New Roman" w:hAnsi="Times New Roman" w:cs="Times New Roman"/>
          <w:sz w:val="24"/>
          <w:szCs w:val="24"/>
        </w:rPr>
        <w:t xml:space="preserve"> to control market factors, thus limiting the developers to mere replication of originality rather than making something new and original itself. If there is a protection towards these designs, other competitors would be compelled to create something more innovative, and naturally, the market would still be divided and regulated, not </w:t>
      </w:r>
      <w:r w:rsidR="00AD325C">
        <w:rPr>
          <w:rFonts w:ascii="Times New Roman" w:hAnsi="Times New Roman" w:cs="Times New Roman"/>
          <w:sz w:val="24"/>
          <w:szCs w:val="24"/>
        </w:rPr>
        <w:t>by</w:t>
      </w:r>
      <w:r w:rsidR="007176E7">
        <w:rPr>
          <w:rFonts w:ascii="Times New Roman" w:hAnsi="Times New Roman" w:cs="Times New Roman"/>
          <w:sz w:val="24"/>
          <w:szCs w:val="24"/>
        </w:rPr>
        <w:t xml:space="preserve"> replications but </w:t>
      </w:r>
      <w:r w:rsidR="00AD325C">
        <w:rPr>
          <w:rFonts w:ascii="Times New Roman" w:hAnsi="Times New Roman" w:cs="Times New Roman"/>
          <w:sz w:val="24"/>
          <w:szCs w:val="24"/>
        </w:rPr>
        <w:t>by</w:t>
      </w:r>
      <w:r w:rsidR="007176E7">
        <w:rPr>
          <w:rFonts w:ascii="Times New Roman" w:hAnsi="Times New Roman" w:cs="Times New Roman"/>
          <w:sz w:val="24"/>
          <w:szCs w:val="24"/>
        </w:rPr>
        <w:t xml:space="preserve"> variety, hence resulting into a win-win situation for all; the company’s rights are protected, the market is in the </w:t>
      </w:r>
      <w:r w:rsidR="00E4489F">
        <w:rPr>
          <w:rFonts w:ascii="Times New Roman" w:hAnsi="Times New Roman" w:cs="Times New Roman"/>
          <w:sz w:val="24"/>
          <w:szCs w:val="24"/>
        </w:rPr>
        <w:t xml:space="preserve">steady </w:t>
      </w:r>
      <w:r w:rsidR="007176E7">
        <w:rPr>
          <w:rFonts w:ascii="Times New Roman" w:hAnsi="Times New Roman" w:cs="Times New Roman"/>
          <w:sz w:val="24"/>
          <w:szCs w:val="24"/>
        </w:rPr>
        <w:t xml:space="preserve">circle of demand and supply, and the consumers are given a true and wider variety to choose from. </w:t>
      </w:r>
    </w:p>
    <w:p w14:paraId="23AB2A79" w14:textId="4BA7A06A" w:rsidR="006B45F3" w:rsidRPr="00EE510D" w:rsidRDefault="00294C10" w:rsidP="00EE510D">
      <w:pPr>
        <w:spacing w:line="360" w:lineRule="auto"/>
        <w:rPr>
          <w:rFonts w:ascii="Times New Roman" w:hAnsi="Times New Roman" w:cs="Times New Roman"/>
          <w:b/>
          <w:bCs/>
          <w:smallCaps/>
          <w:sz w:val="24"/>
          <w:szCs w:val="24"/>
        </w:rPr>
      </w:pPr>
      <w:r w:rsidRPr="00EE510D">
        <w:rPr>
          <w:rFonts w:ascii="Times New Roman" w:hAnsi="Times New Roman" w:cs="Times New Roman"/>
          <w:b/>
          <w:bCs/>
          <w:smallCaps/>
          <w:sz w:val="24"/>
          <w:szCs w:val="24"/>
        </w:rPr>
        <w:lastRenderedPageBreak/>
        <w:t>What About India?</w:t>
      </w:r>
    </w:p>
    <w:p w14:paraId="23D21AC5" w14:textId="594AC822" w:rsidR="006505F3" w:rsidRDefault="00294C10" w:rsidP="00EE510D">
      <w:pPr>
        <w:spacing w:line="360" w:lineRule="auto"/>
        <w:rPr>
          <w:rFonts w:ascii="Times New Roman" w:hAnsi="Times New Roman" w:cs="Times New Roman"/>
          <w:sz w:val="24"/>
          <w:szCs w:val="24"/>
        </w:rPr>
      </w:pPr>
      <w:r>
        <w:rPr>
          <w:rFonts w:ascii="Times New Roman" w:hAnsi="Times New Roman" w:cs="Times New Roman"/>
          <w:sz w:val="24"/>
          <w:szCs w:val="24"/>
        </w:rPr>
        <w:t xml:space="preserve">India is home to </w:t>
      </w:r>
      <w:r w:rsidR="00ED6878">
        <w:rPr>
          <w:rFonts w:ascii="Times New Roman" w:hAnsi="Times New Roman" w:cs="Times New Roman"/>
          <w:sz w:val="24"/>
          <w:szCs w:val="24"/>
        </w:rPr>
        <w:t>the second</w:t>
      </w:r>
      <w:r>
        <w:rPr>
          <w:rFonts w:ascii="Times New Roman" w:hAnsi="Times New Roman" w:cs="Times New Roman"/>
          <w:sz w:val="24"/>
          <w:szCs w:val="24"/>
        </w:rPr>
        <w:t xml:space="preserve"> largest consumer base on the planet</w:t>
      </w:r>
      <w:r w:rsidR="00ED6878">
        <w:rPr>
          <w:rStyle w:val="FootnoteReference"/>
          <w:rFonts w:ascii="Times New Roman" w:hAnsi="Times New Roman" w:cs="Times New Roman"/>
          <w:sz w:val="24"/>
          <w:szCs w:val="24"/>
        </w:rPr>
        <w:footnoteReference w:id="14"/>
      </w:r>
      <w:r>
        <w:rPr>
          <w:rFonts w:ascii="Times New Roman" w:hAnsi="Times New Roman" w:cs="Times New Roman"/>
          <w:sz w:val="24"/>
          <w:szCs w:val="24"/>
        </w:rPr>
        <w:t>. More than that, India has seen an exponential growth of the IT sector in the past decade, which includes a lot of up-and-coming startups and innovators, that are bound to benefit from a proposed protection of digital design rights for their productions. Interactive designs are not limited to that of mobile phones. The electronic industry is a vast sector with a lot of potential for change and growth. In the long run, for a country like India, the</w:t>
      </w:r>
      <w:r w:rsidR="00AD325C">
        <w:rPr>
          <w:rFonts w:ascii="Times New Roman" w:hAnsi="Times New Roman" w:cs="Times New Roman"/>
          <w:sz w:val="24"/>
          <w:szCs w:val="24"/>
        </w:rPr>
        <w:t xml:space="preserve"> proposed</w:t>
      </w:r>
      <w:r>
        <w:rPr>
          <w:rFonts w:ascii="Times New Roman" w:hAnsi="Times New Roman" w:cs="Times New Roman"/>
          <w:sz w:val="24"/>
          <w:szCs w:val="24"/>
        </w:rPr>
        <w:t xml:space="preserve"> policy would prov</w:t>
      </w:r>
      <w:r w:rsidR="00AD325C">
        <w:rPr>
          <w:rFonts w:ascii="Times New Roman" w:hAnsi="Times New Roman" w:cs="Times New Roman"/>
          <w:sz w:val="24"/>
          <w:szCs w:val="24"/>
        </w:rPr>
        <w:t>e</w:t>
      </w:r>
      <w:r>
        <w:rPr>
          <w:rFonts w:ascii="Times New Roman" w:hAnsi="Times New Roman" w:cs="Times New Roman"/>
          <w:sz w:val="24"/>
          <w:szCs w:val="24"/>
        </w:rPr>
        <w:t xml:space="preserve"> useful since it would protect domestic developers to gain profit from their original innovations and not get overlooked by tech giants. In the long run, domestic advancements would overall decrease India’s dependability on other nations for various commodities, one of the primary ones being the mobile phone.</w:t>
      </w:r>
    </w:p>
    <w:p w14:paraId="6495AD8A" w14:textId="7B5DD040" w:rsidR="006505F3" w:rsidRPr="00EE510D" w:rsidRDefault="006505F3" w:rsidP="00EE510D">
      <w:pPr>
        <w:spacing w:line="360" w:lineRule="auto"/>
        <w:rPr>
          <w:rFonts w:ascii="Times New Roman" w:hAnsi="Times New Roman" w:cs="Times New Roman"/>
          <w:b/>
          <w:bCs/>
          <w:smallCaps/>
          <w:sz w:val="24"/>
          <w:szCs w:val="24"/>
        </w:rPr>
      </w:pPr>
      <w:r w:rsidRPr="00EE510D">
        <w:rPr>
          <w:rFonts w:ascii="Times New Roman" w:hAnsi="Times New Roman" w:cs="Times New Roman"/>
          <w:b/>
          <w:bCs/>
          <w:smallCaps/>
          <w:sz w:val="24"/>
          <w:szCs w:val="24"/>
        </w:rPr>
        <w:t>Conclusion</w:t>
      </w:r>
    </w:p>
    <w:p w14:paraId="1B518656" w14:textId="6C1673E7" w:rsidR="006505F3" w:rsidRDefault="006505F3" w:rsidP="00EE510D">
      <w:pPr>
        <w:spacing w:line="360" w:lineRule="auto"/>
        <w:rPr>
          <w:rFonts w:ascii="Times New Roman" w:hAnsi="Times New Roman" w:cs="Times New Roman"/>
          <w:sz w:val="24"/>
          <w:szCs w:val="24"/>
        </w:rPr>
      </w:pPr>
      <w:r>
        <w:rPr>
          <w:rFonts w:ascii="Times New Roman" w:hAnsi="Times New Roman" w:cs="Times New Roman"/>
          <w:sz w:val="24"/>
          <w:szCs w:val="24"/>
        </w:rPr>
        <w:t xml:space="preserve">While noticing striking similarities both in the hardware and software interactive designs of the iPhone and other android phones, it was observed that apart from the general protection of copyright, trademark, and patents, the device did not get the protection for its digital designs. Digital designs, being inclusive of but not limited to interactive functions as well, such as the visual aesthetic of the Dynamic Island feature, or swiping gestures and its corresponding visual aesthetics, are not given legislative recognition by the concerned nations, including India. </w:t>
      </w:r>
    </w:p>
    <w:p w14:paraId="0F6149BD" w14:textId="5047404E" w:rsidR="00AA6FBE" w:rsidRPr="00EE510D" w:rsidRDefault="006505F3" w:rsidP="00EE510D">
      <w:pPr>
        <w:spacing w:line="360" w:lineRule="auto"/>
        <w:rPr>
          <w:rFonts w:ascii="Times New Roman" w:hAnsi="Times New Roman" w:cs="Times New Roman"/>
          <w:sz w:val="24"/>
          <w:szCs w:val="24"/>
        </w:rPr>
      </w:pPr>
      <w:r>
        <w:rPr>
          <w:rFonts w:ascii="Times New Roman" w:hAnsi="Times New Roman" w:cs="Times New Roman"/>
          <w:sz w:val="24"/>
          <w:szCs w:val="24"/>
        </w:rPr>
        <w:t xml:space="preserve">This lacuna helps competitors replicate original and innovative designs that correspond with the brand value of the product, as well as help in attracting consumers. </w:t>
      </w:r>
      <w:r w:rsidR="00EE510D">
        <w:rPr>
          <w:rFonts w:ascii="Times New Roman" w:hAnsi="Times New Roman" w:cs="Times New Roman"/>
          <w:sz w:val="24"/>
          <w:szCs w:val="24"/>
        </w:rPr>
        <w:t xml:space="preserve">By applying Bentham’s Utilitarian theory, it can be argued that the lack of legislative power on these designs results in a lack of originality and increase of replication across the board. It is thus necessary for proper recognition of this issue, so as to give the original creator of a digital design its due protection, and reduce the chance of a competitor getting away with and profiting from its replication. Intellectual Property Rights are ever evolving, and with their close relation with an even faster developing technology, it is imperative for it to be at par with the development. </w:t>
      </w:r>
    </w:p>
    <w:sectPr w:rsidR="00AA6FBE" w:rsidRPr="00EE510D" w:rsidSect="00A95DE6">
      <w:pgSz w:w="11906" w:h="16838"/>
      <w:pgMar w:top="1440" w:right="1440" w:bottom="1440" w:left="1440" w:header="708" w:footer="708" w:gutter="0"/>
      <w:pgBorders w:offsetFrom="page">
        <w:top w:val="single" w:sz="4" w:space="24" w:color="auto"/>
        <w:left w:val="single" w:sz="4" w:space="24" w:color="auto"/>
        <w:bottom w:val="single" w:sz="4" w:space="24" w:color="auto"/>
        <w:right w:val="single" w:sz="4"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0D56FB6" w14:textId="77777777" w:rsidR="00665379" w:rsidRDefault="00665379" w:rsidP="00EC22EC">
      <w:pPr>
        <w:spacing w:after="0" w:line="240" w:lineRule="auto"/>
      </w:pPr>
      <w:r>
        <w:separator/>
      </w:r>
    </w:p>
  </w:endnote>
  <w:endnote w:type="continuationSeparator" w:id="0">
    <w:p w14:paraId="48BDB47C" w14:textId="77777777" w:rsidR="00665379" w:rsidRDefault="00665379" w:rsidP="00EC22E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408E032" w14:textId="77777777" w:rsidR="00665379" w:rsidRDefault="00665379" w:rsidP="00EC22EC">
      <w:pPr>
        <w:spacing w:after="0" w:line="240" w:lineRule="auto"/>
      </w:pPr>
      <w:r>
        <w:separator/>
      </w:r>
    </w:p>
  </w:footnote>
  <w:footnote w:type="continuationSeparator" w:id="0">
    <w:p w14:paraId="47196945" w14:textId="77777777" w:rsidR="00665379" w:rsidRDefault="00665379" w:rsidP="00EC22EC">
      <w:pPr>
        <w:spacing w:after="0" w:line="240" w:lineRule="auto"/>
      </w:pPr>
      <w:r>
        <w:continuationSeparator/>
      </w:r>
    </w:p>
  </w:footnote>
  <w:footnote w:id="1">
    <w:p w14:paraId="2B8836E3" w14:textId="74050EF8" w:rsidR="00EC22EC" w:rsidRPr="00D0481B" w:rsidRDefault="00EC22EC">
      <w:pPr>
        <w:pStyle w:val="FootnoteText"/>
        <w:rPr>
          <w:rFonts w:ascii="Times New Roman" w:hAnsi="Times New Roman" w:cs="Times New Roman"/>
          <w:lang w:val="en-US"/>
        </w:rPr>
      </w:pPr>
      <w:r>
        <w:rPr>
          <w:rStyle w:val="FootnoteReference"/>
        </w:rPr>
        <w:footnoteRef/>
      </w:r>
      <w:r>
        <w:t xml:space="preserve"> </w:t>
      </w:r>
      <w:r w:rsidR="00D0481B">
        <w:rPr>
          <w:rFonts w:ascii="Times New Roman" w:hAnsi="Times New Roman" w:cs="Times New Roman"/>
        </w:rPr>
        <w:t xml:space="preserve">Press Release, </w:t>
      </w:r>
      <w:r w:rsidR="00D0481B">
        <w:rPr>
          <w:rFonts w:ascii="Times New Roman" w:hAnsi="Times New Roman" w:cs="Times New Roman"/>
          <w:i/>
          <w:iCs/>
        </w:rPr>
        <w:t xml:space="preserve">Apple debuts iPhone 15 and iPhone 15 Plus, </w:t>
      </w:r>
      <w:r w:rsidR="00D0481B">
        <w:rPr>
          <w:rFonts w:ascii="Times New Roman" w:hAnsi="Times New Roman" w:cs="Times New Roman"/>
        </w:rPr>
        <w:t xml:space="preserve">Apple Newsroom, (Sept. 12, 2023), </w:t>
      </w:r>
      <w:hyperlink r:id="rId1" w:history="1">
        <w:r w:rsidR="00D0481B" w:rsidRPr="00D0481B">
          <w:rPr>
            <w:rStyle w:val="Hyperlink"/>
            <w:rFonts w:ascii="Times New Roman" w:hAnsi="Times New Roman" w:cs="Times New Roman"/>
          </w:rPr>
          <w:t>https://www.apple.com/newsroom/2023/09/apple-debuts-iphone-15-and-iphone-15-plus/</w:t>
        </w:r>
      </w:hyperlink>
      <w:r w:rsidR="00D0481B">
        <w:rPr>
          <w:rFonts w:ascii="Times New Roman" w:hAnsi="Times New Roman" w:cs="Times New Roman"/>
        </w:rPr>
        <w:t>.</w:t>
      </w:r>
    </w:p>
  </w:footnote>
  <w:footnote w:id="2">
    <w:p w14:paraId="53B37464" w14:textId="0CD650DF" w:rsidR="00A7103E" w:rsidRPr="00390449" w:rsidRDefault="004A155D">
      <w:pPr>
        <w:pStyle w:val="FootnoteText"/>
        <w:rPr>
          <w:rFonts w:ascii="Times New Roman" w:hAnsi="Times New Roman" w:cs="Times New Roman"/>
        </w:rPr>
      </w:pPr>
      <w:r>
        <w:rPr>
          <w:rStyle w:val="FootnoteReference"/>
        </w:rPr>
        <w:footnoteRef/>
      </w:r>
      <w:r>
        <w:t xml:space="preserve"> </w:t>
      </w:r>
      <w:proofErr w:type="spellStart"/>
      <w:r w:rsidR="00390449">
        <w:rPr>
          <w:rFonts w:ascii="Times New Roman" w:hAnsi="Times New Roman" w:cs="Times New Roman"/>
        </w:rPr>
        <w:t>Kishalaya</w:t>
      </w:r>
      <w:proofErr w:type="spellEnd"/>
      <w:r w:rsidR="00390449">
        <w:rPr>
          <w:rFonts w:ascii="Times New Roman" w:hAnsi="Times New Roman" w:cs="Times New Roman"/>
        </w:rPr>
        <w:t xml:space="preserve"> Kundu, </w:t>
      </w:r>
      <w:r w:rsidR="00390449">
        <w:rPr>
          <w:rFonts w:ascii="Times New Roman" w:hAnsi="Times New Roman" w:cs="Times New Roman"/>
          <w:i/>
          <w:iCs/>
        </w:rPr>
        <w:t xml:space="preserve">Xiaomi could be working on a Dynamic Island Rip-Off called ‘Smart Island’, </w:t>
      </w:r>
      <w:r w:rsidR="00390449">
        <w:rPr>
          <w:rFonts w:ascii="Times New Roman" w:hAnsi="Times New Roman" w:cs="Times New Roman"/>
        </w:rPr>
        <w:t xml:space="preserve">Screen Rant, (Sept. 20, 2022), </w:t>
      </w:r>
      <w:hyperlink r:id="rId2" w:history="1">
        <w:r w:rsidR="00390449" w:rsidRPr="00390449">
          <w:rPr>
            <w:rStyle w:val="Hyperlink"/>
            <w:rFonts w:ascii="Times New Roman" w:hAnsi="Times New Roman" w:cs="Times New Roman"/>
          </w:rPr>
          <w:t>https://screenrant.com/xiaomi-working-dynamic-island-rip-off-smart-island/</w:t>
        </w:r>
      </w:hyperlink>
      <w:r w:rsidR="00390449">
        <w:rPr>
          <w:rFonts w:ascii="Times New Roman" w:hAnsi="Times New Roman" w:cs="Times New Roman"/>
        </w:rPr>
        <w:t>.</w:t>
      </w:r>
    </w:p>
  </w:footnote>
  <w:footnote w:id="3">
    <w:p w14:paraId="0DC7ECCE" w14:textId="68234CED" w:rsidR="002A224E" w:rsidRPr="00390449" w:rsidRDefault="002A224E">
      <w:pPr>
        <w:pStyle w:val="FootnoteText"/>
        <w:rPr>
          <w:rFonts w:ascii="Times New Roman" w:hAnsi="Times New Roman" w:cs="Times New Roman"/>
          <w:lang w:val="en-US"/>
        </w:rPr>
      </w:pPr>
      <w:r w:rsidRPr="00390449">
        <w:rPr>
          <w:rStyle w:val="FootnoteReference"/>
          <w:rFonts w:cstheme="minorHAnsi"/>
        </w:rPr>
        <w:footnoteRef/>
      </w:r>
      <w:r w:rsidRPr="00390449">
        <w:rPr>
          <w:rFonts w:ascii="Times New Roman" w:hAnsi="Times New Roman" w:cs="Times New Roman"/>
        </w:rPr>
        <w:t xml:space="preserve"> </w:t>
      </w:r>
      <w:r w:rsidR="00390449" w:rsidRPr="00390449">
        <w:rPr>
          <w:rFonts w:ascii="Times New Roman" w:hAnsi="Times New Roman" w:cs="Times New Roman"/>
        </w:rPr>
        <w:t xml:space="preserve">Johnny Levanier, </w:t>
      </w:r>
      <w:proofErr w:type="gramStart"/>
      <w:r w:rsidR="00390449" w:rsidRPr="00390449">
        <w:rPr>
          <w:rFonts w:ascii="Times New Roman" w:hAnsi="Times New Roman" w:cs="Times New Roman"/>
          <w:i/>
          <w:iCs/>
        </w:rPr>
        <w:t>What</w:t>
      </w:r>
      <w:proofErr w:type="gramEnd"/>
      <w:r w:rsidR="00390449" w:rsidRPr="00390449">
        <w:rPr>
          <w:rFonts w:ascii="Times New Roman" w:hAnsi="Times New Roman" w:cs="Times New Roman"/>
          <w:i/>
          <w:iCs/>
        </w:rPr>
        <w:t xml:space="preserve"> is a digital design? An in-depth look at a complex field, </w:t>
      </w:r>
      <w:r w:rsidR="00390449" w:rsidRPr="00390449">
        <w:rPr>
          <w:rFonts w:ascii="Times New Roman" w:hAnsi="Times New Roman" w:cs="Times New Roman"/>
        </w:rPr>
        <w:t xml:space="preserve">99designs, (2020), </w:t>
      </w:r>
      <w:hyperlink r:id="rId3" w:anchor="whatisdigitaldesign" w:history="1">
        <w:r w:rsidR="00390449" w:rsidRPr="00390449">
          <w:rPr>
            <w:rStyle w:val="Hyperlink"/>
            <w:rFonts w:ascii="Times New Roman" w:hAnsi="Times New Roman" w:cs="Times New Roman"/>
          </w:rPr>
          <w:t>https://99designs.com/blog/web-digital/digital-design/#whatisdigitaldesign</w:t>
        </w:r>
      </w:hyperlink>
      <w:r w:rsidR="00390449">
        <w:rPr>
          <w:rFonts w:ascii="Times New Roman" w:hAnsi="Times New Roman" w:cs="Times New Roman"/>
        </w:rPr>
        <w:t>.</w:t>
      </w:r>
    </w:p>
  </w:footnote>
  <w:footnote w:id="4">
    <w:p w14:paraId="2133697B" w14:textId="5C96CB63" w:rsidR="002A224E" w:rsidRPr="00390449" w:rsidRDefault="002A224E">
      <w:pPr>
        <w:pStyle w:val="FootnoteText"/>
        <w:rPr>
          <w:rFonts w:ascii="Times New Roman" w:hAnsi="Times New Roman" w:cs="Times New Roman"/>
          <w:lang w:val="en-US"/>
        </w:rPr>
      </w:pPr>
      <w:r>
        <w:rPr>
          <w:rStyle w:val="FootnoteReference"/>
        </w:rPr>
        <w:footnoteRef/>
      </w:r>
      <w:r>
        <w:t xml:space="preserve"> </w:t>
      </w:r>
      <w:r w:rsidR="00390449">
        <w:rPr>
          <w:rFonts w:ascii="Times New Roman" w:hAnsi="Times New Roman" w:cs="Times New Roman"/>
        </w:rPr>
        <w:t xml:space="preserve">M. Beatrice Fazi, </w:t>
      </w:r>
      <w:r w:rsidR="00390449">
        <w:rPr>
          <w:rFonts w:ascii="Times New Roman" w:hAnsi="Times New Roman" w:cs="Times New Roman"/>
          <w:i/>
          <w:iCs/>
        </w:rPr>
        <w:t xml:space="preserve">Digital Aesthetics: The Discrete and the Continuous, </w:t>
      </w:r>
      <w:r w:rsidR="00390449">
        <w:rPr>
          <w:rFonts w:ascii="Times New Roman" w:hAnsi="Times New Roman" w:cs="Times New Roman"/>
        </w:rPr>
        <w:t xml:space="preserve">Sage Journals, (May 11, 2018), </w:t>
      </w:r>
      <w:hyperlink r:id="rId4" w:history="1">
        <w:r w:rsidR="00390449" w:rsidRPr="00390449">
          <w:rPr>
            <w:rStyle w:val="Hyperlink"/>
            <w:rFonts w:ascii="Times New Roman" w:hAnsi="Times New Roman" w:cs="Times New Roman"/>
          </w:rPr>
          <w:t>https://journals.sagepub.com/doi/10.1177/0263276418770243</w:t>
        </w:r>
      </w:hyperlink>
      <w:r w:rsidR="00390449">
        <w:rPr>
          <w:rFonts w:ascii="Times New Roman" w:hAnsi="Times New Roman" w:cs="Times New Roman"/>
        </w:rPr>
        <w:t xml:space="preserve">. </w:t>
      </w:r>
    </w:p>
  </w:footnote>
  <w:footnote w:id="5">
    <w:p w14:paraId="6368E7C7" w14:textId="5EF78626" w:rsidR="002A224E" w:rsidRPr="00390449" w:rsidRDefault="002A224E">
      <w:pPr>
        <w:pStyle w:val="FootnoteText"/>
        <w:rPr>
          <w:rFonts w:ascii="Times New Roman" w:hAnsi="Times New Roman" w:cs="Times New Roman"/>
          <w:lang w:val="en-US"/>
        </w:rPr>
      </w:pPr>
      <w:r>
        <w:rPr>
          <w:rStyle w:val="FootnoteReference"/>
        </w:rPr>
        <w:footnoteRef/>
      </w:r>
      <w:r>
        <w:t xml:space="preserve"> </w:t>
      </w:r>
      <w:r w:rsidR="00390449">
        <w:rPr>
          <w:rFonts w:ascii="Times New Roman" w:hAnsi="Times New Roman" w:cs="Times New Roman"/>
        </w:rPr>
        <w:t xml:space="preserve">ibid. </w:t>
      </w:r>
    </w:p>
  </w:footnote>
  <w:footnote w:id="6">
    <w:p w14:paraId="45CCED39" w14:textId="75727C2C" w:rsidR="00767EF0" w:rsidRPr="00206303" w:rsidRDefault="00767EF0">
      <w:pPr>
        <w:pStyle w:val="FootnoteText"/>
        <w:rPr>
          <w:rFonts w:ascii="Times New Roman" w:hAnsi="Times New Roman" w:cs="Times New Roman"/>
        </w:rPr>
      </w:pPr>
      <w:r>
        <w:rPr>
          <w:rStyle w:val="FootnoteReference"/>
        </w:rPr>
        <w:footnoteRef/>
      </w:r>
      <w:r>
        <w:t xml:space="preserve"> </w:t>
      </w:r>
      <w:r w:rsidR="00206303">
        <w:rPr>
          <w:rFonts w:ascii="Times New Roman" w:hAnsi="Times New Roman" w:cs="Times New Roman"/>
        </w:rPr>
        <w:t xml:space="preserve">Congressional Research Service, </w:t>
      </w:r>
      <w:r w:rsidR="00206303">
        <w:rPr>
          <w:rFonts w:ascii="Times New Roman" w:hAnsi="Times New Roman" w:cs="Times New Roman"/>
          <w:i/>
          <w:iCs/>
        </w:rPr>
        <w:t xml:space="preserve">Intellectual Property Law: A Brief Introduction, </w:t>
      </w:r>
      <w:r w:rsidR="00206303">
        <w:rPr>
          <w:rFonts w:ascii="Times New Roman" w:hAnsi="Times New Roman" w:cs="Times New Roman"/>
        </w:rPr>
        <w:t xml:space="preserve">IF I 0986, (2022). </w:t>
      </w:r>
      <w:r w:rsidR="00206303">
        <w:rPr>
          <w:rFonts w:ascii="Times New Roman" w:hAnsi="Times New Roman" w:cs="Times New Roman"/>
        </w:rPr>
        <w:tab/>
      </w:r>
    </w:p>
  </w:footnote>
  <w:footnote w:id="7">
    <w:p w14:paraId="7BE8FAA4" w14:textId="033B3F4E" w:rsidR="00870E05" w:rsidRPr="00206303" w:rsidRDefault="00870E05">
      <w:pPr>
        <w:pStyle w:val="FootnoteText"/>
        <w:rPr>
          <w:rFonts w:ascii="Times New Roman" w:hAnsi="Times New Roman" w:cs="Times New Roman"/>
        </w:rPr>
      </w:pPr>
      <w:r>
        <w:rPr>
          <w:rStyle w:val="FootnoteReference"/>
        </w:rPr>
        <w:footnoteRef/>
      </w:r>
      <w:r>
        <w:t xml:space="preserve"> </w:t>
      </w:r>
      <w:r w:rsidR="00206303">
        <w:rPr>
          <w:rFonts w:ascii="Times New Roman" w:hAnsi="Times New Roman" w:cs="Times New Roman"/>
        </w:rPr>
        <w:t xml:space="preserve">WIPO, Global Brand Database, DYNAMIC ISLAND, Sr. No. 97585886, Reg. No. 73773388, (May 7, 2024), </w:t>
      </w:r>
      <w:hyperlink r:id="rId5" w:history="1">
        <w:r w:rsidR="00206303" w:rsidRPr="00206303">
          <w:rPr>
            <w:rStyle w:val="Hyperlink"/>
            <w:rFonts w:ascii="Times New Roman" w:hAnsi="Times New Roman" w:cs="Times New Roman"/>
          </w:rPr>
          <w:t>https://branddb.wipo.int/en/similarname/brand/US502022097585886</w:t>
        </w:r>
      </w:hyperlink>
      <w:r w:rsidR="00206303">
        <w:rPr>
          <w:rFonts w:ascii="Times New Roman" w:hAnsi="Times New Roman" w:cs="Times New Roman"/>
        </w:rPr>
        <w:t xml:space="preserve">. </w:t>
      </w:r>
    </w:p>
  </w:footnote>
  <w:footnote w:id="8">
    <w:p w14:paraId="4F08666F" w14:textId="1EF4DEE4" w:rsidR="00A63BD1" w:rsidRPr="00206303" w:rsidRDefault="00A63BD1">
      <w:pPr>
        <w:pStyle w:val="FootnoteText"/>
        <w:rPr>
          <w:rFonts w:ascii="Times New Roman" w:hAnsi="Times New Roman" w:cs="Times New Roman"/>
        </w:rPr>
      </w:pPr>
      <w:r>
        <w:rPr>
          <w:rStyle w:val="FootnoteReference"/>
        </w:rPr>
        <w:footnoteRef/>
      </w:r>
      <w:r>
        <w:t xml:space="preserve"> </w:t>
      </w:r>
      <w:r w:rsidR="00AF3642">
        <w:rPr>
          <w:rFonts w:ascii="Times New Roman" w:hAnsi="Times New Roman" w:cs="Times New Roman"/>
        </w:rPr>
        <w:t xml:space="preserve">The Designs Act, 2000, § 2(d). </w:t>
      </w:r>
    </w:p>
  </w:footnote>
  <w:footnote w:id="9">
    <w:p w14:paraId="054A08F2" w14:textId="0445DE7F" w:rsidR="00AF3642" w:rsidRPr="00AF3642" w:rsidRDefault="0006295A">
      <w:pPr>
        <w:pStyle w:val="FootnoteText"/>
        <w:rPr>
          <w:rFonts w:ascii="Times New Roman" w:hAnsi="Times New Roman" w:cs="Times New Roman"/>
        </w:rPr>
      </w:pPr>
      <w:r>
        <w:rPr>
          <w:rStyle w:val="FootnoteReference"/>
        </w:rPr>
        <w:footnoteRef/>
      </w:r>
      <w:r>
        <w:t xml:space="preserve"> </w:t>
      </w:r>
      <w:r w:rsidR="00AF3642">
        <w:rPr>
          <w:rFonts w:ascii="Times New Roman" w:hAnsi="Times New Roman" w:cs="Times New Roman"/>
        </w:rPr>
        <w:t xml:space="preserve">Frank Ka-Ho Wong, </w:t>
      </w:r>
      <w:r w:rsidR="00AF3642">
        <w:rPr>
          <w:rFonts w:ascii="Times New Roman" w:hAnsi="Times New Roman" w:cs="Times New Roman"/>
          <w:i/>
          <w:iCs/>
        </w:rPr>
        <w:t xml:space="preserve">Intellectual Property in China: Laws and Registration Procedures, </w:t>
      </w:r>
      <w:r w:rsidR="00AF3642">
        <w:rPr>
          <w:rFonts w:ascii="Times New Roman" w:hAnsi="Times New Roman" w:cs="Times New Roman"/>
        </w:rPr>
        <w:t xml:space="preserve">China Briefing, (Nov. 14, 2019), </w:t>
      </w:r>
      <w:hyperlink r:id="rId6" w:history="1">
        <w:r w:rsidR="00AF3642" w:rsidRPr="00AF3642">
          <w:rPr>
            <w:rStyle w:val="Hyperlink"/>
            <w:rFonts w:ascii="Times New Roman" w:hAnsi="Times New Roman" w:cs="Times New Roman"/>
          </w:rPr>
          <w:t>https://www.china-briefing.com/news/intellectual-property-china-laws-registration-procedures/</w:t>
        </w:r>
      </w:hyperlink>
      <w:r w:rsidR="00AF3642">
        <w:rPr>
          <w:rFonts w:ascii="Times New Roman" w:hAnsi="Times New Roman" w:cs="Times New Roman"/>
        </w:rPr>
        <w:t xml:space="preserve">. </w:t>
      </w:r>
    </w:p>
  </w:footnote>
  <w:footnote w:id="10">
    <w:p w14:paraId="65285EC3" w14:textId="1D8C0F36" w:rsidR="0089336F" w:rsidRPr="0089336F" w:rsidRDefault="0089336F">
      <w:pPr>
        <w:pStyle w:val="FootnoteText"/>
        <w:rPr>
          <w:rFonts w:ascii="Times New Roman" w:hAnsi="Times New Roman" w:cs="Times New Roman"/>
          <w:lang w:val="en-US"/>
        </w:rPr>
      </w:pPr>
      <w:r>
        <w:rPr>
          <w:rStyle w:val="FootnoteReference"/>
        </w:rPr>
        <w:footnoteRef/>
      </w:r>
      <w:r>
        <w:t xml:space="preserve"> </w:t>
      </w:r>
      <w:r>
        <w:rPr>
          <w:rFonts w:ascii="Times New Roman" w:hAnsi="Times New Roman" w:cs="Times New Roman"/>
          <w:lang w:val="en-US"/>
        </w:rPr>
        <w:t xml:space="preserve">G.H.C. Bodenhausen, </w:t>
      </w:r>
      <w:r>
        <w:rPr>
          <w:rFonts w:ascii="Times New Roman" w:hAnsi="Times New Roman" w:cs="Times New Roman"/>
          <w:i/>
          <w:iCs/>
          <w:lang w:val="en-US"/>
        </w:rPr>
        <w:t xml:space="preserve">Guide to the Application of the Paris Convention for the Protection of Industrial Property, </w:t>
      </w:r>
      <w:r>
        <w:rPr>
          <w:rFonts w:ascii="Times New Roman" w:hAnsi="Times New Roman" w:cs="Times New Roman"/>
          <w:lang w:val="en-US"/>
        </w:rPr>
        <w:t>United International Bureau for the Protection of Intellectual Property</w:t>
      </w:r>
      <w:r>
        <w:rPr>
          <w:rFonts w:ascii="Times New Roman" w:hAnsi="Times New Roman" w:cs="Times New Roman"/>
          <w:lang w:val="en-US"/>
        </w:rPr>
        <w:t xml:space="preserve">, (1967), </w:t>
      </w:r>
      <w:hyperlink r:id="rId7" w:history="1">
        <w:r w:rsidRPr="0089336F">
          <w:rPr>
            <w:rStyle w:val="Hyperlink"/>
            <w:rFonts w:ascii="Times New Roman" w:hAnsi="Times New Roman" w:cs="Times New Roman"/>
            <w:lang w:val="en-US"/>
          </w:rPr>
          <w:t>https://www.wipo.int/edocs/pubdocs/en/intproperty/611/wipo_pub_611.pdf</w:t>
        </w:r>
      </w:hyperlink>
      <w:r>
        <w:rPr>
          <w:rFonts w:ascii="Times New Roman" w:hAnsi="Times New Roman" w:cs="Times New Roman"/>
          <w:lang w:val="en-US"/>
        </w:rPr>
        <w:t>.</w:t>
      </w:r>
      <w:r>
        <w:rPr>
          <w:rFonts w:ascii="Times New Roman" w:hAnsi="Times New Roman" w:cs="Times New Roman"/>
          <w:i/>
          <w:iCs/>
          <w:lang w:val="en-US"/>
        </w:rPr>
        <w:t xml:space="preserve"> </w:t>
      </w:r>
    </w:p>
  </w:footnote>
  <w:footnote w:id="11">
    <w:p w14:paraId="5776BA97" w14:textId="2AE7C203" w:rsidR="0089336F" w:rsidRPr="0089336F" w:rsidRDefault="0089336F">
      <w:pPr>
        <w:pStyle w:val="FootnoteText"/>
        <w:rPr>
          <w:rFonts w:ascii="Times New Roman" w:hAnsi="Times New Roman" w:cs="Times New Roman"/>
          <w:lang w:val="en-US"/>
        </w:rPr>
      </w:pPr>
      <w:r>
        <w:rPr>
          <w:rStyle w:val="FootnoteReference"/>
        </w:rPr>
        <w:footnoteRef/>
      </w:r>
      <w:r>
        <w:t xml:space="preserve"> </w:t>
      </w:r>
      <w:r>
        <w:rPr>
          <w:rFonts w:ascii="Times New Roman" w:hAnsi="Times New Roman" w:cs="Times New Roman"/>
          <w:lang w:val="en-US"/>
        </w:rPr>
        <w:t xml:space="preserve">Berne Convention for the Protection of Literary and Artistic Works, 1979. </w:t>
      </w:r>
    </w:p>
  </w:footnote>
  <w:footnote w:id="12">
    <w:p w14:paraId="3EE236B6" w14:textId="02AA9DD8" w:rsidR="00ED38F7" w:rsidRPr="00ED38F7" w:rsidRDefault="00ED38F7">
      <w:pPr>
        <w:pStyle w:val="FootnoteText"/>
        <w:rPr>
          <w:rFonts w:ascii="Times New Roman" w:hAnsi="Times New Roman" w:cs="Times New Roman"/>
        </w:rPr>
      </w:pPr>
      <w:r>
        <w:rPr>
          <w:rStyle w:val="FootnoteReference"/>
        </w:rPr>
        <w:footnoteRef/>
      </w:r>
      <w:r>
        <w:t xml:space="preserve"> </w:t>
      </w:r>
      <w:r>
        <w:rPr>
          <w:rFonts w:ascii="Times New Roman" w:hAnsi="Times New Roman" w:cs="Times New Roman"/>
        </w:rPr>
        <w:t xml:space="preserve">Ritu Paul, </w:t>
      </w:r>
      <w:r>
        <w:rPr>
          <w:rFonts w:ascii="Times New Roman" w:hAnsi="Times New Roman" w:cs="Times New Roman"/>
          <w:i/>
          <w:iCs/>
        </w:rPr>
        <w:t xml:space="preserve">Intellectual Property Rights: A Utilitarian Perspective, </w:t>
      </w:r>
      <w:r>
        <w:rPr>
          <w:rFonts w:ascii="Times New Roman" w:hAnsi="Times New Roman" w:cs="Times New Roman"/>
        </w:rPr>
        <w:t xml:space="preserve">SSRN, (May 9, 2021), </w:t>
      </w:r>
      <w:hyperlink r:id="rId8" w:history="1">
        <w:r w:rsidRPr="00ED38F7">
          <w:rPr>
            <w:rStyle w:val="Hyperlink"/>
            <w:rFonts w:ascii="Times New Roman" w:hAnsi="Times New Roman" w:cs="Times New Roman"/>
          </w:rPr>
          <w:t>https://papers.ssrn.com/sol3/papers.cfm?abstract_id=3842429</w:t>
        </w:r>
      </w:hyperlink>
      <w:r>
        <w:rPr>
          <w:rFonts w:ascii="Times New Roman" w:hAnsi="Times New Roman" w:cs="Times New Roman"/>
        </w:rPr>
        <w:t xml:space="preserve">. </w:t>
      </w:r>
    </w:p>
  </w:footnote>
  <w:footnote w:id="13">
    <w:p w14:paraId="65B6A89D" w14:textId="55F54932" w:rsidR="00ED38F7" w:rsidRPr="00ED38F7" w:rsidRDefault="00ED38F7">
      <w:pPr>
        <w:pStyle w:val="FootnoteText"/>
        <w:rPr>
          <w:rFonts w:ascii="Times New Roman" w:hAnsi="Times New Roman" w:cs="Times New Roman"/>
        </w:rPr>
      </w:pPr>
      <w:r>
        <w:rPr>
          <w:rStyle w:val="FootnoteReference"/>
        </w:rPr>
        <w:footnoteRef/>
      </w:r>
      <w:r>
        <w:t xml:space="preserve"> </w:t>
      </w:r>
      <w:r>
        <w:rPr>
          <w:rFonts w:ascii="Times New Roman" w:hAnsi="Times New Roman" w:cs="Times New Roman"/>
        </w:rPr>
        <w:t xml:space="preserve">William Fisher, </w:t>
      </w:r>
      <w:r>
        <w:rPr>
          <w:rFonts w:ascii="Times New Roman" w:hAnsi="Times New Roman" w:cs="Times New Roman"/>
          <w:i/>
          <w:iCs/>
        </w:rPr>
        <w:t xml:space="preserve">Theories of Intellectual Property, </w:t>
      </w:r>
      <w:r>
        <w:rPr>
          <w:rFonts w:ascii="Times New Roman" w:hAnsi="Times New Roman" w:cs="Times New Roman"/>
        </w:rPr>
        <w:t>Harvard Library,</w:t>
      </w:r>
      <w:r w:rsidR="007176E7">
        <w:rPr>
          <w:rFonts w:ascii="Times New Roman" w:hAnsi="Times New Roman" w:cs="Times New Roman"/>
        </w:rPr>
        <w:t xml:space="preserve"> (2001), </w:t>
      </w:r>
      <w:hyperlink r:id="rId9" w:history="1">
        <w:r w:rsidR="007176E7" w:rsidRPr="007176E7">
          <w:rPr>
            <w:rStyle w:val="Hyperlink"/>
            <w:rFonts w:ascii="Times New Roman" w:hAnsi="Times New Roman" w:cs="Times New Roman"/>
          </w:rPr>
          <w:t>https://dash.harvard.edu/bitstream/handle/1/37373274/iptheory.pdf?sequence=1</w:t>
        </w:r>
      </w:hyperlink>
      <w:r w:rsidR="007176E7">
        <w:rPr>
          <w:rFonts w:ascii="Times New Roman" w:hAnsi="Times New Roman" w:cs="Times New Roman"/>
        </w:rPr>
        <w:t>.</w:t>
      </w:r>
      <w:r>
        <w:rPr>
          <w:rFonts w:ascii="Times New Roman" w:hAnsi="Times New Roman" w:cs="Times New Roman"/>
        </w:rPr>
        <w:t xml:space="preserve"> </w:t>
      </w:r>
    </w:p>
  </w:footnote>
  <w:footnote w:id="14">
    <w:p w14:paraId="40918AEC" w14:textId="040A7BC9" w:rsidR="00ED6878" w:rsidRPr="00ED6878" w:rsidRDefault="00ED6878">
      <w:pPr>
        <w:pStyle w:val="FootnoteText"/>
        <w:rPr>
          <w:rFonts w:ascii="Times New Roman" w:hAnsi="Times New Roman" w:cs="Times New Roman"/>
        </w:rPr>
      </w:pPr>
      <w:r>
        <w:rPr>
          <w:rStyle w:val="FootnoteReference"/>
        </w:rPr>
        <w:footnoteRef/>
      </w:r>
      <w:r>
        <w:t xml:space="preserve"> </w:t>
      </w:r>
      <w:r>
        <w:rPr>
          <w:rFonts w:ascii="Times New Roman" w:hAnsi="Times New Roman" w:cs="Times New Roman"/>
        </w:rPr>
        <w:t xml:space="preserve">Marcus Lu, </w:t>
      </w:r>
      <w:r>
        <w:rPr>
          <w:rFonts w:ascii="Times New Roman" w:hAnsi="Times New Roman" w:cs="Times New Roman"/>
          <w:i/>
          <w:iCs/>
        </w:rPr>
        <w:t xml:space="preserve">The World’s Largest Consumer Markets in 2030, </w:t>
      </w:r>
      <w:r>
        <w:rPr>
          <w:rFonts w:ascii="Times New Roman" w:hAnsi="Times New Roman" w:cs="Times New Roman"/>
        </w:rPr>
        <w:t xml:space="preserve">Visual Capitalist, (Feb 08, 2024), </w:t>
      </w:r>
      <w:hyperlink r:id="rId10" w:history="1">
        <w:r w:rsidRPr="00ED6878">
          <w:rPr>
            <w:rStyle w:val="Hyperlink"/>
            <w:rFonts w:ascii="Times New Roman" w:hAnsi="Times New Roman" w:cs="Times New Roman"/>
          </w:rPr>
          <w:t>https://www.visualcapitalist.com/the-worlds-largest-consumer-markets-in-2030/</w:t>
        </w:r>
      </w:hyperlink>
      <w:r>
        <w:rPr>
          <w:rFonts w:ascii="Times New Roman" w:hAnsi="Times New Roman" w:cs="Times New Roman"/>
        </w:rPr>
        <w:t xml:space="preserve">.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7E165990"/>
    <w:multiLevelType w:val="hybridMultilevel"/>
    <w:tmpl w:val="4AE47918"/>
    <w:lvl w:ilvl="0" w:tplc="40090003">
      <w:start w:val="1"/>
      <w:numFmt w:val="bullet"/>
      <w:lvlText w:val="o"/>
      <w:lvlJc w:val="left"/>
      <w:pPr>
        <w:ind w:left="720" w:hanging="360"/>
      </w:pPr>
      <w:rPr>
        <w:rFonts w:ascii="Courier New" w:hAnsi="Courier New" w:cs="Courier New"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16cid:durableId="168601021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1"/>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10AAA"/>
    <w:rsid w:val="00042FEF"/>
    <w:rsid w:val="0006295A"/>
    <w:rsid w:val="000672E3"/>
    <w:rsid w:val="000C0DB8"/>
    <w:rsid w:val="000E08E2"/>
    <w:rsid w:val="000F5E4B"/>
    <w:rsid w:val="001443AD"/>
    <w:rsid w:val="00171AF1"/>
    <w:rsid w:val="001A1828"/>
    <w:rsid w:val="001C01C0"/>
    <w:rsid w:val="001E337D"/>
    <w:rsid w:val="001E78E2"/>
    <w:rsid w:val="001F4790"/>
    <w:rsid w:val="00206303"/>
    <w:rsid w:val="00294C10"/>
    <w:rsid w:val="002A224E"/>
    <w:rsid w:val="002C5A2A"/>
    <w:rsid w:val="0038571C"/>
    <w:rsid w:val="00390449"/>
    <w:rsid w:val="004A155D"/>
    <w:rsid w:val="004F4790"/>
    <w:rsid w:val="00505D1E"/>
    <w:rsid w:val="00517880"/>
    <w:rsid w:val="00551A73"/>
    <w:rsid w:val="005A0B38"/>
    <w:rsid w:val="005B6353"/>
    <w:rsid w:val="00613862"/>
    <w:rsid w:val="006505F3"/>
    <w:rsid w:val="00665379"/>
    <w:rsid w:val="006B45F3"/>
    <w:rsid w:val="00702AEB"/>
    <w:rsid w:val="007121C5"/>
    <w:rsid w:val="007176E7"/>
    <w:rsid w:val="007549C5"/>
    <w:rsid w:val="00767EF0"/>
    <w:rsid w:val="007F3EDC"/>
    <w:rsid w:val="00810AAA"/>
    <w:rsid w:val="00870E05"/>
    <w:rsid w:val="0089336F"/>
    <w:rsid w:val="008B67DD"/>
    <w:rsid w:val="00A15149"/>
    <w:rsid w:val="00A30015"/>
    <w:rsid w:val="00A63BD1"/>
    <w:rsid w:val="00A7103E"/>
    <w:rsid w:val="00A95DE6"/>
    <w:rsid w:val="00AA5351"/>
    <w:rsid w:val="00AA6FBE"/>
    <w:rsid w:val="00AD325C"/>
    <w:rsid w:val="00AE02D5"/>
    <w:rsid w:val="00AE75CC"/>
    <w:rsid w:val="00AF3642"/>
    <w:rsid w:val="00BB354A"/>
    <w:rsid w:val="00BD73BE"/>
    <w:rsid w:val="00CA4613"/>
    <w:rsid w:val="00D0481B"/>
    <w:rsid w:val="00D31C36"/>
    <w:rsid w:val="00DE2DC6"/>
    <w:rsid w:val="00DF3BAB"/>
    <w:rsid w:val="00E03055"/>
    <w:rsid w:val="00E4489F"/>
    <w:rsid w:val="00E97A19"/>
    <w:rsid w:val="00EB26F9"/>
    <w:rsid w:val="00EC22EC"/>
    <w:rsid w:val="00ED38F7"/>
    <w:rsid w:val="00ED6878"/>
    <w:rsid w:val="00EE510D"/>
    <w:rsid w:val="00F507AC"/>
    <w:rsid w:val="00F54F87"/>
    <w:rsid w:val="00F911AB"/>
    <w:rsid w:val="00FB006D"/>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5431F3"/>
  <w15:chartTrackingRefBased/>
  <w15:docId w15:val="{904BF965-E848-4CDF-A274-74801E88F3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A6FBE"/>
    <w:pPr>
      <w:ind w:left="720"/>
      <w:contextualSpacing/>
    </w:pPr>
  </w:style>
  <w:style w:type="paragraph" w:styleId="FootnoteText">
    <w:name w:val="footnote text"/>
    <w:basedOn w:val="Normal"/>
    <w:link w:val="FootnoteTextChar"/>
    <w:uiPriority w:val="99"/>
    <w:semiHidden/>
    <w:unhideWhenUsed/>
    <w:rsid w:val="00EC22EC"/>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EC22EC"/>
    <w:rPr>
      <w:sz w:val="20"/>
      <w:szCs w:val="20"/>
    </w:rPr>
  </w:style>
  <w:style w:type="character" w:styleId="FootnoteReference">
    <w:name w:val="footnote reference"/>
    <w:basedOn w:val="DefaultParagraphFont"/>
    <w:uiPriority w:val="99"/>
    <w:semiHidden/>
    <w:unhideWhenUsed/>
    <w:rsid w:val="00EC22EC"/>
    <w:rPr>
      <w:vertAlign w:val="superscript"/>
    </w:rPr>
  </w:style>
  <w:style w:type="character" w:styleId="Hyperlink">
    <w:name w:val="Hyperlink"/>
    <w:basedOn w:val="DefaultParagraphFont"/>
    <w:uiPriority w:val="99"/>
    <w:unhideWhenUsed/>
    <w:rsid w:val="00D0481B"/>
    <w:rPr>
      <w:color w:val="0563C1" w:themeColor="hyperlink"/>
      <w:u w:val="single"/>
    </w:rPr>
  </w:style>
  <w:style w:type="character" w:styleId="UnresolvedMention">
    <w:name w:val="Unresolved Mention"/>
    <w:basedOn w:val="DefaultParagraphFont"/>
    <w:uiPriority w:val="99"/>
    <w:semiHidden/>
    <w:unhideWhenUsed/>
    <w:rsid w:val="00D0481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_rels/footnotes.xml.rels><?xml version="1.0" encoding="UTF-8" standalone="yes"?>
<Relationships xmlns="http://schemas.openxmlformats.org/package/2006/relationships"><Relationship Id="rId8" Type="http://schemas.openxmlformats.org/officeDocument/2006/relationships/hyperlink" Target="https://papers.ssrn.com/sol3/papers.cfm?abstract_id=3842429" TargetMode="External"/><Relationship Id="rId3" Type="http://schemas.openxmlformats.org/officeDocument/2006/relationships/hyperlink" Target="https://99designs.com/blog/web-digital/digital-design/" TargetMode="External"/><Relationship Id="rId7" Type="http://schemas.openxmlformats.org/officeDocument/2006/relationships/hyperlink" Target="https://www.wipo.int/edocs/pubdocs/en/intproperty/611/wipo_pub_611.pdf" TargetMode="External"/><Relationship Id="rId2" Type="http://schemas.openxmlformats.org/officeDocument/2006/relationships/hyperlink" Target="https://screenrant.com/xiaomi-working-dynamic-island-rip-off-smart-island/" TargetMode="External"/><Relationship Id="rId1" Type="http://schemas.openxmlformats.org/officeDocument/2006/relationships/hyperlink" Target="https://www.apple.com/newsroom/2023/09/apple-debuts-iphone-15-and-iphone-15-plus/" TargetMode="External"/><Relationship Id="rId6" Type="http://schemas.openxmlformats.org/officeDocument/2006/relationships/hyperlink" Target="https://www.china-briefing.com/news/intellectual-property-china-laws-registration-procedures/" TargetMode="External"/><Relationship Id="rId5" Type="http://schemas.openxmlformats.org/officeDocument/2006/relationships/hyperlink" Target="https://branddb.wipo.int/en/similarname/brand/US502022097585886?sort=score%20desc&amp;start=0&amp;rows=30&amp;asStructure=%7B%22_id%22:%2278c5%22,%22boolean%22:%22AND%22,%22bricks%22:%5B%7B%22_id%22:%2278c6%22,%22key%22:%22brandName%22,%22value%22:%22dynamic%20island%22,%22strategy%22:%22Simple%22%7D,%7B%22_id%22:%2278c9%22,%22key%22:%22designation%22,%22value%22:%5B%7B%22value%22:%22US%22,%22label%22:%22(US)%20USA%22,%22score%22:95,%22highlighted%22:%22(US)%20%3Cem%3EUSA%3C%2Fem%3E%22%7D%5D,%22strategy%22:%22any_of%22%7D%5D%7D&amp;fg=_void_&amp;_=1721745689465&amp;i=0" TargetMode="External"/><Relationship Id="rId10" Type="http://schemas.openxmlformats.org/officeDocument/2006/relationships/hyperlink" Target="https://www.visualcapitalist.com/the-worlds-largest-consumer-markets-in-2030/" TargetMode="External"/><Relationship Id="rId4" Type="http://schemas.openxmlformats.org/officeDocument/2006/relationships/hyperlink" Target="https://journals.sagepub.com/doi/10.1177/0263276418770243" TargetMode="External"/><Relationship Id="rId9" Type="http://schemas.openxmlformats.org/officeDocument/2006/relationships/hyperlink" Target="https://dash.harvard.edu/bitstream/handle/1/37373274/iptheory.pdf?sequence=1"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01B1F0D-F981-4354-A3FD-783224ABB67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2677</TotalTime>
  <Pages>6</Pages>
  <Words>2003</Words>
  <Characters>11418</Characters>
  <Application>Microsoft Office Word</Application>
  <DocSecurity>0</DocSecurity>
  <Lines>95</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13395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Arya Kshirsagar</dc:creator>
  <cp:keywords/>
  <dc:description/>
  <cp:lastModifiedBy>Arya Kshirsagar</cp:lastModifiedBy>
  <cp:revision>6</cp:revision>
  <dcterms:created xsi:type="dcterms:W3CDTF">2024-07-08T11:53:00Z</dcterms:created>
  <dcterms:modified xsi:type="dcterms:W3CDTF">2024-07-25T13:01:00Z</dcterms:modified>
</cp:coreProperties>
</file>