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6099" w:rsidRDefault="00651295" w:rsidP="00A857F4">
      <w:pPr>
        <w:spacing w:line="360" w:lineRule="auto"/>
        <w:jc w:val="center"/>
        <w:rPr>
          <w:rFonts w:ascii="Times New Roman" w:hAnsi="Times New Roman" w:cs="Times New Roman"/>
          <w:b/>
          <w:bCs/>
          <w:sz w:val="28"/>
          <w:szCs w:val="24"/>
          <w:u w:val="single"/>
        </w:rPr>
      </w:pPr>
      <w:r>
        <w:rPr>
          <w:rFonts w:ascii="Times New Roman" w:hAnsi="Times New Roman" w:cs="Times New Roman"/>
          <w:b/>
          <w:bCs/>
          <w:sz w:val="28"/>
          <w:szCs w:val="24"/>
          <w:u w:val="single"/>
        </w:rPr>
        <w:t>INTRODUCTION</w:t>
      </w:r>
    </w:p>
    <w:p w:rsidR="00E169F6" w:rsidRPr="001C6099" w:rsidRDefault="00D33A3B" w:rsidP="001C6099">
      <w:pPr>
        <w:spacing w:line="360" w:lineRule="auto"/>
        <w:jc w:val="both"/>
        <w:rPr>
          <w:rFonts w:ascii="Times New Roman" w:hAnsi="Times New Roman" w:cs="Times New Roman"/>
          <w:b/>
          <w:bCs/>
          <w:sz w:val="28"/>
          <w:szCs w:val="24"/>
          <w:u w:val="single"/>
        </w:rPr>
      </w:pPr>
      <w:r w:rsidRPr="00D33A3B">
        <w:rPr>
          <w:rFonts w:ascii="Times New Roman" w:hAnsi="Times New Roman" w:cs="Times New Roman"/>
          <w:sz w:val="24"/>
          <w:szCs w:val="22"/>
        </w:rPr>
        <w:t>The most challenging and divisive article in the Indian Constitution is Article 370</w:t>
      </w:r>
      <w:r>
        <w:rPr>
          <w:rFonts w:ascii="Times New Roman" w:hAnsi="Times New Roman" w:cs="Times New Roman"/>
          <w:sz w:val="24"/>
          <w:szCs w:val="22"/>
        </w:rPr>
        <w:t xml:space="preserve">. </w:t>
      </w:r>
      <w:r w:rsidR="001C6099">
        <w:rPr>
          <w:rFonts w:ascii="Times New Roman" w:hAnsi="Times New Roman" w:cs="Times New Roman"/>
          <w:sz w:val="24"/>
          <w:szCs w:val="22"/>
        </w:rPr>
        <w:t xml:space="preserve">Article 370 is present in part xxi of the </w:t>
      </w:r>
      <w:r w:rsidR="00721512">
        <w:rPr>
          <w:rFonts w:ascii="Times New Roman" w:hAnsi="Times New Roman" w:cs="Times New Roman"/>
          <w:sz w:val="24"/>
          <w:szCs w:val="22"/>
        </w:rPr>
        <w:t>Ind</w:t>
      </w:r>
      <w:r w:rsidR="002B45C8">
        <w:rPr>
          <w:rFonts w:ascii="Times New Roman" w:hAnsi="Times New Roman" w:cs="Times New Roman"/>
          <w:sz w:val="24"/>
          <w:szCs w:val="22"/>
        </w:rPr>
        <w:t>ian Constitution and it received a unique</w:t>
      </w:r>
      <w:r w:rsidR="00690D44">
        <w:rPr>
          <w:rFonts w:ascii="Times New Roman" w:hAnsi="Times New Roman" w:cs="Times New Roman"/>
          <w:sz w:val="24"/>
          <w:szCs w:val="22"/>
        </w:rPr>
        <w:t xml:space="preserve"> accord </w:t>
      </w:r>
      <w:r w:rsidR="001C6099">
        <w:rPr>
          <w:rFonts w:ascii="Times New Roman" w:hAnsi="Times New Roman" w:cs="Times New Roman"/>
          <w:sz w:val="24"/>
          <w:szCs w:val="22"/>
        </w:rPr>
        <w:t>to</w:t>
      </w:r>
      <w:r w:rsidR="002B45C8">
        <w:rPr>
          <w:rFonts w:ascii="Times New Roman" w:hAnsi="Times New Roman" w:cs="Times New Roman"/>
          <w:sz w:val="24"/>
          <w:szCs w:val="22"/>
        </w:rPr>
        <w:t xml:space="preserve"> the territory</w:t>
      </w:r>
      <w:r>
        <w:rPr>
          <w:rFonts w:ascii="Times New Roman" w:hAnsi="Times New Roman" w:cs="Times New Roman"/>
          <w:sz w:val="24"/>
          <w:szCs w:val="22"/>
        </w:rPr>
        <w:t xml:space="preserve"> of Jammu and Kashmir due to which this state enjoys unique advantages</w:t>
      </w:r>
      <w:r w:rsidR="00736F1F">
        <w:rPr>
          <w:rStyle w:val="FootnoteReference"/>
          <w:rFonts w:ascii="Times New Roman" w:hAnsi="Times New Roman" w:cs="Times New Roman"/>
          <w:sz w:val="24"/>
          <w:szCs w:val="22"/>
        </w:rPr>
        <w:footnoteReference w:id="2"/>
      </w:r>
      <w:r>
        <w:rPr>
          <w:rFonts w:ascii="Times New Roman" w:hAnsi="Times New Roman" w:cs="Times New Roman"/>
          <w:sz w:val="24"/>
          <w:szCs w:val="22"/>
        </w:rPr>
        <w:t>.</w:t>
      </w:r>
      <w:r w:rsidR="00E22673" w:rsidRPr="00E22673">
        <w:t xml:space="preserve"> </w:t>
      </w:r>
      <w:r w:rsidR="00E22673" w:rsidRPr="00E22673">
        <w:rPr>
          <w:rFonts w:ascii="Times New Roman" w:hAnsi="Times New Roman" w:cs="Times New Roman"/>
          <w:sz w:val="24"/>
          <w:szCs w:val="22"/>
        </w:rPr>
        <w:t>The applicability of Article 370 to Jammu and Kashmir was a key stumbling block in the state's growth.</w:t>
      </w:r>
      <w:r w:rsidR="002B45C8">
        <w:rPr>
          <w:rFonts w:ascii="Times New Roman" w:hAnsi="Times New Roman" w:cs="Times New Roman"/>
          <w:sz w:val="24"/>
          <w:szCs w:val="22"/>
        </w:rPr>
        <w:t xml:space="preserve"> Article 370 was added</w:t>
      </w:r>
      <w:r w:rsidR="00E22673">
        <w:rPr>
          <w:rFonts w:ascii="Times New Roman" w:hAnsi="Times New Roman" w:cs="Times New Roman"/>
          <w:sz w:val="24"/>
          <w:szCs w:val="22"/>
        </w:rPr>
        <w:t xml:space="preserve"> in the Indian Constitution in 1949 after India got Independence from the British rule. </w:t>
      </w:r>
      <w:r>
        <w:rPr>
          <w:rFonts w:ascii="Times New Roman" w:hAnsi="Times New Roman" w:cs="Times New Roman"/>
          <w:sz w:val="24"/>
          <w:szCs w:val="22"/>
        </w:rPr>
        <w:t xml:space="preserve">So, basically this Article says that </w:t>
      </w:r>
      <w:r w:rsidR="00721512">
        <w:rPr>
          <w:rFonts w:ascii="Times New Roman" w:hAnsi="Times New Roman" w:cs="Times New Roman"/>
          <w:sz w:val="24"/>
          <w:szCs w:val="22"/>
        </w:rPr>
        <w:t xml:space="preserve">the Assembly has the authority to change, alter or make exceptions to Article 370 </w:t>
      </w:r>
      <w:r w:rsidR="002B45C8">
        <w:rPr>
          <w:rFonts w:ascii="Times New Roman" w:hAnsi="Times New Roman" w:cs="Times New Roman"/>
          <w:sz w:val="24"/>
          <w:szCs w:val="22"/>
        </w:rPr>
        <w:t>of the Indian Constitution which applied to the territory</w:t>
      </w:r>
      <w:r w:rsidR="00721512">
        <w:rPr>
          <w:rFonts w:ascii="Times New Roman" w:hAnsi="Times New Roman" w:cs="Times New Roman"/>
          <w:sz w:val="24"/>
          <w:szCs w:val="22"/>
        </w:rPr>
        <w:t xml:space="preserve"> of Jammu and Kashmir</w:t>
      </w:r>
      <w:r w:rsidR="00736F1F">
        <w:rPr>
          <w:rStyle w:val="FootnoteReference"/>
          <w:rFonts w:ascii="Times New Roman" w:hAnsi="Times New Roman" w:cs="Times New Roman"/>
          <w:sz w:val="24"/>
          <w:szCs w:val="22"/>
        </w:rPr>
        <w:footnoteReference w:id="3"/>
      </w:r>
      <w:r w:rsidR="00721512">
        <w:rPr>
          <w:rFonts w:ascii="Times New Roman" w:hAnsi="Times New Roman" w:cs="Times New Roman"/>
          <w:sz w:val="24"/>
          <w:szCs w:val="22"/>
        </w:rPr>
        <w:t>.</w:t>
      </w:r>
      <w:r w:rsidR="00721512" w:rsidRPr="00721512">
        <w:t xml:space="preserve"> </w:t>
      </w:r>
      <w:r w:rsidR="00721512" w:rsidRPr="00721512">
        <w:rPr>
          <w:rFonts w:ascii="Times New Roman" w:hAnsi="Times New Roman" w:cs="Times New Roman"/>
          <w:sz w:val="24"/>
          <w:szCs w:val="22"/>
        </w:rPr>
        <w:t>As a result, since this Article is a "temporary provision," it cannot be repealed, modified, or substituted unilaterally.</w:t>
      </w:r>
      <w:r w:rsidR="00651295">
        <w:rPr>
          <w:rFonts w:ascii="Times New Roman" w:hAnsi="Times New Roman" w:cs="Times New Roman"/>
          <w:sz w:val="24"/>
          <w:szCs w:val="22"/>
        </w:rPr>
        <w:t xml:space="preserve"> There are so many deb</w:t>
      </w:r>
      <w:r w:rsidR="00E22673">
        <w:rPr>
          <w:rFonts w:ascii="Times New Roman" w:hAnsi="Times New Roman" w:cs="Times New Roman"/>
          <w:sz w:val="24"/>
          <w:szCs w:val="22"/>
        </w:rPr>
        <w:t xml:space="preserve">ates </w:t>
      </w:r>
      <w:r w:rsidR="002B45C8">
        <w:rPr>
          <w:rFonts w:ascii="Times New Roman" w:hAnsi="Times New Roman" w:cs="Times New Roman"/>
          <w:sz w:val="24"/>
          <w:szCs w:val="22"/>
        </w:rPr>
        <w:t xml:space="preserve">and discussions which have occurred within the last several </w:t>
      </w:r>
      <w:r w:rsidR="00651295">
        <w:rPr>
          <w:rFonts w:ascii="Times New Roman" w:hAnsi="Times New Roman" w:cs="Times New Roman"/>
          <w:sz w:val="24"/>
          <w:szCs w:val="22"/>
        </w:rPr>
        <w:t xml:space="preserve">years about the temporary nature of article 370 </w:t>
      </w:r>
      <w:r w:rsidR="002B45C8">
        <w:rPr>
          <w:rFonts w:ascii="Times New Roman" w:hAnsi="Times New Roman" w:cs="Times New Roman"/>
          <w:sz w:val="24"/>
          <w:szCs w:val="22"/>
        </w:rPr>
        <w:t>and its effect</w:t>
      </w:r>
      <w:r w:rsidR="00651295" w:rsidRPr="00651295">
        <w:rPr>
          <w:rFonts w:ascii="Times New Roman" w:hAnsi="Times New Roman" w:cs="Times New Roman"/>
          <w:sz w:val="24"/>
          <w:szCs w:val="22"/>
        </w:rPr>
        <w:t xml:space="preserve"> on the integration of Jammu and Kashmir with the rest of India.</w:t>
      </w:r>
      <w:r w:rsidR="00651295" w:rsidRPr="00651295">
        <w:t xml:space="preserve"> </w:t>
      </w:r>
      <w:r w:rsidR="00651295" w:rsidRPr="00651295">
        <w:rPr>
          <w:rFonts w:ascii="Times New Roman" w:hAnsi="Times New Roman" w:cs="Times New Roman"/>
          <w:sz w:val="24"/>
          <w:szCs w:val="22"/>
        </w:rPr>
        <w:t>This article contains a wealth of historical and literary material that is founded in political and theological thought rather than legal or constitutional considerations.</w:t>
      </w:r>
    </w:p>
    <w:p w:rsidR="00D33A3B" w:rsidRPr="00837A9A" w:rsidRDefault="00D33A3B" w:rsidP="00837A9A">
      <w:pPr>
        <w:spacing w:line="360" w:lineRule="auto"/>
        <w:rPr>
          <w:rFonts w:ascii="Times New Roman" w:hAnsi="Times New Roman" w:cs="Times New Roman"/>
          <w:b/>
          <w:bCs/>
          <w:sz w:val="24"/>
          <w:szCs w:val="22"/>
          <w:u w:val="single"/>
        </w:rPr>
      </w:pPr>
      <w:r w:rsidRPr="00837A9A">
        <w:rPr>
          <w:rFonts w:ascii="Times New Roman" w:hAnsi="Times New Roman" w:cs="Times New Roman"/>
          <w:b/>
          <w:bCs/>
          <w:sz w:val="24"/>
          <w:szCs w:val="22"/>
          <w:u w:val="single"/>
        </w:rPr>
        <w:t>BACKGROUND OF ARTICLE 370</w:t>
      </w:r>
      <w:r w:rsidR="00F35271">
        <w:rPr>
          <w:rStyle w:val="FootnoteReference"/>
          <w:rFonts w:ascii="Times New Roman" w:hAnsi="Times New Roman" w:cs="Times New Roman"/>
          <w:b/>
          <w:bCs/>
          <w:sz w:val="24"/>
          <w:szCs w:val="22"/>
          <w:u w:val="single"/>
        </w:rPr>
        <w:footnoteReference w:id="4"/>
      </w:r>
    </w:p>
    <w:p w:rsidR="00BD66AA" w:rsidRDefault="00CF2DCE" w:rsidP="00D33A3B">
      <w:pPr>
        <w:spacing w:line="360" w:lineRule="auto"/>
        <w:jc w:val="both"/>
        <w:rPr>
          <w:rFonts w:ascii="Times New Roman" w:hAnsi="Times New Roman" w:cs="Times New Roman"/>
          <w:sz w:val="24"/>
          <w:szCs w:val="22"/>
        </w:rPr>
      </w:pPr>
      <w:r>
        <w:rPr>
          <w:rFonts w:ascii="Times New Roman" w:hAnsi="Times New Roman" w:cs="Times New Roman"/>
          <w:sz w:val="24"/>
          <w:szCs w:val="22"/>
        </w:rPr>
        <w:t>The t</w:t>
      </w:r>
      <w:r w:rsidR="00E85146">
        <w:rPr>
          <w:rFonts w:ascii="Times New Roman" w:hAnsi="Times New Roman" w:cs="Times New Roman"/>
          <w:sz w:val="24"/>
          <w:szCs w:val="22"/>
        </w:rPr>
        <w:t>erri</w:t>
      </w:r>
      <w:r>
        <w:rPr>
          <w:rFonts w:ascii="Times New Roman" w:hAnsi="Times New Roman" w:cs="Times New Roman"/>
          <w:sz w:val="24"/>
          <w:szCs w:val="22"/>
        </w:rPr>
        <w:t>tory</w:t>
      </w:r>
      <w:r w:rsidR="00D33A3B">
        <w:rPr>
          <w:rFonts w:ascii="Times New Roman" w:hAnsi="Times New Roman" w:cs="Times New Roman"/>
          <w:sz w:val="24"/>
          <w:szCs w:val="22"/>
        </w:rPr>
        <w:t xml:space="preserve"> of Jammu and Kashmir is a “paradise site” on the earth because of its enchanting beauty and geographical position. The history of Jammu and Kashmir has experienced many stages.</w:t>
      </w:r>
      <w:r w:rsidR="00D83F61">
        <w:rPr>
          <w:rFonts w:ascii="Times New Roman" w:hAnsi="Times New Roman" w:cs="Times New Roman"/>
          <w:sz w:val="24"/>
          <w:szCs w:val="22"/>
        </w:rPr>
        <w:t xml:space="preserve"> The territory </w:t>
      </w:r>
      <w:r w:rsidR="005F38EE">
        <w:rPr>
          <w:rFonts w:ascii="Times New Roman" w:hAnsi="Times New Roman" w:cs="Times New Roman"/>
          <w:sz w:val="24"/>
          <w:szCs w:val="22"/>
        </w:rPr>
        <w:t>of Jammu and Kashmir is a Princely State like the other states but when India got independence in 1947</w:t>
      </w:r>
      <w:r w:rsidR="00D8247B">
        <w:rPr>
          <w:rFonts w:ascii="Times New Roman" w:hAnsi="Times New Roman" w:cs="Times New Roman"/>
          <w:sz w:val="24"/>
          <w:szCs w:val="22"/>
        </w:rPr>
        <w:t>,</w:t>
      </w:r>
      <w:r w:rsidR="005F38EE">
        <w:rPr>
          <w:rFonts w:ascii="Times New Roman" w:hAnsi="Times New Roman" w:cs="Times New Roman"/>
          <w:sz w:val="24"/>
          <w:szCs w:val="22"/>
        </w:rPr>
        <w:t xml:space="preserve"> the territory was assaulted </w:t>
      </w:r>
      <w:r w:rsidR="00D8247B">
        <w:rPr>
          <w:rFonts w:ascii="Times New Roman" w:hAnsi="Times New Roman" w:cs="Times New Roman"/>
          <w:sz w:val="24"/>
          <w:szCs w:val="22"/>
        </w:rPr>
        <w:t>by Pakistani troops. In order to protect the state from Pakistani troops at that time Maharaja Hari Singh, who was the Maharaja of this state, requested assistance from the Indian Government.</w:t>
      </w:r>
      <w:r w:rsidR="00231692">
        <w:rPr>
          <w:rFonts w:ascii="Times New Roman" w:hAnsi="Times New Roman" w:cs="Times New Roman"/>
          <w:sz w:val="24"/>
          <w:szCs w:val="22"/>
        </w:rPr>
        <w:t xml:space="preserve"> </w:t>
      </w:r>
      <w:r w:rsidR="008A131A">
        <w:rPr>
          <w:rFonts w:ascii="Times New Roman" w:hAnsi="Times New Roman" w:cs="Times New Roman"/>
          <w:sz w:val="24"/>
          <w:szCs w:val="22"/>
        </w:rPr>
        <w:t xml:space="preserve">At that point Maharaja Hari Singh, the ruler of Jammu and Kashmir asked to </w:t>
      </w:r>
      <w:r w:rsidR="0083525E">
        <w:rPr>
          <w:rFonts w:ascii="Times New Roman" w:hAnsi="Times New Roman" w:cs="Times New Roman"/>
          <w:sz w:val="24"/>
          <w:szCs w:val="22"/>
        </w:rPr>
        <w:t>“</w:t>
      </w:r>
      <w:r w:rsidR="008A131A">
        <w:rPr>
          <w:rFonts w:ascii="Times New Roman" w:hAnsi="Times New Roman" w:cs="Times New Roman"/>
          <w:sz w:val="24"/>
          <w:szCs w:val="22"/>
        </w:rPr>
        <w:t>Sign the Instrument of Accession</w:t>
      </w:r>
      <w:r w:rsidR="0083525E">
        <w:rPr>
          <w:rFonts w:ascii="Times New Roman" w:hAnsi="Times New Roman" w:cs="Times New Roman"/>
          <w:sz w:val="24"/>
          <w:szCs w:val="22"/>
        </w:rPr>
        <w:t>”</w:t>
      </w:r>
      <w:r w:rsidR="008A131A">
        <w:rPr>
          <w:rFonts w:ascii="Times New Roman" w:hAnsi="Times New Roman" w:cs="Times New Roman"/>
          <w:sz w:val="24"/>
          <w:szCs w:val="22"/>
        </w:rPr>
        <w:t xml:space="preserve"> by the Indian Government and he complied on that and signed the Instrument of Accession on 26</w:t>
      </w:r>
      <w:r w:rsidR="008A131A" w:rsidRPr="008A131A">
        <w:rPr>
          <w:rFonts w:ascii="Times New Roman" w:hAnsi="Times New Roman" w:cs="Times New Roman"/>
          <w:sz w:val="24"/>
          <w:szCs w:val="22"/>
          <w:vertAlign w:val="superscript"/>
        </w:rPr>
        <w:t>th</w:t>
      </w:r>
      <w:r w:rsidR="008A131A">
        <w:rPr>
          <w:rFonts w:ascii="Times New Roman" w:hAnsi="Times New Roman" w:cs="Times New Roman"/>
          <w:sz w:val="24"/>
          <w:szCs w:val="22"/>
        </w:rPr>
        <w:t xml:space="preserve"> October 1947, officially joining the Indian dominion. Lord Mountbatten, who is the governor-general of India, on October 27</w:t>
      </w:r>
      <w:r w:rsidR="008A131A" w:rsidRPr="008A131A">
        <w:rPr>
          <w:rFonts w:ascii="Times New Roman" w:hAnsi="Times New Roman" w:cs="Times New Roman"/>
          <w:sz w:val="24"/>
          <w:szCs w:val="22"/>
          <w:vertAlign w:val="superscript"/>
        </w:rPr>
        <w:t>th</w:t>
      </w:r>
      <w:r w:rsidR="008A131A">
        <w:rPr>
          <w:rFonts w:ascii="Times New Roman" w:hAnsi="Times New Roman" w:cs="Times New Roman"/>
          <w:sz w:val="24"/>
          <w:szCs w:val="22"/>
        </w:rPr>
        <w:t xml:space="preserve"> 1947 acknowledged this accession. In the year 1949 the </w:t>
      </w:r>
      <w:r w:rsidR="00456FDB">
        <w:rPr>
          <w:rFonts w:ascii="Times New Roman" w:hAnsi="Times New Roman" w:cs="Times New Roman"/>
          <w:sz w:val="24"/>
          <w:szCs w:val="22"/>
        </w:rPr>
        <w:t xml:space="preserve">Indian Constitution was ratified. </w:t>
      </w:r>
      <w:r w:rsidR="00456FDB" w:rsidRPr="00456FDB">
        <w:rPr>
          <w:rFonts w:ascii="Times New Roman" w:hAnsi="Times New Roman" w:cs="Times New Roman"/>
          <w:sz w:val="24"/>
          <w:szCs w:val="22"/>
        </w:rPr>
        <w:t>Subsequently, it remained unclear how Jammu &amp; Kashmir would interact with India in the future.</w:t>
      </w:r>
      <w:r w:rsidR="00456FDB">
        <w:rPr>
          <w:rFonts w:ascii="Times New Roman" w:hAnsi="Times New Roman" w:cs="Times New Roman"/>
          <w:sz w:val="24"/>
          <w:szCs w:val="22"/>
        </w:rPr>
        <w:t xml:space="preserve"> So, in order to develop </w:t>
      </w:r>
      <w:r w:rsidR="00456FDB">
        <w:rPr>
          <w:rFonts w:ascii="Times New Roman" w:hAnsi="Times New Roman" w:cs="Times New Roman"/>
          <w:sz w:val="24"/>
          <w:szCs w:val="22"/>
        </w:rPr>
        <w:lastRenderedPageBreak/>
        <w:t xml:space="preserve">connections </w:t>
      </w:r>
      <w:r w:rsidR="00965EA2">
        <w:rPr>
          <w:rFonts w:ascii="Times New Roman" w:hAnsi="Times New Roman" w:cs="Times New Roman"/>
          <w:sz w:val="24"/>
          <w:szCs w:val="22"/>
        </w:rPr>
        <w:t>with the territory</w:t>
      </w:r>
      <w:r w:rsidR="00456FDB">
        <w:rPr>
          <w:rFonts w:ascii="Times New Roman" w:hAnsi="Times New Roman" w:cs="Times New Roman"/>
          <w:sz w:val="24"/>
          <w:szCs w:val="22"/>
        </w:rPr>
        <w:t xml:space="preserve"> of Jammu and Kashm</w:t>
      </w:r>
      <w:r w:rsidR="000C2615">
        <w:rPr>
          <w:rFonts w:ascii="Times New Roman" w:hAnsi="Times New Roman" w:cs="Times New Roman"/>
          <w:sz w:val="24"/>
          <w:szCs w:val="22"/>
        </w:rPr>
        <w:t>ir, Article 370 was added</w:t>
      </w:r>
      <w:r w:rsidR="00456FDB">
        <w:rPr>
          <w:rFonts w:ascii="Times New Roman" w:hAnsi="Times New Roman" w:cs="Times New Roman"/>
          <w:sz w:val="24"/>
          <w:szCs w:val="22"/>
        </w:rPr>
        <w:t xml:space="preserve"> into the Indian Constitution. This article is temporary in nature </w:t>
      </w:r>
      <w:r w:rsidR="00456FDB" w:rsidRPr="00456FDB">
        <w:rPr>
          <w:rFonts w:ascii="Times New Roman" w:hAnsi="Times New Roman" w:cs="Times New Roman"/>
          <w:sz w:val="24"/>
          <w:szCs w:val="22"/>
        </w:rPr>
        <w:t>that granted Jammu and Kashmir unique status by saying that the state shall have its ow</w:t>
      </w:r>
      <w:r w:rsidR="00456FDB">
        <w:rPr>
          <w:rFonts w:ascii="Times New Roman" w:hAnsi="Times New Roman" w:cs="Times New Roman"/>
          <w:sz w:val="24"/>
          <w:szCs w:val="22"/>
        </w:rPr>
        <w:t>n</w:t>
      </w:r>
      <w:r w:rsidR="000C2615">
        <w:rPr>
          <w:rFonts w:ascii="Times New Roman" w:hAnsi="Times New Roman" w:cs="Times New Roman"/>
          <w:sz w:val="24"/>
          <w:szCs w:val="22"/>
        </w:rPr>
        <w:t xml:space="preserve"> constitution and the clauses</w:t>
      </w:r>
      <w:r w:rsidR="00456FDB" w:rsidRPr="00456FDB">
        <w:rPr>
          <w:rFonts w:ascii="Times New Roman" w:hAnsi="Times New Roman" w:cs="Times New Roman"/>
          <w:sz w:val="24"/>
          <w:szCs w:val="22"/>
        </w:rPr>
        <w:t xml:space="preserve"> of the Indian </w:t>
      </w:r>
      <w:r w:rsidR="00A973A2">
        <w:rPr>
          <w:rFonts w:ascii="Times New Roman" w:hAnsi="Times New Roman" w:cs="Times New Roman"/>
          <w:sz w:val="24"/>
          <w:szCs w:val="22"/>
        </w:rPr>
        <w:t>Consti</w:t>
      </w:r>
      <w:r w:rsidR="000C2615">
        <w:rPr>
          <w:rFonts w:ascii="Times New Roman" w:hAnsi="Times New Roman" w:cs="Times New Roman"/>
          <w:sz w:val="24"/>
          <w:szCs w:val="22"/>
        </w:rPr>
        <w:t>tution will</w:t>
      </w:r>
      <w:r w:rsidR="00A973A2">
        <w:rPr>
          <w:rFonts w:ascii="Times New Roman" w:hAnsi="Times New Roman" w:cs="Times New Roman"/>
          <w:sz w:val="24"/>
          <w:szCs w:val="22"/>
        </w:rPr>
        <w:t xml:space="preserve"> not</w:t>
      </w:r>
      <w:r w:rsidR="00456FDB">
        <w:rPr>
          <w:rFonts w:ascii="Times New Roman" w:hAnsi="Times New Roman" w:cs="Times New Roman"/>
          <w:sz w:val="24"/>
          <w:szCs w:val="22"/>
        </w:rPr>
        <w:t xml:space="preserve"> applicable on this state.</w:t>
      </w:r>
      <w:r w:rsidR="00AD6CD8">
        <w:rPr>
          <w:rFonts w:ascii="Times New Roman" w:hAnsi="Times New Roman" w:cs="Times New Roman"/>
          <w:sz w:val="24"/>
          <w:szCs w:val="22"/>
        </w:rPr>
        <w:t xml:space="preserve"> The legislative assembly has the authority over the three topics which include Foreign affairs, Security and Communications. Article 370(3) of the Constitution further specifies that the article </w:t>
      </w:r>
      <w:r w:rsidR="00AD6CD8" w:rsidRPr="00AD6CD8">
        <w:rPr>
          <w:rFonts w:ascii="Times New Roman" w:hAnsi="Times New Roman" w:cs="Times New Roman"/>
          <w:sz w:val="24"/>
          <w:szCs w:val="22"/>
        </w:rPr>
        <w:t>may</w:t>
      </w:r>
      <w:r w:rsidR="000C2615">
        <w:rPr>
          <w:rFonts w:ascii="Times New Roman" w:hAnsi="Times New Roman" w:cs="Times New Roman"/>
          <w:sz w:val="24"/>
          <w:szCs w:val="22"/>
        </w:rPr>
        <w:t xml:space="preserve"> be repealed upon the suggestion</w:t>
      </w:r>
      <w:r w:rsidR="00AD6CD8" w:rsidRPr="00AD6CD8">
        <w:rPr>
          <w:rFonts w:ascii="Times New Roman" w:hAnsi="Times New Roman" w:cs="Times New Roman"/>
          <w:sz w:val="24"/>
          <w:szCs w:val="22"/>
        </w:rPr>
        <w:t xml:space="preserve"> of the constituent assembly of this state.</w:t>
      </w:r>
      <w:r w:rsidR="00A973A2">
        <w:rPr>
          <w:rFonts w:ascii="Times New Roman" w:hAnsi="Times New Roman" w:cs="Times New Roman"/>
          <w:sz w:val="24"/>
          <w:szCs w:val="22"/>
        </w:rPr>
        <w:t xml:space="preserve">  The r</w:t>
      </w:r>
      <w:r w:rsidR="00AD6CD8">
        <w:rPr>
          <w:rFonts w:ascii="Times New Roman" w:hAnsi="Times New Roman" w:cs="Times New Roman"/>
          <w:sz w:val="24"/>
          <w:szCs w:val="22"/>
        </w:rPr>
        <w:t xml:space="preserve">ights of the permanent inhabitants of Jammu and Kashmir </w:t>
      </w:r>
      <w:r w:rsidR="00CA3FD3">
        <w:rPr>
          <w:rFonts w:ascii="Times New Roman" w:hAnsi="Times New Roman" w:cs="Times New Roman"/>
          <w:sz w:val="24"/>
          <w:szCs w:val="22"/>
        </w:rPr>
        <w:t xml:space="preserve">were remained unchanged even after Article 370 came into effect. </w:t>
      </w:r>
      <w:r w:rsidR="004B1795">
        <w:rPr>
          <w:rFonts w:ascii="Times New Roman" w:hAnsi="Times New Roman" w:cs="Times New Roman"/>
          <w:sz w:val="24"/>
          <w:szCs w:val="22"/>
        </w:rPr>
        <w:t>After this the new Article 35A has been incorporated which defines the privileges of permanent inhabitants of J</w:t>
      </w:r>
      <w:r w:rsidR="00A973A2">
        <w:rPr>
          <w:rFonts w:ascii="Times New Roman" w:hAnsi="Times New Roman" w:cs="Times New Roman"/>
          <w:sz w:val="24"/>
          <w:szCs w:val="22"/>
        </w:rPr>
        <w:t xml:space="preserve">ammu and Kashmir and was released </w:t>
      </w:r>
      <w:r w:rsidR="004B1795">
        <w:rPr>
          <w:rFonts w:ascii="Times New Roman" w:hAnsi="Times New Roman" w:cs="Times New Roman"/>
          <w:sz w:val="24"/>
          <w:szCs w:val="22"/>
        </w:rPr>
        <w:t>by Indian President Dr. Rajendra Prasad on 14</w:t>
      </w:r>
      <w:r w:rsidR="004B1795" w:rsidRPr="004B1795">
        <w:rPr>
          <w:rFonts w:ascii="Times New Roman" w:hAnsi="Times New Roman" w:cs="Times New Roman"/>
          <w:sz w:val="24"/>
          <w:szCs w:val="22"/>
          <w:vertAlign w:val="superscript"/>
        </w:rPr>
        <w:t>th</w:t>
      </w:r>
      <w:r w:rsidR="004B1795">
        <w:rPr>
          <w:rFonts w:ascii="Times New Roman" w:hAnsi="Times New Roman" w:cs="Times New Roman"/>
          <w:sz w:val="24"/>
          <w:szCs w:val="22"/>
        </w:rPr>
        <w:t xml:space="preserve"> May, 1954 and was called Constitution application to (Jammu and Kashmir) order 1954.</w:t>
      </w:r>
      <w:r w:rsidR="004B1795" w:rsidRPr="004B1795">
        <w:t xml:space="preserve"> </w:t>
      </w:r>
      <w:r w:rsidR="0083525E">
        <w:t>“</w:t>
      </w:r>
      <w:r w:rsidR="004B1795" w:rsidRPr="004B1795">
        <w:rPr>
          <w:rFonts w:ascii="Times New Roman" w:hAnsi="Times New Roman" w:cs="Times New Roman"/>
          <w:sz w:val="24"/>
          <w:szCs w:val="22"/>
        </w:rPr>
        <w:t>On August 2019, the president of India surpassed the presidential order of 1954 and passed a presidential order of 2019</w:t>
      </w:r>
      <w:r w:rsidR="0083525E">
        <w:rPr>
          <w:rFonts w:ascii="Times New Roman" w:hAnsi="Times New Roman" w:cs="Times New Roman"/>
          <w:sz w:val="24"/>
          <w:szCs w:val="22"/>
        </w:rPr>
        <w:t>”</w:t>
      </w:r>
      <w:r w:rsidR="004B1795" w:rsidRPr="004B1795">
        <w:rPr>
          <w:rFonts w:ascii="Times New Roman" w:hAnsi="Times New Roman" w:cs="Times New Roman"/>
          <w:sz w:val="24"/>
          <w:szCs w:val="22"/>
        </w:rPr>
        <w:t>. Following the implementation of the aforementioned order, the government of India presented two resolutions in the upper house, one for the reorganization of Jammu and Kashmir and a second for the removal of Article 370, which was approved by a two-thirds majority in the upper house.</w:t>
      </w:r>
    </w:p>
    <w:p w:rsidR="00587413" w:rsidRDefault="00BD66AA" w:rsidP="00BD66AA">
      <w:pPr>
        <w:spacing w:line="360" w:lineRule="auto"/>
        <w:jc w:val="both"/>
        <w:rPr>
          <w:rFonts w:ascii="Times New Roman" w:hAnsi="Times New Roman" w:cs="Times New Roman"/>
          <w:b/>
          <w:bCs/>
          <w:sz w:val="24"/>
          <w:szCs w:val="22"/>
          <w:u w:val="single"/>
        </w:rPr>
      </w:pPr>
      <w:r w:rsidRPr="00837A9A">
        <w:rPr>
          <w:rFonts w:ascii="Times New Roman" w:hAnsi="Times New Roman" w:cs="Times New Roman"/>
          <w:b/>
          <w:bCs/>
          <w:sz w:val="24"/>
          <w:szCs w:val="22"/>
          <w:u w:val="single"/>
        </w:rPr>
        <w:t>EX</w:t>
      </w:r>
      <w:r w:rsidR="00837A9A">
        <w:rPr>
          <w:rFonts w:ascii="Times New Roman" w:hAnsi="Times New Roman" w:cs="Times New Roman"/>
          <w:b/>
          <w:bCs/>
          <w:sz w:val="24"/>
          <w:szCs w:val="22"/>
          <w:u w:val="single"/>
        </w:rPr>
        <w:t>PLANATION OF</w:t>
      </w:r>
      <w:r w:rsidRPr="00837A9A">
        <w:rPr>
          <w:rFonts w:ascii="Times New Roman" w:hAnsi="Times New Roman" w:cs="Times New Roman"/>
          <w:b/>
          <w:bCs/>
          <w:sz w:val="24"/>
          <w:szCs w:val="22"/>
          <w:u w:val="single"/>
        </w:rPr>
        <w:t xml:space="preserve"> ARTICLE 370</w:t>
      </w:r>
    </w:p>
    <w:p w:rsidR="009F494E" w:rsidRPr="009F494E" w:rsidRDefault="00553A42" w:rsidP="009F494E">
      <w:pPr>
        <w:pStyle w:val="ListParagraph"/>
        <w:numPr>
          <w:ilvl w:val="0"/>
          <w:numId w:val="4"/>
        </w:numPr>
        <w:spacing w:before="240" w:line="360" w:lineRule="auto"/>
        <w:jc w:val="both"/>
        <w:rPr>
          <w:rFonts w:ascii="Times New Roman" w:hAnsi="Times New Roman" w:cs="Times New Roman"/>
          <w:b/>
          <w:bCs/>
          <w:sz w:val="24"/>
          <w:szCs w:val="22"/>
          <w:u w:val="single"/>
        </w:rPr>
      </w:pPr>
      <w:r w:rsidRPr="00587413">
        <w:rPr>
          <w:rFonts w:ascii="Times New Roman" w:hAnsi="Times New Roman" w:cs="Times New Roman"/>
          <w:sz w:val="24"/>
          <w:szCs w:val="22"/>
        </w:rPr>
        <w:t xml:space="preserve">This article starts with the words </w:t>
      </w:r>
      <w:r w:rsidRPr="00587413">
        <w:rPr>
          <w:rFonts w:ascii="Times New Roman" w:hAnsi="Times New Roman" w:cs="Times New Roman"/>
          <w:i/>
          <w:iCs/>
          <w:sz w:val="24"/>
          <w:szCs w:val="22"/>
        </w:rPr>
        <w:t xml:space="preserve">“Notwithstanding anything in this Constitution” </w:t>
      </w:r>
      <w:r w:rsidRPr="00587413">
        <w:rPr>
          <w:rFonts w:ascii="Times New Roman" w:hAnsi="Times New Roman" w:cs="Times New Roman"/>
          <w:sz w:val="24"/>
          <w:szCs w:val="22"/>
        </w:rPr>
        <w:t>which</w:t>
      </w:r>
      <w:r w:rsidRPr="00587413">
        <w:rPr>
          <w:rFonts w:ascii="Times New Roman" w:hAnsi="Times New Roman" w:cs="Times New Roman"/>
          <w:i/>
          <w:iCs/>
          <w:sz w:val="24"/>
          <w:szCs w:val="22"/>
        </w:rPr>
        <w:t xml:space="preserve"> </w:t>
      </w:r>
      <w:r w:rsidRPr="00587413">
        <w:rPr>
          <w:rFonts w:ascii="Times New Roman" w:hAnsi="Times New Roman" w:cs="Times New Roman"/>
          <w:sz w:val="24"/>
          <w:szCs w:val="22"/>
        </w:rPr>
        <w:t>indicates</w:t>
      </w:r>
      <w:r w:rsidRPr="00587413">
        <w:rPr>
          <w:rFonts w:ascii="Times New Roman" w:hAnsi="Times New Roman" w:cs="Times New Roman"/>
          <w:i/>
          <w:iCs/>
          <w:sz w:val="24"/>
          <w:szCs w:val="22"/>
        </w:rPr>
        <w:t xml:space="preserve"> </w:t>
      </w:r>
      <w:r w:rsidRPr="00587413">
        <w:rPr>
          <w:rFonts w:ascii="Times New Roman" w:hAnsi="Times New Roman" w:cs="Times New Roman"/>
          <w:sz w:val="24"/>
          <w:szCs w:val="22"/>
        </w:rPr>
        <w:t>that</w:t>
      </w:r>
      <w:r w:rsidRPr="00587413">
        <w:rPr>
          <w:rFonts w:ascii="Times New Roman" w:hAnsi="Times New Roman" w:cs="Times New Roman"/>
          <w:i/>
          <w:iCs/>
          <w:sz w:val="24"/>
          <w:szCs w:val="22"/>
        </w:rPr>
        <w:t xml:space="preserve"> </w:t>
      </w:r>
      <w:r w:rsidRPr="00587413">
        <w:rPr>
          <w:rFonts w:ascii="Times New Roman" w:hAnsi="Times New Roman" w:cs="Times New Roman"/>
          <w:sz w:val="24"/>
          <w:szCs w:val="22"/>
        </w:rPr>
        <w:t>the provisions of this article will solely applies to the state of Jammu and Kashmir and they have no impact on any other provisions of the Indian Constitution.</w:t>
      </w:r>
      <w:r w:rsidR="003734C6">
        <w:rPr>
          <w:rStyle w:val="FootnoteReference"/>
          <w:rFonts w:ascii="Times New Roman" w:hAnsi="Times New Roman" w:cs="Times New Roman"/>
          <w:sz w:val="24"/>
          <w:szCs w:val="22"/>
        </w:rPr>
        <w:footnoteReference w:id="5"/>
      </w:r>
    </w:p>
    <w:p w:rsidR="009F494E" w:rsidRPr="009F494E" w:rsidRDefault="00493768" w:rsidP="009F494E">
      <w:pPr>
        <w:pStyle w:val="ListParagraph"/>
        <w:numPr>
          <w:ilvl w:val="0"/>
          <w:numId w:val="4"/>
        </w:numPr>
        <w:spacing w:before="240" w:line="360" w:lineRule="auto"/>
        <w:jc w:val="both"/>
        <w:rPr>
          <w:rFonts w:ascii="Times New Roman" w:hAnsi="Times New Roman" w:cs="Times New Roman"/>
          <w:b/>
          <w:bCs/>
          <w:sz w:val="24"/>
          <w:szCs w:val="22"/>
          <w:u w:val="single"/>
        </w:rPr>
      </w:pPr>
      <w:r w:rsidRPr="009F494E">
        <w:rPr>
          <w:rFonts w:ascii="Times New Roman" w:hAnsi="Times New Roman" w:cs="Times New Roman"/>
          <w:sz w:val="24"/>
          <w:szCs w:val="22"/>
        </w:rPr>
        <w:t xml:space="preserve">Article 370(1)(a) states that the territory of </w:t>
      </w:r>
      <w:r w:rsidR="00BC3353">
        <w:rPr>
          <w:rFonts w:ascii="Times New Roman" w:hAnsi="Times New Roman" w:cs="Times New Roman"/>
          <w:sz w:val="24"/>
          <w:szCs w:val="22"/>
        </w:rPr>
        <w:t>Jammu and Kashmir is not included in</w:t>
      </w:r>
      <w:r w:rsidRPr="009F494E">
        <w:rPr>
          <w:rFonts w:ascii="Times New Roman" w:hAnsi="Times New Roman" w:cs="Times New Roman"/>
          <w:sz w:val="24"/>
          <w:szCs w:val="22"/>
        </w:rPr>
        <w:t xml:space="preserve"> the restrictions of Article 238.</w:t>
      </w:r>
      <w:r w:rsidR="003734C6">
        <w:rPr>
          <w:rStyle w:val="FootnoteReference"/>
          <w:rFonts w:ascii="Times New Roman" w:hAnsi="Times New Roman" w:cs="Times New Roman"/>
          <w:sz w:val="24"/>
          <w:szCs w:val="22"/>
        </w:rPr>
        <w:footnoteReference w:id="6"/>
      </w:r>
    </w:p>
    <w:p w:rsidR="00837A9A" w:rsidRPr="009F494E" w:rsidRDefault="00587413" w:rsidP="009F494E">
      <w:pPr>
        <w:pStyle w:val="ListParagraph"/>
        <w:numPr>
          <w:ilvl w:val="0"/>
          <w:numId w:val="4"/>
        </w:numPr>
        <w:spacing w:before="240" w:line="360" w:lineRule="auto"/>
        <w:jc w:val="both"/>
        <w:rPr>
          <w:rFonts w:ascii="Times New Roman" w:hAnsi="Times New Roman" w:cs="Times New Roman"/>
          <w:b/>
          <w:bCs/>
          <w:sz w:val="24"/>
          <w:szCs w:val="22"/>
          <w:u w:val="single"/>
        </w:rPr>
      </w:pPr>
      <w:r w:rsidRPr="009F494E">
        <w:rPr>
          <w:rFonts w:ascii="Times New Roman" w:hAnsi="Times New Roman" w:cs="Times New Roman"/>
          <w:sz w:val="24"/>
          <w:szCs w:val="22"/>
        </w:rPr>
        <w:t>According to Article 370(1)(b), the parliament has restricted authority to enact legislation for the Jammu and Kashmir region.</w:t>
      </w:r>
      <w:r w:rsidR="00620BE4">
        <w:rPr>
          <w:rFonts w:ascii="Times New Roman" w:hAnsi="Times New Roman" w:cs="Times New Roman"/>
          <w:sz w:val="24"/>
          <w:szCs w:val="22"/>
        </w:rPr>
        <w:t xml:space="preserve"> The topics which have been given under the Union list and the Concurrent li</w:t>
      </w:r>
      <w:r w:rsidR="00BC3353">
        <w:rPr>
          <w:rFonts w:ascii="Times New Roman" w:hAnsi="Times New Roman" w:cs="Times New Roman"/>
          <w:sz w:val="24"/>
          <w:szCs w:val="22"/>
        </w:rPr>
        <w:t xml:space="preserve">st are those which are announced </w:t>
      </w:r>
      <w:r w:rsidR="00620BE4">
        <w:rPr>
          <w:rFonts w:ascii="Times New Roman" w:hAnsi="Times New Roman" w:cs="Times New Roman"/>
          <w:sz w:val="24"/>
          <w:szCs w:val="22"/>
        </w:rPr>
        <w:t>by the presiden</w:t>
      </w:r>
      <w:r w:rsidR="00BC3353">
        <w:rPr>
          <w:rFonts w:ascii="Times New Roman" w:hAnsi="Times New Roman" w:cs="Times New Roman"/>
          <w:sz w:val="24"/>
          <w:szCs w:val="22"/>
        </w:rPr>
        <w:t xml:space="preserve">t after seeking advice </w:t>
      </w:r>
      <w:r w:rsidR="00620BE4">
        <w:rPr>
          <w:rFonts w:ascii="Times New Roman" w:hAnsi="Times New Roman" w:cs="Times New Roman"/>
          <w:sz w:val="24"/>
          <w:szCs w:val="22"/>
        </w:rPr>
        <w:t>with the state administration are related to those listed in the Instrument of Accession.</w:t>
      </w:r>
      <w:r w:rsidR="00DD39DA">
        <w:rPr>
          <w:rFonts w:ascii="Times New Roman" w:hAnsi="Times New Roman" w:cs="Times New Roman"/>
          <w:sz w:val="24"/>
          <w:szCs w:val="22"/>
        </w:rPr>
        <w:t xml:space="preserve"> The topics provided in the Union list and Concurrent list should be applied only on the choice of the Governor of Jammu and Kashmir.</w:t>
      </w:r>
      <w:r w:rsidR="00620BE4">
        <w:rPr>
          <w:rFonts w:ascii="Times New Roman" w:hAnsi="Times New Roman" w:cs="Times New Roman"/>
          <w:sz w:val="24"/>
          <w:szCs w:val="22"/>
        </w:rPr>
        <w:t xml:space="preserve"> The parliament has the authority to take decisions on the matters which have been listed only on the state list.</w:t>
      </w:r>
      <w:r w:rsidR="003734C6">
        <w:rPr>
          <w:rStyle w:val="FootnoteReference"/>
          <w:rFonts w:ascii="Times New Roman" w:hAnsi="Times New Roman" w:cs="Times New Roman"/>
          <w:sz w:val="24"/>
          <w:szCs w:val="22"/>
        </w:rPr>
        <w:footnoteReference w:id="7"/>
      </w:r>
    </w:p>
    <w:p w:rsidR="00587413" w:rsidRDefault="00DD39DA" w:rsidP="009F494E">
      <w:pPr>
        <w:pStyle w:val="ListParagraph"/>
        <w:numPr>
          <w:ilvl w:val="0"/>
          <w:numId w:val="4"/>
        </w:numPr>
        <w:spacing w:before="240" w:line="360" w:lineRule="auto"/>
        <w:jc w:val="both"/>
        <w:rPr>
          <w:rFonts w:ascii="Times New Roman" w:hAnsi="Times New Roman" w:cs="Times New Roman"/>
          <w:sz w:val="24"/>
          <w:szCs w:val="22"/>
        </w:rPr>
      </w:pPr>
      <w:r w:rsidRPr="00DD39DA">
        <w:rPr>
          <w:rFonts w:ascii="Times New Roman" w:hAnsi="Times New Roman" w:cs="Times New Roman"/>
          <w:sz w:val="24"/>
          <w:szCs w:val="22"/>
        </w:rPr>
        <w:lastRenderedPageBreak/>
        <w:t>According to Article 370(1)(c)</w:t>
      </w:r>
      <w:r w:rsidR="0033568A">
        <w:rPr>
          <w:rFonts w:ascii="Times New Roman" w:hAnsi="Times New Roman" w:cs="Times New Roman"/>
          <w:sz w:val="24"/>
          <w:szCs w:val="22"/>
        </w:rPr>
        <w:t xml:space="preserve"> it states</w:t>
      </w:r>
      <w:r w:rsidRPr="00DD39DA">
        <w:rPr>
          <w:rFonts w:ascii="Times New Roman" w:hAnsi="Times New Roman" w:cs="Times New Roman"/>
          <w:sz w:val="24"/>
          <w:szCs w:val="22"/>
        </w:rPr>
        <w:t xml:space="preserve"> that Article 1 of the Indian Constitution applies to the territory of Jammu and Kashmir.</w:t>
      </w:r>
      <w:r w:rsidR="003734C6">
        <w:rPr>
          <w:rStyle w:val="FootnoteReference"/>
          <w:rFonts w:ascii="Times New Roman" w:hAnsi="Times New Roman" w:cs="Times New Roman"/>
          <w:sz w:val="24"/>
          <w:szCs w:val="22"/>
        </w:rPr>
        <w:footnoteReference w:id="8"/>
      </w:r>
    </w:p>
    <w:p w:rsidR="0033568A" w:rsidRPr="0033568A" w:rsidRDefault="0033568A" w:rsidP="0033568A">
      <w:pPr>
        <w:pStyle w:val="ListParagraph"/>
        <w:numPr>
          <w:ilvl w:val="0"/>
          <w:numId w:val="4"/>
        </w:numPr>
        <w:spacing w:before="240" w:line="360" w:lineRule="auto"/>
        <w:jc w:val="both"/>
        <w:rPr>
          <w:rFonts w:ascii="Times New Roman" w:hAnsi="Times New Roman" w:cs="Times New Roman"/>
          <w:sz w:val="24"/>
          <w:szCs w:val="22"/>
        </w:rPr>
      </w:pPr>
      <w:r>
        <w:rPr>
          <w:rFonts w:ascii="Times New Roman" w:hAnsi="Times New Roman" w:cs="Times New Roman"/>
          <w:sz w:val="24"/>
          <w:szCs w:val="22"/>
        </w:rPr>
        <w:t>According to Article 370(1)(d) it states that certain adjustments and alterations in the article may be made by passing presidential decree but before issuin</w:t>
      </w:r>
      <w:r w:rsidR="00BC3353">
        <w:rPr>
          <w:rFonts w:ascii="Times New Roman" w:hAnsi="Times New Roman" w:cs="Times New Roman"/>
          <w:sz w:val="24"/>
          <w:szCs w:val="22"/>
        </w:rPr>
        <w:t>g such order president be compelled</w:t>
      </w:r>
      <w:r>
        <w:rPr>
          <w:rFonts w:ascii="Times New Roman" w:hAnsi="Times New Roman" w:cs="Times New Roman"/>
          <w:sz w:val="24"/>
          <w:szCs w:val="22"/>
        </w:rPr>
        <w:t xml:space="preserve"> to take the opinion or consent of the Governor of the territory of Jammu and Kashmir. Such order must be connected to the issues mentioned under the Instrument of Accession and must be approved by the Governor of the State.</w:t>
      </w:r>
      <w:r w:rsidR="003734C6">
        <w:rPr>
          <w:rStyle w:val="FootnoteReference"/>
          <w:rFonts w:ascii="Times New Roman" w:hAnsi="Times New Roman" w:cs="Times New Roman"/>
          <w:sz w:val="24"/>
          <w:szCs w:val="22"/>
        </w:rPr>
        <w:footnoteReference w:id="9"/>
      </w:r>
    </w:p>
    <w:p w:rsidR="00BD66AA" w:rsidRPr="005F38EE" w:rsidRDefault="0033568A" w:rsidP="00BD66AA">
      <w:pPr>
        <w:pStyle w:val="ListParagraph"/>
        <w:numPr>
          <w:ilvl w:val="0"/>
          <w:numId w:val="4"/>
        </w:numPr>
        <w:spacing w:before="240" w:line="360" w:lineRule="auto"/>
        <w:jc w:val="both"/>
        <w:rPr>
          <w:rFonts w:ascii="Times New Roman" w:hAnsi="Times New Roman" w:cs="Times New Roman"/>
          <w:sz w:val="24"/>
          <w:szCs w:val="22"/>
        </w:rPr>
      </w:pPr>
      <w:r>
        <w:rPr>
          <w:rFonts w:ascii="Times New Roman" w:hAnsi="Times New Roman" w:cs="Times New Roman"/>
          <w:sz w:val="24"/>
          <w:szCs w:val="22"/>
        </w:rPr>
        <w:t>According to Article 370(3) states that Presiden</w:t>
      </w:r>
      <w:r w:rsidR="00BC3353">
        <w:rPr>
          <w:rFonts w:ascii="Times New Roman" w:hAnsi="Times New Roman" w:cs="Times New Roman"/>
          <w:sz w:val="24"/>
          <w:szCs w:val="22"/>
        </w:rPr>
        <w:t>t is in charge</w:t>
      </w:r>
      <w:r w:rsidR="005F38EE">
        <w:rPr>
          <w:rFonts w:ascii="Times New Roman" w:hAnsi="Times New Roman" w:cs="Times New Roman"/>
          <w:sz w:val="24"/>
          <w:szCs w:val="22"/>
        </w:rPr>
        <w:t xml:space="preserve"> to amend or</w:t>
      </w:r>
      <w:r>
        <w:rPr>
          <w:rFonts w:ascii="Times New Roman" w:hAnsi="Times New Roman" w:cs="Times New Roman"/>
          <w:sz w:val="24"/>
          <w:szCs w:val="22"/>
        </w:rPr>
        <w:t xml:space="preserve"> repeal </w:t>
      </w:r>
      <w:r w:rsidR="005F38EE">
        <w:rPr>
          <w:rFonts w:ascii="Times New Roman" w:hAnsi="Times New Roman" w:cs="Times New Roman"/>
          <w:sz w:val="24"/>
          <w:szCs w:val="22"/>
        </w:rPr>
        <w:t>this article by issuing an official notice in the official Gaz</w:t>
      </w:r>
      <w:r w:rsidR="00BC3353">
        <w:rPr>
          <w:rFonts w:ascii="Times New Roman" w:hAnsi="Times New Roman" w:cs="Times New Roman"/>
          <w:sz w:val="24"/>
          <w:szCs w:val="22"/>
        </w:rPr>
        <w:t>ette and for that he has to grasp</w:t>
      </w:r>
      <w:r w:rsidR="005F38EE">
        <w:rPr>
          <w:rFonts w:ascii="Times New Roman" w:hAnsi="Times New Roman" w:cs="Times New Roman"/>
          <w:sz w:val="24"/>
          <w:szCs w:val="22"/>
        </w:rPr>
        <w:t xml:space="preserve"> the approva</w:t>
      </w:r>
      <w:r w:rsidR="00BC3353">
        <w:rPr>
          <w:rFonts w:ascii="Times New Roman" w:hAnsi="Times New Roman" w:cs="Times New Roman"/>
          <w:sz w:val="24"/>
          <w:szCs w:val="22"/>
        </w:rPr>
        <w:t>l of the state Governor’s ahead of</w:t>
      </w:r>
      <w:r w:rsidR="00E560D6">
        <w:rPr>
          <w:rFonts w:ascii="Times New Roman" w:hAnsi="Times New Roman" w:cs="Times New Roman"/>
          <w:sz w:val="24"/>
          <w:szCs w:val="22"/>
        </w:rPr>
        <w:t xml:space="preserve"> implementing similar </w:t>
      </w:r>
      <w:r w:rsidR="005F38EE">
        <w:rPr>
          <w:rFonts w:ascii="Times New Roman" w:hAnsi="Times New Roman" w:cs="Times New Roman"/>
          <w:sz w:val="24"/>
          <w:szCs w:val="22"/>
        </w:rPr>
        <w:t>attempt.</w:t>
      </w:r>
      <w:r w:rsidR="00F35271">
        <w:rPr>
          <w:rStyle w:val="FootnoteReference"/>
          <w:rFonts w:ascii="Times New Roman" w:hAnsi="Times New Roman" w:cs="Times New Roman"/>
          <w:sz w:val="24"/>
          <w:szCs w:val="22"/>
        </w:rPr>
        <w:footnoteReference w:id="10"/>
      </w:r>
    </w:p>
    <w:p w:rsidR="00BD66AA" w:rsidRPr="00837A9A" w:rsidRDefault="00837A9A" w:rsidP="00BD66AA">
      <w:pPr>
        <w:spacing w:line="360" w:lineRule="auto"/>
        <w:jc w:val="both"/>
        <w:rPr>
          <w:rFonts w:ascii="Times New Roman" w:hAnsi="Times New Roman" w:cs="Times New Roman"/>
          <w:b/>
          <w:bCs/>
          <w:sz w:val="24"/>
          <w:szCs w:val="22"/>
          <w:u w:val="single"/>
        </w:rPr>
      </w:pPr>
      <w:r>
        <w:rPr>
          <w:rFonts w:ascii="Times New Roman" w:hAnsi="Times New Roman" w:cs="Times New Roman"/>
          <w:b/>
          <w:bCs/>
          <w:sz w:val="24"/>
          <w:szCs w:val="22"/>
          <w:u w:val="single"/>
        </w:rPr>
        <w:t>EXPLANATION OF</w:t>
      </w:r>
      <w:r w:rsidR="00BD66AA" w:rsidRPr="00837A9A">
        <w:rPr>
          <w:rFonts w:ascii="Times New Roman" w:hAnsi="Times New Roman" w:cs="Times New Roman"/>
          <w:b/>
          <w:bCs/>
          <w:sz w:val="24"/>
          <w:szCs w:val="22"/>
          <w:u w:val="single"/>
        </w:rPr>
        <w:t xml:space="preserve"> ARTICLE 35A</w:t>
      </w:r>
      <w:r w:rsidR="00E85146">
        <w:rPr>
          <w:rStyle w:val="FootnoteReference"/>
          <w:rFonts w:ascii="Times New Roman" w:hAnsi="Times New Roman" w:cs="Times New Roman"/>
          <w:b/>
          <w:bCs/>
          <w:sz w:val="24"/>
          <w:szCs w:val="22"/>
          <w:u w:val="single"/>
        </w:rPr>
        <w:footnoteReference w:id="11"/>
      </w:r>
    </w:p>
    <w:p w:rsidR="00BD66AA" w:rsidRPr="00BD66AA" w:rsidRDefault="00BD66AA" w:rsidP="00BD66AA">
      <w:pPr>
        <w:pStyle w:val="ListParagraph"/>
        <w:numPr>
          <w:ilvl w:val="0"/>
          <w:numId w:val="1"/>
        </w:numPr>
        <w:spacing w:line="360" w:lineRule="auto"/>
        <w:jc w:val="both"/>
      </w:pPr>
      <w:r w:rsidRPr="00BD66AA">
        <w:rPr>
          <w:rFonts w:ascii="Times New Roman" w:hAnsi="Times New Roman" w:cs="Times New Roman"/>
          <w:sz w:val="24"/>
          <w:szCs w:val="22"/>
        </w:rPr>
        <w:t>This article talks about</w:t>
      </w:r>
      <w:r w:rsidR="00A973A2">
        <w:rPr>
          <w:rFonts w:ascii="Times New Roman" w:hAnsi="Times New Roman" w:cs="Times New Roman"/>
          <w:sz w:val="24"/>
          <w:szCs w:val="22"/>
        </w:rPr>
        <w:t xml:space="preserve"> the classifications of individuals who a</w:t>
      </w:r>
      <w:r w:rsidR="000C2615">
        <w:rPr>
          <w:rFonts w:ascii="Times New Roman" w:hAnsi="Times New Roman" w:cs="Times New Roman"/>
          <w:sz w:val="24"/>
          <w:szCs w:val="22"/>
        </w:rPr>
        <w:t>re permanent occupant</w:t>
      </w:r>
      <w:r w:rsidR="00A973A2">
        <w:rPr>
          <w:rFonts w:ascii="Times New Roman" w:hAnsi="Times New Roman" w:cs="Times New Roman"/>
          <w:sz w:val="24"/>
          <w:szCs w:val="22"/>
        </w:rPr>
        <w:t xml:space="preserve"> of the territory </w:t>
      </w:r>
      <w:r w:rsidRPr="00BD66AA">
        <w:rPr>
          <w:rFonts w:ascii="Times New Roman" w:hAnsi="Times New Roman" w:cs="Times New Roman"/>
          <w:sz w:val="24"/>
          <w:szCs w:val="22"/>
        </w:rPr>
        <w:t>of Jammu and Kashmir.</w:t>
      </w:r>
    </w:p>
    <w:p w:rsidR="00BD66AA" w:rsidRPr="00BD66AA" w:rsidRDefault="00BD66AA" w:rsidP="00BD66AA">
      <w:pPr>
        <w:pStyle w:val="ListParagraph"/>
        <w:numPr>
          <w:ilvl w:val="0"/>
          <w:numId w:val="1"/>
        </w:numPr>
        <w:spacing w:line="360" w:lineRule="auto"/>
        <w:jc w:val="both"/>
      </w:pPr>
      <w:r>
        <w:rPr>
          <w:rFonts w:ascii="Times New Roman" w:hAnsi="Times New Roman" w:cs="Times New Roman"/>
          <w:sz w:val="24"/>
          <w:szCs w:val="22"/>
        </w:rPr>
        <w:t>This article bestows particular rights and benefits on such permanent inhabitants or imposes limits on others in the following areas:</w:t>
      </w:r>
    </w:p>
    <w:p w:rsidR="00BD66AA" w:rsidRDefault="00BD66AA" w:rsidP="00BD66AA">
      <w:pPr>
        <w:pStyle w:val="ListParagraph"/>
        <w:numPr>
          <w:ilvl w:val="0"/>
          <w:numId w:val="3"/>
        </w:numPr>
        <w:spacing w:line="360" w:lineRule="auto"/>
        <w:jc w:val="both"/>
        <w:rPr>
          <w:rFonts w:ascii="Times New Roman" w:hAnsi="Times New Roman" w:cs="Times New Roman"/>
          <w:sz w:val="24"/>
          <w:szCs w:val="22"/>
        </w:rPr>
      </w:pPr>
      <w:r w:rsidRPr="00BD66AA">
        <w:rPr>
          <w:rFonts w:ascii="Times New Roman" w:hAnsi="Times New Roman" w:cs="Times New Roman"/>
          <w:sz w:val="24"/>
          <w:szCs w:val="22"/>
        </w:rPr>
        <w:t>Job under the state government.</w:t>
      </w:r>
    </w:p>
    <w:p w:rsidR="00BD66AA" w:rsidRDefault="00BD66AA" w:rsidP="00BD66AA">
      <w:pPr>
        <w:pStyle w:val="ListParagraph"/>
        <w:numPr>
          <w:ilvl w:val="0"/>
          <w:numId w:val="3"/>
        </w:numPr>
        <w:spacing w:line="360" w:lineRule="auto"/>
        <w:jc w:val="both"/>
        <w:rPr>
          <w:rFonts w:ascii="Times New Roman" w:hAnsi="Times New Roman" w:cs="Times New Roman"/>
          <w:sz w:val="24"/>
          <w:szCs w:val="22"/>
        </w:rPr>
      </w:pPr>
      <w:r w:rsidRPr="00BD66AA">
        <w:rPr>
          <w:rFonts w:ascii="Times New Roman" w:hAnsi="Times New Roman" w:cs="Times New Roman"/>
          <w:sz w:val="24"/>
          <w:szCs w:val="22"/>
        </w:rPr>
        <w:t>Purchasing real estate inside the state.</w:t>
      </w:r>
    </w:p>
    <w:p w:rsidR="00BD66AA" w:rsidRDefault="00BD66AA" w:rsidP="00BD66AA">
      <w:pPr>
        <w:pStyle w:val="ListParagraph"/>
        <w:numPr>
          <w:ilvl w:val="0"/>
          <w:numId w:val="3"/>
        </w:numPr>
        <w:spacing w:line="360" w:lineRule="auto"/>
        <w:jc w:val="both"/>
        <w:rPr>
          <w:rFonts w:ascii="Times New Roman" w:hAnsi="Times New Roman" w:cs="Times New Roman"/>
          <w:sz w:val="24"/>
          <w:szCs w:val="22"/>
        </w:rPr>
      </w:pPr>
      <w:r w:rsidRPr="00BD66AA">
        <w:rPr>
          <w:rFonts w:ascii="Times New Roman" w:hAnsi="Times New Roman" w:cs="Times New Roman"/>
          <w:sz w:val="24"/>
          <w:szCs w:val="22"/>
        </w:rPr>
        <w:t xml:space="preserve">Relocated within the state; or </w:t>
      </w:r>
    </w:p>
    <w:p w:rsidR="00BD66AA" w:rsidRDefault="00BD66AA" w:rsidP="00BD66AA">
      <w:pPr>
        <w:pStyle w:val="ListParagraph"/>
        <w:numPr>
          <w:ilvl w:val="0"/>
          <w:numId w:val="3"/>
        </w:numPr>
        <w:spacing w:line="360" w:lineRule="auto"/>
        <w:jc w:val="both"/>
        <w:rPr>
          <w:rFonts w:ascii="Times New Roman" w:hAnsi="Times New Roman" w:cs="Times New Roman"/>
          <w:sz w:val="24"/>
          <w:szCs w:val="22"/>
        </w:rPr>
      </w:pPr>
      <w:r w:rsidRPr="00BD66AA">
        <w:rPr>
          <w:rFonts w:ascii="Times New Roman" w:hAnsi="Times New Roman" w:cs="Times New Roman"/>
          <w:sz w:val="24"/>
          <w:szCs w:val="22"/>
        </w:rPr>
        <w:t>Entitled to scholarships and other types of assistance as determined by the state administration.</w:t>
      </w:r>
    </w:p>
    <w:p w:rsidR="00426B8C" w:rsidRDefault="004B1795" w:rsidP="00426B8C">
      <w:pPr>
        <w:spacing w:line="360" w:lineRule="auto"/>
        <w:jc w:val="center"/>
        <w:rPr>
          <w:rFonts w:ascii="Times New Roman" w:hAnsi="Times New Roman" w:cs="Times New Roman"/>
          <w:b/>
          <w:bCs/>
          <w:sz w:val="28"/>
          <w:szCs w:val="24"/>
        </w:rPr>
      </w:pPr>
      <w:r w:rsidRPr="004B1795">
        <w:rPr>
          <w:rFonts w:ascii="Times New Roman" w:hAnsi="Times New Roman" w:cs="Times New Roman"/>
          <w:b/>
          <w:bCs/>
          <w:sz w:val="28"/>
          <w:szCs w:val="24"/>
          <w:u w:val="single"/>
        </w:rPr>
        <w:t>HOW DID ARTICLE 370 GET ABROGATED</w:t>
      </w:r>
      <w:r w:rsidRPr="004B1795">
        <w:rPr>
          <w:rFonts w:ascii="Times New Roman" w:hAnsi="Times New Roman" w:cs="Times New Roman"/>
          <w:b/>
          <w:bCs/>
          <w:sz w:val="28"/>
          <w:szCs w:val="24"/>
        </w:rPr>
        <w:t>?</w:t>
      </w:r>
    </w:p>
    <w:p w:rsidR="004B1795" w:rsidRPr="00426B8C" w:rsidRDefault="00E25031" w:rsidP="00426B8C">
      <w:pPr>
        <w:spacing w:line="360" w:lineRule="auto"/>
        <w:jc w:val="both"/>
        <w:rPr>
          <w:rFonts w:ascii="Times New Roman" w:hAnsi="Times New Roman" w:cs="Times New Roman"/>
          <w:b/>
          <w:bCs/>
          <w:sz w:val="28"/>
          <w:szCs w:val="24"/>
        </w:rPr>
      </w:pPr>
      <w:r w:rsidRPr="00E25031">
        <w:rPr>
          <w:rFonts w:ascii="Times New Roman" w:hAnsi="Times New Roman" w:cs="Times New Roman"/>
          <w:sz w:val="24"/>
          <w:szCs w:val="22"/>
        </w:rPr>
        <w:t>M</w:t>
      </w:r>
      <w:r>
        <w:rPr>
          <w:rFonts w:ascii="Times New Roman" w:hAnsi="Times New Roman" w:cs="Times New Roman"/>
          <w:sz w:val="24"/>
          <w:szCs w:val="22"/>
        </w:rPr>
        <w:t>r. Ram Nath Kovind, who is the Honorable P</w:t>
      </w:r>
      <w:r w:rsidRPr="00E25031">
        <w:rPr>
          <w:rFonts w:ascii="Times New Roman" w:hAnsi="Times New Roman" w:cs="Times New Roman"/>
          <w:sz w:val="24"/>
          <w:szCs w:val="22"/>
        </w:rPr>
        <w:t xml:space="preserve">resident of </w:t>
      </w:r>
      <w:r>
        <w:rPr>
          <w:rFonts w:ascii="Times New Roman" w:hAnsi="Times New Roman" w:cs="Times New Roman"/>
          <w:sz w:val="24"/>
          <w:szCs w:val="22"/>
        </w:rPr>
        <w:t xml:space="preserve">India at that time, </w:t>
      </w:r>
      <w:r w:rsidRPr="00E25031">
        <w:rPr>
          <w:rFonts w:ascii="Times New Roman" w:hAnsi="Times New Roman" w:cs="Times New Roman"/>
          <w:sz w:val="24"/>
          <w:szCs w:val="22"/>
        </w:rPr>
        <w:t>has issued a presidential order titled Constitutional</w:t>
      </w:r>
      <w:r>
        <w:rPr>
          <w:rFonts w:ascii="Times New Roman" w:hAnsi="Times New Roman" w:cs="Times New Roman"/>
          <w:sz w:val="24"/>
          <w:szCs w:val="22"/>
        </w:rPr>
        <w:t xml:space="preserve"> </w:t>
      </w:r>
      <w:r w:rsidRPr="00E25031">
        <w:rPr>
          <w:rFonts w:ascii="Times New Roman" w:hAnsi="Times New Roman" w:cs="Times New Roman"/>
          <w:sz w:val="24"/>
          <w:szCs w:val="22"/>
        </w:rPr>
        <w:t>(application to Jammu and Kashmir) Order 2019, which supersedes the presidential order of 1954 by utilizing his authority under Article 370(1) which takes effect immediately.</w:t>
      </w:r>
      <w:r>
        <w:rPr>
          <w:rFonts w:ascii="Times New Roman" w:hAnsi="Times New Roman" w:cs="Times New Roman"/>
          <w:sz w:val="24"/>
          <w:szCs w:val="22"/>
        </w:rPr>
        <w:t xml:space="preserve"> When this presidential order 2019 has been enacted on the very moment Article 35A rendered ineffective and </w:t>
      </w:r>
      <w:r w:rsidR="00A973A2">
        <w:rPr>
          <w:rFonts w:ascii="Times New Roman" w:hAnsi="Times New Roman" w:cs="Times New Roman"/>
          <w:sz w:val="24"/>
          <w:szCs w:val="22"/>
        </w:rPr>
        <w:t xml:space="preserve">along with that the self-sufficient </w:t>
      </w:r>
      <w:r>
        <w:rPr>
          <w:rFonts w:ascii="Times New Roman" w:hAnsi="Times New Roman" w:cs="Times New Roman"/>
          <w:sz w:val="24"/>
          <w:szCs w:val="22"/>
        </w:rPr>
        <w:t>Constitution of J</w:t>
      </w:r>
      <w:r w:rsidR="00A973A2">
        <w:rPr>
          <w:rFonts w:ascii="Times New Roman" w:hAnsi="Times New Roman" w:cs="Times New Roman"/>
          <w:sz w:val="24"/>
          <w:szCs w:val="22"/>
        </w:rPr>
        <w:t>ammu and Kashmir went out of existence</w:t>
      </w:r>
      <w:r>
        <w:rPr>
          <w:rFonts w:ascii="Times New Roman" w:hAnsi="Times New Roman" w:cs="Times New Roman"/>
          <w:sz w:val="24"/>
          <w:szCs w:val="22"/>
        </w:rPr>
        <w:t>. Mr. Amit Shah, Honorable Home Minister of India, gained 2/3</w:t>
      </w:r>
      <w:r w:rsidRPr="00E25031">
        <w:rPr>
          <w:rFonts w:ascii="Times New Roman" w:hAnsi="Times New Roman" w:cs="Times New Roman"/>
          <w:sz w:val="24"/>
          <w:szCs w:val="22"/>
          <w:vertAlign w:val="superscript"/>
        </w:rPr>
        <w:t>rd</w:t>
      </w:r>
      <w:r>
        <w:rPr>
          <w:rFonts w:ascii="Times New Roman" w:hAnsi="Times New Roman" w:cs="Times New Roman"/>
          <w:sz w:val="24"/>
          <w:szCs w:val="22"/>
        </w:rPr>
        <w:t xml:space="preserve"> majority in the upper chamber of the P</w:t>
      </w:r>
      <w:r w:rsidR="001F4F98">
        <w:rPr>
          <w:rFonts w:ascii="Times New Roman" w:hAnsi="Times New Roman" w:cs="Times New Roman"/>
          <w:sz w:val="24"/>
          <w:szCs w:val="22"/>
        </w:rPr>
        <w:t>arliame</w:t>
      </w:r>
      <w:r>
        <w:rPr>
          <w:rFonts w:ascii="Times New Roman" w:hAnsi="Times New Roman" w:cs="Times New Roman"/>
          <w:sz w:val="24"/>
          <w:szCs w:val="22"/>
        </w:rPr>
        <w:t xml:space="preserve">nt on that day </w:t>
      </w:r>
      <w:r>
        <w:rPr>
          <w:rFonts w:ascii="Times New Roman" w:hAnsi="Times New Roman" w:cs="Times New Roman"/>
          <w:sz w:val="24"/>
          <w:szCs w:val="22"/>
        </w:rPr>
        <w:lastRenderedPageBreak/>
        <w:t>itself when the</w:t>
      </w:r>
      <w:r w:rsidR="001F4F98">
        <w:rPr>
          <w:rFonts w:ascii="Times New Roman" w:hAnsi="Times New Roman" w:cs="Times New Roman"/>
          <w:sz w:val="24"/>
          <w:szCs w:val="22"/>
        </w:rPr>
        <w:t xml:space="preserve"> 2019</w:t>
      </w:r>
      <w:r>
        <w:rPr>
          <w:rFonts w:ascii="Times New Roman" w:hAnsi="Times New Roman" w:cs="Times New Roman"/>
          <w:sz w:val="24"/>
          <w:szCs w:val="22"/>
        </w:rPr>
        <w:t xml:space="preserve"> presidential order has been approved</w:t>
      </w:r>
      <w:r w:rsidR="00021A54">
        <w:rPr>
          <w:rStyle w:val="FootnoteReference"/>
          <w:rFonts w:ascii="Times New Roman" w:hAnsi="Times New Roman" w:cs="Times New Roman"/>
          <w:sz w:val="24"/>
          <w:szCs w:val="22"/>
        </w:rPr>
        <w:footnoteReference w:id="12"/>
      </w:r>
      <w:r w:rsidR="001F4F98">
        <w:rPr>
          <w:rFonts w:ascii="Times New Roman" w:hAnsi="Times New Roman" w:cs="Times New Roman"/>
          <w:sz w:val="24"/>
          <w:szCs w:val="22"/>
        </w:rPr>
        <w:t>.</w:t>
      </w:r>
      <w:r>
        <w:rPr>
          <w:rFonts w:ascii="Times New Roman" w:hAnsi="Times New Roman" w:cs="Times New Roman"/>
          <w:sz w:val="24"/>
          <w:szCs w:val="22"/>
        </w:rPr>
        <w:t xml:space="preserve"> Both resolutions were as follows:</w:t>
      </w:r>
    </w:p>
    <w:p w:rsidR="001F4F98" w:rsidRDefault="001F4F98" w:rsidP="001F4F98">
      <w:pPr>
        <w:pStyle w:val="ListParagraph"/>
        <w:numPr>
          <w:ilvl w:val="0"/>
          <w:numId w:val="5"/>
        </w:numPr>
        <w:spacing w:line="360" w:lineRule="auto"/>
        <w:jc w:val="both"/>
        <w:rPr>
          <w:rFonts w:ascii="Times New Roman" w:hAnsi="Times New Roman" w:cs="Times New Roman"/>
          <w:sz w:val="24"/>
          <w:szCs w:val="22"/>
        </w:rPr>
      </w:pPr>
      <w:r>
        <w:rPr>
          <w:rFonts w:ascii="Times New Roman" w:hAnsi="Times New Roman" w:cs="Times New Roman"/>
          <w:sz w:val="24"/>
          <w:szCs w:val="22"/>
        </w:rPr>
        <w:t>Article 370 rendered ineffective.</w:t>
      </w:r>
    </w:p>
    <w:p w:rsidR="001F4F98" w:rsidRPr="001F4F98" w:rsidRDefault="001F4F98" w:rsidP="001F4F98">
      <w:pPr>
        <w:pStyle w:val="ListParagraph"/>
        <w:numPr>
          <w:ilvl w:val="0"/>
          <w:numId w:val="5"/>
        </w:numPr>
        <w:spacing w:line="360" w:lineRule="auto"/>
        <w:jc w:val="both"/>
        <w:rPr>
          <w:rFonts w:ascii="Times New Roman" w:hAnsi="Times New Roman" w:cs="Times New Roman"/>
          <w:sz w:val="24"/>
          <w:szCs w:val="22"/>
        </w:rPr>
      </w:pPr>
      <w:r>
        <w:rPr>
          <w:rFonts w:ascii="Times New Roman" w:hAnsi="Times New Roman" w:cs="Times New Roman"/>
          <w:sz w:val="24"/>
          <w:szCs w:val="22"/>
        </w:rPr>
        <w:t>Jammu and Kashmir Reorganization Bill.</w:t>
      </w:r>
    </w:p>
    <w:p w:rsidR="001F4F98" w:rsidRDefault="001F4F98" w:rsidP="001F4F98">
      <w:pPr>
        <w:spacing w:line="360" w:lineRule="auto"/>
        <w:jc w:val="both"/>
        <w:rPr>
          <w:rFonts w:ascii="Times New Roman" w:hAnsi="Times New Roman" w:cs="Times New Roman"/>
          <w:sz w:val="24"/>
          <w:szCs w:val="22"/>
        </w:rPr>
      </w:pPr>
      <w:r w:rsidRPr="001F4F98">
        <w:rPr>
          <w:rFonts w:ascii="Times New Roman" w:hAnsi="Times New Roman" w:cs="Times New Roman"/>
          <w:sz w:val="24"/>
          <w:szCs w:val="22"/>
        </w:rPr>
        <w:t xml:space="preserve">According to the Jammu and Kashmir Reorganization Bill, two union territories would be established: </w:t>
      </w:r>
    </w:p>
    <w:p w:rsidR="001F4F98" w:rsidRPr="001F4F98" w:rsidRDefault="001F4F98" w:rsidP="001F4F98">
      <w:pPr>
        <w:pStyle w:val="ListParagraph"/>
        <w:numPr>
          <w:ilvl w:val="0"/>
          <w:numId w:val="6"/>
        </w:numPr>
        <w:spacing w:line="360" w:lineRule="auto"/>
        <w:jc w:val="both"/>
        <w:rPr>
          <w:rFonts w:ascii="Times New Roman" w:hAnsi="Times New Roman" w:cs="Times New Roman"/>
          <w:sz w:val="24"/>
          <w:szCs w:val="22"/>
        </w:rPr>
      </w:pPr>
      <w:r w:rsidRPr="001F4F98">
        <w:rPr>
          <w:rFonts w:ascii="Times New Roman" w:hAnsi="Times New Roman" w:cs="Times New Roman"/>
          <w:sz w:val="24"/>
          <w:szCs w:val="22"/>
        </w:rPr>
        <w:t>Leh, which will comprise Kargil and Ladakh.</w:t>
      </w:r>
    </w:p>
    <w:p w:rsidR="001F4F98" w:rsidRDefault="001F4F98" w:rsidP="001F4F98">
      <w:pPr>
        <w:pStyle w:val="ListParagraph"/>
        <w:numPr>
          <w:ilvl w:val="0"/>
          <w:numId w:val="6"/>
        </w:numPr>
        <w:spacing w:line="360" w:lineRule="auto"/>
        <w:jc w:val="both"/>
        <w:rPr>
          <w:rFonts w:ascii="Times New Roman" w:hAnsi="Times New Roman" w:cs="Times New Roman"/>
          <w:sz w:val="24"/>
          <w:szCs w:val="22"/>
        </w:rPr>
      </w:pPr>
      <w:r>
        <w:rPr>
          <w:rFonts w:ascii="Times New Roman" w:hAnsi="Times New Roman" w:cs="Times New Roman"/>
          <w:sz w:val="24"/>
          <w:szCs w:val="22"/>
        </w:rPr>
        <w:t>T</w:t>
      </w:r>
      <w:r w:rsidR="00BC3353">
        <w:rPr>
          <w:rFonts w:ascii="Times New Roman" w:hAnsi="Times New Roman" w:cs="Times New Roman"/>
          <w:sz w:val="24"/>
          <w:szCs w:val="22"/>
        </w:rPr>
        <w:t xml:space="preserve">he territory </w:t>
      </w:r>
      <w:r w:rsidRPr="001F4F98">
        <w:rPr>
          <w:rFonts w:ascii="Times New Roman" w:hAnsi="Times New Roman" w:cs="Times New Roman"/>
          <w:sz w:val="24"/>
          <w:szCs w:val="22"/>
        </w:rPr>
        <w:t>of Jammu and Kashmir</w:t>
      </w:r>
    </w:p>
    <w:p w:rsidR="001F4F98" w:rsidRDefault="001F4F98" w:rsidP="001F4F98">
      <w:pPr>
        <w:spacing w:line="360" w:lineRule="auto"/>
        <w:jc w:val="both"/>
        <w:rPr>
          <w:rFonts w:ascii="Times New Roman" w:hAnsi="Times New Roman" w:cs="Times New Roman"/>
          <w:sz w:val="24"/>
          <w:szCs w:val="22"/>
        </w:rPr>
      </w:pPr>
      <w:r>
        <w:rPr>
          <w:rFonts w:ascii="Times New Roman" w:hAnsi="Times New Roman" w:cs="Times New Roman"/>
          <w:sz w:val="24"/>
          <w:szCs w:val="22"/>
        </w:rPr>
        <w:t>So, it was decided that there is no legislature for the Leh union region</w:t>
      </w:r>
      <w:r w:rsidR="00006F78">
        <w:rPr>
          <w:rFonts w:ascii="Times New Roman" w:hAnsi="Times New Roman" w:cs="Times New Roman"/>
          <w:sz w:val="24"/>
          <w:szCs w:val="22"/>
        </w:rPr>
        <w:t xml:space="preserve"> while Ja</w:t>
      </w:r>
      <w:r>
        <w:rPr>
          <w:rFonts w:ascii="Times New Roman" w:hAnsi="Times New Roman" w:cs="Times New Roman"/>
          <w:sz w:val="24"/>
          <w:szCs w:val="22"/>
        </w:rPr>
        <w:t xml:space="preserve">mmu and Kashmir </w:t>
      </w:r>
      <w:r w:rsidR="00006F78">
        <w:rPr>
          <w:rFonts w:ascii="Times New Roman" w:hAnsi="Times New Roman" w:cs="Times New Roman"/>
          <w:sz w:val="24"/>
          <w:szCs w:val="22"/>
        </w:rPr>
        <w:t>union region will have one.</w:t>
      </w:r>
    </w:p>
    <w:p w:rsidR="004B1795" w:rsidRDefault="00C503A7" w:rsidP="000E3770">
      <w:pPr>
        <w:spacing w:line="360" w:lineRule="auto"/>
        <w:jc w:val="both"/>
        <w:rPr>
          <w:rFonts w:ascii="Times New Roman" w:hAnsi="Times New Roman" w:cs="Times New Roman"/>
          <w:sz w:val="24"/>
          <w:szCs w:val="22"/>
        </w:rPr>
      </w:pPr>
      <w:r>
        <w:rPr>
          <w:rFonts w:ascii="Times New Roman" w:hAnsi="Times New Roman" w:cs="Times New Roman"/>
          <w:sz w:val="24"/>
          <w:szCs w:val="22"/>
        </w:rPr>
        <w:t>It is nece</w:t>
      </w:r>
      <w:r w:rsidR="00A973A2">
        <w:rPr>
          <w:rFonts w:ascii="Times New Roman" w:hAnsi="Times New Roman" w:cs="Times New Roman"/>
          <w:sz w:val="24"/>
          <w:szCs w:val="22"/>
        </w:rPr>
        <w:t>ssary to accept</w:t>
      </w:r>
      <w:r w:rsidR="00E93007">
        <w:rPr>
          <w:rFonts w:ascii="Times New Roman" w:hAnsi="Times New Roman" w:cs="Times New Roman"/>
          <w:sz w:val="24"/>
          <w:szCs w:val="22"/>
        </w:rPr>
        <w:t xml:space="preserve"> the suggestion</w:t>
      </w:r>
      <w:r>
        <w:rPr>
          <w:rFonts w:ascii="Times New Roman" w:hAnsi="Times New Roman" w:cs="Times New Roman"/>
          <w:sz w:val="24"/>
          <w:szCs w:val="22"/>
        </w:rPr>
        <w:t xml:space="preserve"> from the Constituent Asse</w:t>
      </w:r>
      <w:r w:rsidR="00BC3353">
        <w:rPr>
          <w:rFonts w:ascii="Times New Roman" w:hAnsi="Times New Roman" w:cs="Times New Roman"/>
          <w:sz w:val="24"/>
          <w:szCs w:val="22"/>
        </w:rPr>
        <w:t>mbly of Jammu and Kashmir ahead of</w:t>
      </w:r>
      <w:r>
        <w:rPr>
          <w:rFonts w:ascii="Times New Roman" w:hAnsi="Times New Roman" w:cs="Times New Roman"/>
          <w:sz w:val="24"/>
          <w:szCs w:val="22"/>
        </w:rPr>
        <w:t xml:space="preserve"> eliminating Article</w:t>
      </w:r>
      <w:r w:rsidR="00E93007">
        <w:rPr>
          <w:rFonts w:ascii="Times New Roman" w:hAnsi="Times New Roman" w:cs="Times New Roman"/>
          <w:sz w:val="24"/>
          <w:szCs w:val="22"/>
        </w:rPr>
        <w:t xml:space="preserve"> 370 or declaring it futile</w:t>
      </w:r>
      <w:r>
        <w:rPr>
          <w:rFonts w:ascii="Times New Roman" w:hAnsi="Times New Roman" w:cs="Times New Roman"/>
          <w:sz w:val="24"/>
          <w:szCs w:val="22"/>
        </w:rPr>
        <w:t xml:space="preserve"> because it is mentioned under Article 370(3) of the Indian Constitution but as soon as it will be done the co</w:t>
      </w:r>
      <w:r w:rsidR="00E93007">
        <w:rPr>
          <w:rFonts w:ascii="Times New Roman" w:hAnsi="Times New Roman" w:cs="Times New Roman"/>
          <w:sz w:val="24"/>
          <w:szCs w:val="22"/>
        </w:rPr>
        <w:t>nstituent Assembly was abolished</w:t>
      </w:r>
      <w:r>
        <w:rPr>
          <w:rFonts w:ascii="Times New Roman" w:hAnsi="Times New Roman" w:cs="Times New Roman"/>
          <w:sz w:val="24"/>
          <w:szCs w:val="22"/>
        </w:rPr>
        <w:t xml:space="preserve"> in 1957. </w:t>
      </w:r>
      <w:r w:rsidR="000E3770">
        <w:rPr>
          <w:rFonts w:ascii="Times New Roman" w:hAnsi="Times New Roman" w:cs="Times New Roman"/>
          <w:sz w:val="24"/>
          <w:szCs w:val="22"/>
        </w:rPr>
        <w:t xml:space="preserve">Consequently the lack of </w:t>
      </w:r>
      <w:r w:rsidR="000E3770" w:rsidRPr="000E3770">
        <w:rPr>
          <w:rFonts w:ascii="Times New Roman" w:hAnsi="Times New Roman" w:cs="Times New Roman"/>
          <w:sz w:val="24"/>
          <w:szCs w:val="22"/>
        </w:rPr>
        <w:t>existence of constituent assembly ended up b</w:t>
      </w:r>
      <w:r w:rsidR="000E3770">
        <w:rPr>
          <w:rFonts w:ascii="Times New Roman" w:hAnsi="Times New Roman" w:cs="Times New Roman"/>
          <w:sz w:val="24"/>
          <w:szCs w:val="22"/>
        </w:rPr>
        <w:t xml:space="preserve">eing an obstacle in the elimination </w:t>
      </w:r>
      <w:r w:rsidR="000E3770" w:rsidRPr="000E3770">
        <w:rPr>
          <w:rFonts w:ascii="Times New Roman" w:hAnsi="Times New Roman" w:cs="Times New Roman"/>
          <w:sz w:val="24"/>
          <w:szCs w:val="22"/>
        </w:rPr>
        <w:t>of Article 370</w:t>
      </w:r>
      <w:r w:rsidR="000E3770">
        <w:rPr>
          <w:rFonts w:ascii="Times New Roman" w:hAnsi="Times New Roman" w:cs="Times New Roman"/>
          <w:sz w:val="24"/>
          <w:szCs w:val="22"/>
        </w:rPr>
        <w:t xml:space="preserve">. Article 367 which was an interpretation clause of the Constitution was amended and this problem was ended by presidential order 2019. </w:t>
      </w:r>
      <w:r w:rsidR="00006F78" w:rsidRPr="00006F78">
        <w:rPr>
          <w:rFonts w:ascii="Times New Roman" w:hAnsi="Times New Roman" w:cs="Times New Roman"/>
          <w:sz w:val="24"/>
          <w:szCs w:val="22"/>
        </w:rPr>
        <w:t>Thus, Article 370 was eliminated as a result.</w:t>
      </w:r>
    </w:p>
    <w:p w:rsidR="000E3770" w:rsidRDefault="000E3770" w:rsidP="000E3770">
      <w:pPr>
        <w:spacing w:line="360" w:lineRule="auto"/>
        <w:jc w:val="center"/>
        <w:rPr>
          <w:rFonts w:ascii="Times New Roman" w:hAnsi="Times New Roman" w:cs="Times New Roman"/>
          <w:b/>
          <w:bCs/>
          <w:sz w:val="28"/>
          <w:szCs w:val="24"/>
          <w:u w:val="single"/>
        </w:rPr>
      </w:pPr>
      <w:r w:rsidRPr="000E3770">
        <w:rPr>
          <w:rFonts w:ascii="Times New Roman" w:hAnsi="Times New Roman" w:cs="Times New Roman"/>
          <w:b/>
          <w:bCs/>
          <w:sz w:val="28"/>
          <w:szCs w:val="24"/>
          <w:u w:val="single"/>
        </w:rPr>
        <w:t>THE PURPOSE BEHIND REMOVING ARTICLE 370</w:t>
      </w:r>
    </w:p>
    <w:p w:rsidR="000E3770" w:rsidRDefault="00CF2DCE" w:rsidP="000E3770">
      <w:pPr>
        <w:spacing w:line="360" w:lineRule="auto"/>
        <w:jc w:val="both"/>
        <w:rPr>
          <w:rFonts w:ascii="Times New Roman" w:hAnsi="Times New Roman" w:cs="Times New Roman"/>
          <w:sz w:val="24"/>
          <w:szCs w:val="22"/>
        </w:rPr>
      </w:pPr>
      <w:r>
        <w:rPr>
          <w:rFonts w:ascii="Times New Roman" w:hAnsi="Times New Roman" w:cs="Times New Roman"/>
          <w:sz w:val="24"/>
          <w:szCs w:val="22"/>
        </w:rPr>
        <w:t>The state</w:t>
      </w:r>
      <w:r w:rsidR="00CD530D" w:rsidRPr="00CD530D">
        <w:rPr>
          <w:rFonts w:ascii="Times New Roman" w:hAnsi="Times New Roman" w:cs="Times New Roman"/>
          <w:sz w:val="24"/>
          <w:szCs w:val="22"/>
        </w:rPr>
        <w:t xml:space="preserve"> of Jammu and Kashmir has signed the instrument of accession and become the part of I</w:t>
      </w:r>
      <w:r w:rsidR="008F3BDB">
        <w:rPr>
          <w:rFonts w:ascii="Times New Roman" w:hAnsi="Times New Roman" w:cs="Times New Roman"/>
          <w:sz w:val="24"/>
          <w:szCs w:val="22"/>
        </w:rPr>
        <w:t>ndian Domain but still the territory</w:t>
      </w:r>
      <w:r w:rsidR="00CD530D" w:rsidRPr="00CD530D">
        <w:rPr>
          <w:rFonts w:ascii="Times New Roman" w:hAnsi="Times New Roman" w:cs="Times New Roman"/>
          <w:sz w:val="24"/>
          <w:szCs w:val="22"/>
        </w:rPr>
        <w:t xml:space="preserve"> of Jammu and Kashmir is unable to fully integrate into India like other states </w:t>
      </w:r>
      <w:r w:rsidR="008F3BDB">
        <w:rPr>
          <w:rFonts w:ascii="Times New Roman" w:hAnsi="Times New Roman" w:cs="Times New Roman"/>
          <w:sz w:val="24"/>
          <w:szCs w:val="22"/>
        </w:rPr>
        <w:t>as it received a unique</w:t>
      </w:r>
      <w:r w:rsidR="00CD530D">
        <w:rPr>
          <w:rFonts w:ascii="Times New Roman" w:hAnsi="Times New Roman" w:cs="Times New Roman"/>
          <w:sz w:val="24"/>
          <w:szCs w:val="22"/>
        </w:rPr>
        <w:t xml:space="preserve"> status due to the enactment of Article 370 which say</w:t>
      </w:r>
      <w:r w:rsidR="009C120A">
        <w:rPr>
          <w:rFonts w:ascii="Times New Roman" w:hAnsi="Times New Roman" w:cs="Times New Roman"/>
          <w:sz w:val="24"/>
          <w:szCs w:val="22"/>
        </w:rPr>
        <w:t>s it</w:t>
      </w:r>
      <w:r w:rsidR="00E93007">
        <w:rPr>
          <w:rFonts w:ascii="Times New Roman" w:hAnsi="Times New Roman" w:cs="Times New Roman"/>
          <w:sz w:val="24"/>
          <w:szCs w:val="22"/>
        </w:rPr>
        <w:t xml:space="preserve"> has its separate</w:t>
      </w:r>
      <w:r w:rsidR="009C120A">
        <w:rPr>
          <w:rFonts w:ascii="Times New Roman" w:hAnsi="Times New Roman" w:cs="Times New Roman"/>
          <w:sz w:val="24"/>
          <w:szCs w:val="22"/>
        </w:rPr>
        <w:t xml:space="preserve"> constitution</w:t>
      </w:r>
      <w:r w:rsidR="00CD530D" w:rsidRPr="00CD530D">
        <w:rPr>
          <w:rFonts w:ascii="Times New Roman" w:hAnsi="Times New Roman" w:cs="Times New Roman"/>
          <w:sz w:val="24"/>
          <w:szCs w:val="22"/>
        </w:rPr>
        <w:t xml:space="preserve"> and that none of the clauses of the</w:t>
      </w:r>
      <w:r w:rsidR="00D705B8">
        <w:rPr>
          <w:rFonts w:ascii="Times New Roman" w:hAnsi="Times New Roman" w:cs="Times New Roman"/>
          <w:sz w:val="24"/>
          <w:szCs w:val="22"/>
        </w:rPr>
        <w:t xml:space="preserve"> India</w:t>
      </w:r>
      <w:r w:rsidR="00E560D6">
        <w:rPr>
          <w:rFonts w:ascii="Times New Roman" w:hAnsi="Times New Roman" w:cs="Times New Roman"/>
          <w:sz w:val="24"/>
          <w:szCs w:val="22"/>
        </w:rPr>
        <w:t>n Constitution is appropriate</w:t>
      </w:r>
      <w:r w:rsidR="00AF1838">
        <w:rPr>
          <w:rFonts w:ascii="Times New Roman" w:hAnsi="Times New Roman" w:cs="Times New Roman"/>
          <w:sz w:val="24"/>
          <w:szCs w:val="22"/>
        </w:rPr>
        <w:t xml:space="preserve">. </w:t>
      </w:r>
      <w:r w:rsidR="00495E64" w:rsidRPr="00495E64">
        <w:rPr>
          <w:rFonts w:ascii="Times New Roman" w:hAnsi="Times New Roman" w:cs="Times New Roman"/>
          <w:sz w:val="24"/>
          <w:szCs w:val="22"/>
        </w:rPr>
        <w:t>The central government of India was unable to exercise complete authority over this region and thus prevented it from developing to the same level as other Indian states. Therefore, parliament of a union of India could not make decisions for this state other than on three matters, and the number of violent events in this state was rising daily.</w:t>
      </w:r>
      <w:r w:rsidR="00AF1838">
        <w:rPr>
          <w:rFonts w:ascii="Times New Roman" w:hAnsi="Times New Roman" w:cs="Times New Roman"/>
          <w:sz w:val="24"/>
          <w:szCs w:val="22"/>
        </w:rPr>
        <w:t xml:space="preserve"> In order</w:t>
      </w:r>
      <w:r w:rsidR="00E93007">
        <w:rPr>
          <w:rFonts w:ascii="Times New Roman" w:hAnsi="Times New Roman" w:cs="Times New Roman"/>
          <w:sz w:val="24"/>
          <w:szCs w:val="22"/>
        </w:rPr>
        <w:t xml:space="preserve"> to create peace and growth in the territory</w:t>
      </w:r>
      <w:r w:rsidR="00AF1838">
        <w:rPr>
          <w:rFonts w:ascii="Times New Roman" w:hAnsi="Times New Roman" w:cs="Times New Roman"/>
          <w:sz w:val="24"/>
          <w:szCs w:val="22"/>
        </w:rPr>
        <w:t xml:space="preserve"> of Jammu and Kashmir the Indian government has decided to repeal Article 370 and most importantly to make this state an essential component of India.</w:t>
      </w:r>
    </w:p>
    <w:p w:rsidR="00AF1838" w:rsidRDefault="000445FA" w:rsidP="000445FA">
      <w:pPr>
        <w:spacing w:line="360" w:lineRule="auto"/>
        <w:jc w:val="center"/>
        <w:rPr>
          <w:rFonts w:ascii="Times New Roman" w:hAnsi="Times New Roman" w:cs="Times New Roman"/>
          <w:b/>
          <w:bCs/>
          <w:sz w:val="28"/>
          <w:szCs w:val="24"/>
          <w:u w:val="single"/>
        </w:rPr>
      </w:pPr>
      <w:r w:rsidRPr="000445FA">
        <w:rPr>
          <w:rFonts w:ascii="Times New Roman" w:hAnsi="Times New Roman" w:cs="Times New Roman"/>
          <w:b/>
          <w:bCs/>
          <w:sz w:val="28"/>
          <w:szCs w:val="24"/>
          <w:u w:val="single"/>
        </w:rPr>
        <w:lastRenderedPageBreak/>
        <w:t>SC VERDICT ON ABROGATION OF ARTICLE 370</w:t>
      </w:r>
    </w:p>
    <w:p w:rsidR="00CD0E4D" w:rsidRDefault="0019659C" w:rsidP="0019659C">
      <w:pPr>
        <w:spacing w:line="360" w:lineRule="auto"/>
        <w:jc w:val="both"/>
        <w:rPr>
          <w:rFonts w:ascii="Times New Roman" w:hAnsi="Times New Roman" w:cs="Times New Roman"/>
          <w:sz w:val="24"/>
          <w:szCs w:val="22"/>
        </w:rPr>
      </w:pPr>
      <w:r w:rsidRPr="0019659C">
        <w:rPr>
          <w:rFonts w:ascii="Times New Roman" w:hAnsi="Times New Roman" w:cs="Times New Roman"/>
          <w:sz w:val="24"/>
          <w:szCs w:val="22"/>
        </w:rPr>
        <w:t>The Hon'ble Supreme Court of India rendered a landmark decision on the repeal of Articles 370 and 35A on December 11, 2023. Every Indian loves the fact that the Court has preserved India's sovereignty and integrity via its ruling. The Supreme Court emphasized that the action adopted on August 5, 2019, to revoke Arti</w:t>
      </w:r>
      <w:r w:rsidR="00CF2DCE">
        <w:rPr>
          <w:rFonts w:ascii="Times New Roman" w:hAnsi="Times New Roman" w:cs="Times New Roman"/>
          <w:sz w:val="24"/>
          <w:szCs w:val="22"/>
        </w:rPr>
        <w:t>cle 370, ending the previous</w:t>
      </w:r>
      <w:r w:rsidR="00E560D6">
        <w:rPr>
          <w:rFonts w:ascii="Times New Roman" w:hAnsi="Times New Roman" w:cs="Times New Roman"/>
          <w:sz w:val="24"/>
          <w:szCs w:val="22"/>
        </w:rPr>
        <w:t xml:space="preserve"> territory</w:t>
      </w:r>
      <w:r w:rsidR="00CF2DCE">
        <w:rPr>
          <w:rFonts w:ascii="Times New Roman" w:hAnsi="Times New Roman" w:cs="Times New Roman"/>
          <w:sz w:val="24"/>
          <w:szCs w:val="22"/>
        </w:rPr>
        <w:t xml:space="preserve"> of Jammu and Kashmir's unique position</w:t>
      </w:r>
      <w:r w:rsidRPr="0019659C">
        <w:rPr>
          <w:rFonts w:ascii="Times New Roman" w:hAnsi="Times New Roman" w:cs="Times New Roman"/>
          <w:sz w:val="24"/>
          <w:szCs w:val="22"/>
        </w:rPr>
        <w:t>, was intended to strengthen constitutional unity rather than cause fragmentation. The Court agreed that Article 370 didn't possess an everlasting character.</w:t>
      </w:r>
      <w:r w:rsidR="00EE7817">
        <w:rPr>
          <w:rStyle w:val="FootnoteReference"/>
          <w:rFonts w:ascii="Times New Roman" w:hAnsi="Times New Roman" w:cs="Times New Roman"/>
          <w:sz w:val="24"/>
          <w:szCs w:val="22"/>
        </w:rPr>
        <w:footnoteReference w:id="13"/>
      </w:r>
    </w:p>
    <w:p w:rsidR="00CD0E4D" w:rsidRPr="00CD0E4D" w:rsidRDefault="00CD0E4D" w:rsidP="00CD0E4D">
      <w:pPr>
        <w:spacing w:line="360" w:lineRule="auto"/>
        <w:jc w:val="both"/>
        <w:rPr>
          <w:rFonts w:ascii="Times New Roman" w:hAnsi="Times New Roman" w:cs="Times New Roman"/>
          <w:b/>
          <w:bCs/>
          <w:sz w:val="24"/>
          <w:szCs w:val="22"/>
          <w:u w:val="single"/>
        </w:rPr>
      </w:pPr>
      <w:r w:rsidRPr="00CD0E4D">
        <w:rPr>
          <w:rFonts w:ascii="Times New Roman" w:hAnsi="Times New Roman" w:cs="Times New Roman"/>
          <w:b/>
          <w:bCs/>
          <w:sz w:val="24"/>
          <w:szCs w:val="22"/>
          <w:u w:val="single"/>
        </w:rPr>
        <w:t>WHAT WAS THE OBSERVATION OF THE COURT?</w:t>
      </w:r>
    </w:p>
    <w:p w:rsidR="00691BD7" w:rsidRDefault="0019659C" w:rsidP="0019659C">
      <w:pPr>
        <w:pStyle w:val="ListParagraph"/>
        <w:numPr>
          <w:ilvl w:val="0"/>
          <w:numId w:val="7"/>
        </w:numPr>
        <w:spacing w:line="360" w:lineRule="auto"/>
        <w:jc w:val="both"/>
        <w:rPr>
          <w:rFonts w:ascii="Times New Roman" w:hAnsi="Times New Roman" w:cs="Times New Roman"/>
          <w:sz w:val="24"/>
          <w:szCs w:val="22"/>
        </w:rPr>
      </w:pPr>
      <w:r w:rsidRPr="00CD0E4D">
        <w:rPr>
          <w:rFonts w:ascii="Times New Roman" w:hAnsi="Times New Roman" w:cs="Times New Roman"/>
          <w:b/>
          <w:bCs/>
          <w:sz w:val="24"/>
          <w:szCs w:val="22"/>
        </w:rPr>
        <w:t>Art. 370 was a transitory measure:</w:t>
      </w:r>
      <w:r w:rsidRPr="00CD0E4D">
        <w:rPr>
          <w:rFonts w:ascii="Times New Roman" w:hAnsi="Times New Roman" w:cs="Times New Roman"/>
          <w:sz w:val="24"/>
          <w:szCs w:val="22"/>
        </w:rPr>
        <w:t xml:space="preserve"> The</w:t>
      </w:r>
      <w:r w:rsidR="00CF2DCE">
        <w:rPr>
          <w:rFonts w:ascii="Times New Roman" w:hAnsi="Times New Roman" w:cs="Times New Roman"/>
          <w:sz w:val="24"/>
          <w:szCs w:val="22"/>
        </w:rPr>
        <w:t xml:space="preserve"> court determined that the territory</w:t>
      </w:r>
      <w:r w:rsidRPr="00CD0E4D">
        <w:rPr>
          <w:rFonts w:ascii="Times New Roman" w:hAnsi="Times New Roman" w:cs="Times New Roman"/>
          <w:sz w:val="24"/>
          <w:szCs w:val="22"/>
        </w:rPr>
        <w:t xml:space="preserve"> of J&amp;K lack</w:t>
      </w:r>
      <w:r w:rsidR="00CF2DCE">
        <w:rPr>
          <w:rFonts w:ascii="Times New Roman" w:hAnsi="Times New Roman" w:cs="Times New Roman"/>
          <w:sz w:val="24"/>
          <w:szCs w:val="22"/>
        </w:rPr>
        <w:t>ed domestic sovereignty and that</w:t>
      </w:r>
      <w:r w:rsidRPr="00CD0E4D">
        <w:rPr>
          <w:rFonts w:ascii="Times New Roman" w:hAnsi="Times New Roman" w:cs="Times New Roman"/>
          <w:sz w:val="24"/>
          <w:szCs w:val="22"/>
        </w:rPr>
        <w:t xml:space="preserve"> Article 370 constituted a transitory measure.</w:t>
      </w:r>
      <w:r w:rsidR="00707290" w:rsidRPr="00CD0E4D">
        <w:rPr>
          <w:rFonts w:ascii="Times New Roman" w:hAnsi="Times New Roman" w:cs="Times New Roman"/>
          <w:sz w:val="24"/>
          <w:szCs w:val="22"/>
        </w:rPr>
        <w:t xml:space="preserve"> </w:t>
      </w:r>
    </w:p>
    <w:p w:rsidR="00691BD7" w:rsidRDefault="003B0B06" w:rsidP="00691BD7">
      <w:pPr>
        <w:pStyle w:val="ListParagraph"/>
        <w:numPr>
          <w:ilvl w:val="0"/>
          <w:numId w:val="9"/>
        </w:numPr>
        <w:spacing w:line="360" w:lineRule="auto"/>
        <w:jc w:val="both"/>
        <w:rPr>
          <w:rFonts w:ascii="Times New Roman" w:hAnsi="Times New Roman" w:cs="Times New Roman"/>
          <w:sz w:val="24"/>
          <w:szCs w:val="22"/>
        </w:rPr>
      </w:pPr>
      <w:r w:rsidRPr="00CD0E4D">
        <w:rPr>
          <w:rFonts w:ascii="Times New Roman" w:hAnsi="Times New Roman" w:cs="Times New Roman"/>
          <w:sz w:val="24"/>
          <w:szCs w:val="22"/>
        </w:rPr>
        <w:t>The court while giving a judgement stated two main grounds that why Article 370 was intended to be a “temporary provision”.</w:t>
      </w:r>
    </w:p>
    <w:p w:rsidR="00691BD7" w:rsidRDefault="003B0B06" w:rsidP="0019659C">
      <w:pPr>
        <w:pStyle w:val="ListParagraph"/>
        <w:numPr>
          <w:ilvl w:val="0"/>
          <w:numId w:val="10"/>
        </w:numPr>
        <w:spacing w:line="360" w:lineRule="auto"/>
        <w:jc w:val="both"/>
        <w:rPr>
          <w:rFonts w:ascii="Times New Roman" w:hAnsi="Times New Roman" w:cs="Times New Roman"/>
          <w:sz w:val="24"/>
          <w:szCs w:val="22"/>
        </w:rPr>
      </w:pPr>
      <w:r w:rsidRPr="00691BD7">
        <w:rPr>
          <w:rFonts w:ascii="Times New Roman" w:hAnsi="Times New Roman" w:cs="Times New Roman"/>
          <w:sz w:val="24"/>
          <w:szCs w:val="22"/>
        </w:rPr>
        <w:t>It accomplished the transitory goal of creating a temporary</w:t>
      </w:r>
      <w:r w:rsidR="00E560D6">
        <w:rPr>
          <w:rFonts w:ascii="Times New Roman" w:hAnsi="Times New Roman" w:cs="Times New Roman"/>
          <w:sz w:val="24"/>
          <w:szCs w:val="22"/>
        </w:rPr>
        <w:t xml:space="preserve"> framework for the formation</w:t>
      </w:r>
      <w:r w:rsidRPr="00691BD7">
        <w:rPr>
          <w:rFonts w:ascii="Times New Roman" w:hAnsi="Times New Roman" w:cs="Times New Roman"/>
          <w:sz w:val="24"/>
          <w:szCs w:val="22"/>
        </w:rPr>
        <w:t xml:space="preserve"> of a Constituent Assembly of J&amp;K, which would be tasked with drafting the state constitution. </w:t>
      </w:r>
    </w:p>
    <w:p w:rsidR="003B0B06" w:rsidRPr="00691BD7" w:rsidRDefault="003B0B06" w:rsidP="0019659C">
      <w:pPr>
        <w:pStyle w:val="ListParagraph"/>
        <w:numPr>
          <w:ilvl w:val="0"/>
          <w:numId w:val="10"/>
        </w:numPr>
        <w:spacing w:line="360" w:lineRule="auto"/>
        <w:jc w:val="both"/>
        <w:rPr>
          <w:rFonts w:ascii="Times New Roman" w:hAnsi="Times New Roman" w:cs="Times New Roman"/>
          <w:sz w:val="24"/>
          <w:szCs w:val="22"/>
        </w:rPr>
      </w:pPr>
      <w:r w:rsidRPr="00691BD7">
        <w:rPr>
          <w:rFonts w:ascii="Times New Roman" w:hAnsi="Times New Roman" w:cs="Times New Roman"/>
          <w:sz w:val="24"/>
          <w:szCs w:val="22"/>
        </w:rPr>
        <w:t>It was intended to facilitate J&amp;K's incorporation into the Union of India with the State still experiencing a state of warlike conditions in 1947.</w:t>
      </w:r>
    </w:p>
    <w:p w:rsidR="00122A9F" w:rsidRPr="00691BD7" w:rsidRDefault="00122A9F" w:rsidP="00691BD7">
      <w:pPr>
        <w:pStyle w:val="ListParagraph"/>
        <w:numPr>
          <w:ilvl w:val="0"/>
          <w:numId w:val="7"/>
        </w:numPr>
        <w:spacing w:line="360" w:lineRule="auto"/>
        <w:jc w:val="both"/>
        <w:rPr>
          <w:rFonts w:ascii="Times New Roman" w:hAnsi="Times New Roman" w:cs="Times New Roman"/>
          <w:sz w:val="24"/>
          <w:szCs w:val="22"/>
        </w:rPr>
      </w:pPr>
      <w:r w:rsidRPr="00691BD7">
        <w:rPr>
          <w:rFonts w:ascii="Times New Roman" w:hAnsi="Times New Roman" w:cs="Times New Roman"/>
          <w:b/>
          <w:bCs/>
          <w:sz w:val="24"/>
          <w:szCs w:val="22"/>
        </w:rPr>
        <w:t>The Governor may take on "all or any" State Legislature responsibilities:</w:t>
      </w:r>
      <w:r w:rsidRPr="00691BD7">
        <w:rPr>
          <w:rFonts w:ascii="Times New Roman" w:hAnsi="Times New Roman" w:cs="Times New Roman"/>
          <w:sz w:val="24"/>
          <w:szCs w:val="22"/>
        </w:rPr>
        <w:t xml:space="preserve"> The Court has sustained the declarations by citing the landmark case i.e., “</w:t>
      </w:r>
      <w:r w:rsidRPr="00691BD7">
        <w:rPr>
          <w:rFonts w:ascii="Times New Roman" w:hAnsi="Times New Roman" w:cs="Times New Roman"/>
          <w:b/>
          <w:bCs/>
          <w:sz w:val="24"/>
          <w:szCs w:val="22"/>
        </w:rPr>
        <w:t xml:space="preserve">SR Bommai v. Union of India, 1994,” </w:t>
      </w:r>
      <w:r w:rsidRPr="00691BD7">
        <w:rPr>
          <w:rFonts w:ascii="Times New Roman" w:hAnsi="Times New Roman" w:cs="Times New Roman"/>
          <w:sz w:val="24"/>
          <w:szCs w:val="22"/>
        </w:rPr>
        <w:t>which addressed the authority and constraints of the Governor under the President’s rule.</w:t>
      </w:r>
    </w:p>
    <w:p w:rsidR="00CD0E4D" w:rsidRDefault="00E560D6" w:rsidP="00691BD7">
      <w:pPr>
        <w:pStyle w:val="ListParagraph"/>
        <w:numPr>
          <w:ilvl w:val="0"/>
          <w:numId w:val="9"/>
        </w:numPr>
        <w:spacing w:line="360" w:lineRule="auto"/>
        <w:jc w:val="both"/>
        <w:rPr>
          <w:rFonts w:ascii="Times New Roman" w:hAnsi="Times New Roman" w:cs="Times New Roman"/>
          <w:sz w:val="24"/>
          <w:szCs w:val="22"/>
        </w:rPr>
      </w:pPr>
      <w:r>
        <w:rPr>
          <w:rFonts w:ascii="Times New Roman" w:hAnsi="Times New Roman" w:cs="Times New Roman"/>
          <w:sz w:val="24"/>
          <w:szCs w:val="22"/>
        </w:rPr>
        <w:t>As stated by</w:t>
      </w:r>
      <w:r w:rsidR="00CD0E4D" w:rsidRPr="00691BD7">
        <w:rPr>
          <w:rFonts w:ascii="Times New Roman" w:hAnsi="Times New Roman" w:cs="Times New Roman"/>
          <w:sz w:val="24"/>
          <w:szCs w:val="22"/>
        </w:rPr>
        <w:t xml:space="preserve"> the CJI, the governor (or President in the case of J&amp;K) may take "all or any" of the functions of the state legislature, only in extreme circumstances these decisions must be subject to judicial review.</w:t>
      </w:r>
    </w:p>
    <w:p w:rsidR="00691BD7" w:rsidRDefault="00691BD7" w:rsidP="00691BD7">
      <w:pPr>
        <w:pStyle w:val="ListParagraph"/>
        <w:numPr>
          <w:ilvl w:val="0"/>
          <w:numId w:val="7"/>
        </w:numPr>
        <w:spacing w:line="360" w:lineRule="auto"/>
        <w:jc w:val="both"/>
        <w:rPr>
          <w:rFonts w:ascii="Times New Roman" w:hAnsi="Times New Roman" w:cs="Times New Roman"/>
          <w:sz w:val="24"/>
          <w:szCs w:val="22"/>
        </w:rPr>
      </w:pPr>
      <w:r w:rsidRPr="00D10CE7">
        <w:rPr>
          <w:rFonts w:ascii="Times New Roman" w:hAnsi="Times New Roman" w:cs="Times New Roman"/>
          <w:b/>
          <w:bCs/>
          <w:sz w:val="24"/>
          <w:szCs w:val="22"/>
        </w:rPr>
        <w:t>The State Government's Consent Is Not Needed:</w:t>
      </w:r>
      <w:r w:rsidRPr="00691BD7">
        <w:rPr>
          <w:rFonts w:ascii="Times New Roman" w:hAnsi="Times New Roman" w:cs="Times New Roman"/>
          <w:sz w:val="24"/>
          <w:szCs w:val="22"/>
        </w:rPr>
        <w:t xml:space="preserve"> </w:t>
      </w:r>
      <w:r>
        <w:rPr>
          <w:rFonts w:ascii="Times New Roman" w:hAnsi="Times New Roman" w:cs="Times New Roman"/>
          <w:sz w:val="24"/>
          <w:szCs w:val="22"/>
        </w:rPr>
        <w:t>The court decided that t</w:t>
      </w:r>
      <w:r w:rsidRPr="00691BD7">
        <w:rPr>
          <w:rFonts w:ascii="Times New Roman" w:hAnsi="Times New Roman" w:cs="Times New Roman"/>
          <w:sz w:val="24"/>
          <w:szCs w:val="22"/>
        </w:rPr>
        <w:t>he President may independently declare that Ar</w:t>
      </w:r>
      <w:r w:rsidR="00E560D6">
        <w:rPr>
          <w:rFonts w:ascii="Times New Roman" w:hAnsi="Times New Roman" w:cs="Times New Roman"/>
          <w:sz w:val="24"/>
          <w:szCs w:val="22"/>
        </w:rPr>
        <w:t>ticle 370 is no longer in force</w:t>
      </w:r>
      <w:r w:rsidRPr="00691BD7">
        <w:rPr>
          <w:rFonts w:ascii="Times New Roman" w:hAnsi="Times New Roman" w:cs="Times New Roman"/>
          <w:sz w:val="24"/>
          <w:szCs w:val="22"/>
        </w:rPr>
        <w:t xml:space="preserve"> in fulfillment of his or her authority under Article 370(3) of the </w:t>
      </w:r>
      <w:r>
        <w:rPr>
          <w:rFonts w:ascii="Times New Roman" w:hAnsi="Times New Roman" w:cs="Times New Roman"/>
          <w:sz w:val="24"/>
          <w:szCs w:val="22"/>
        </w:rPr>
        <w:t>Constitution.</w:t>
      </w:r>
    </w:p>
    <w:p w:rsidR="00691BD7" w:rsidRDefault="00691BD7" w:rsidP="00691BD7">
      <w:pPr>
        <w:pStyle w:val="ListParagraph"/>
        <w:numPr>
          <w:ilvl w:val="0"/>
          <w:numId w:val="9"/>
        </w:numPr>
        <w:spacing w:line="360" w:lineRule="auto"/>
        <w:jc w:val="both"/>
        <w:rPr>
          <w:rFonts w:ascii="Times New Roman" w:hAnsi="Times New Roman" w:cs="Times New Roman"/>
          <w:sz w:val="24"/>
          <w:szCs w:val="22"/>
        </w:rPr>
      </w:pPr>
      <w:r>
        <w:rPr>
          <w:rFonts w:ascii="Times New Roman" w:hAnsi="Times New Roman" w:cs="Times New Roman"/>
          <w:sz w:val="24"/>
          <w:szCs w:val="22"/>
        </w:rPr>
        <w:lastRenderedPageBreak/>
        <w:t xml:space="preserve">According to the proviso of Article 370(1)(d) it was </w:t>
      </w:r>
      <w:r w:rsidR="00D10CE7">
        <w:rPr>
          <w:rFonts w:ascii="Times New Roman" w:hAnsi="Times New Roman" w:cs="Times New Roman"/>
          <w:sz w:val="24"/>
          <w:szCs w:val="22"/>
        </w:rPr>
        <w:t>additionally stated that it is not neces</w:t>
      </w:r>
      <w:r w:rsidR="00E560D6">
        <w:rPr>
          <w:rFonts w:ascii="Times New Roman" w:hAnsi="Times New Roman" w:cs="Times New Roman"/>
          <w:sz w:val="24"/>
          <w:szCs w:val="22"/>
        </w:rPr>
        <w:t>sary for the president to receive the assent</w:t>
      </w:r>
      <w:r w:rsidR="00D10CE7">
        <w:rPr>
          <w:rFonts w:ascii="Times New Roman" w:hAnsi="Times New Roman" w:cs="Times New Roman"/>
          <w:sz w:val="24"/>
          <w:szCs w:val="22"/>
        </w:rPr>
        <w:t xml:space="preserve"> of the State Government in this respect.</w:t>
      </w:r>
    </w:p>
    <w:p w:rsidR="00D10CE7" w:rsidRPr="00D10CE7" w:rsidRDefault="00D10CE7" w:rsidP="00D10CE7">
      <w:pPr>
        <w:pStyle w:val="ListParagraph"/>
        <w:numPr>
          <w:ilvl w:val="0"/>
          <w:numId w:val="7"/>
        </w:numPr>
        <w:spacing w:line="360" w:lineRule="auto"/>
        <w:jc w:val="both"/>
        <w:rPr>
          <w:rFonts w:ascii="Times New Roman" w:hAnsi="Times New Roman" w:cs="Times New Roman"/>
          <w:sz w:val="24"/>
          <w:szCs w:val="22"/>
        </w:rPr>
      </w:pPr>
      <w:r w:rsidRPr="00D10CE7">
        <w:rPr>
          <w:rFonts w:ascii="Times New Roman" w:hAnsi="Times New Roman" w:cs="Times New Roman"/>
          <w:b/>
          <w:bCs/>
          <w:sz w:val="24"/>
          <w:szCs w:val="22"/>
        </w:rPr>
        <w:t>Affirmed the 2019 legislation</w:t>
      </w:r>
      <w:r>
        <w:rPr>
          <w:rFonts w:ascii="Times New Roman" w:hAnsi="Times New Roman" w:cs="Times New Roman"/>
          <w:sz w:val="24"/>
          <w:szCs w:val="22"/>
        </w:rPr>
        <w:t>:</w:t>
      </w:r>
      <w:r w:rsidRPr="00D10CE7">
        <w:rPr>
          <w:rFonts w:ascii="Times New Roman" w:hAnsi="Times New Roman" w:cs="Times New Roman"/>
          <w:sz w:val="24"/>
          <w:szCs w:val="22"/>
        </w:rPr>
        <w:t xml:space="preserve"> </w:t>
      </w:r>
      <w:r w:rsidR="00CF2DCE">
        <w:rPr>
          <w:rFonts w:ascii="Times New Roman" w:hAnsi="Times New Roman" w:cs="Times New Roman"/>
          <w:sz w:val="24"/>
          <w:szCs w:val="22"/>
        </w:rPr>
        <w:t>“</w:t>
      </w:r>
      <w:r w:rsidRPr="00D10CE7">
        <w:rPr>
          <w:rFonts w:ascii="Times New Roman" w:hAnsi="Times New Roman" w:cs="Times New Roman"/>
          <w:sz w:val="24"/>
          <w:szCs w:val="22"/>
        </w:rPr>
        <w:t>The Jammu and Kashmir Reorganisation Act, 2019</w:t>
      </w:r>
      <w:r w:rsidR="00CF2DCE">
        <w:rPr>
          <w:rFonts w:ascii="Times New Roman" w:hAnsi="Times New Roman" w:cs="Times New Roman"/>
          <w:sz w:val="24"/>
          <w:szCs w:val="22"/>
        </w:rPr>
        <w:t>”</w:t>
      </w:r>
      <w:r w:rsidRPr="00D10CE7">
        <w:rPr>
          <w:rFonts w:ascii="Times New Roman" w:hAnsi="Times New Roman" w:cs="Times New Roman"/>
          <w:sz w:val="24"/>
          <w:szCs w:val="22"/>
        </w:rPr>
        <w:t xml:space="preserve"> was upheld by the court inasmuch </w:t>
      </w:r>
      <w:r w:rsidR="00CF2DCE">
        <w:rPr>
          <w:rFonts w:ascii="Times New Roman" w:hAnsi="Times New Roman" w:cs="Times New Roman"/>
          <w:sz w:val="24"/>
          <w:szCs w:val="22"/>
        </w:rPr>
        <w:t>as it separated the territory of Jammu and Kashmir</w:t>
      </w:r>
      <w:r w:rsidRPr="00D10CE7">
        <w:rPr>
          <w:rFonts w:ascii="Times New Roman" w:hAnsi="Times New Roman" w:cs="Times New Roman"/>
          <w:sz w:val="24"/>
          <w:szCs w:val="22"/>
        </w:rPr>
        <w:t xml:space="preserve"> into the Union Territory of Ladakh.</w:t>
      </w:r>
    </w:p>
    <w:p w:rsidR="00934F90" w:rsidRDefault="00E560D6" w:rsidP="00934F90">
      <w:pPr>
        <w:pStyle w:val="ListParagraph"/>
        <w:numPr>
          <w:ilvl w:val="0"/>
          <w:numId w:val="9"/>
        </w:numPr>
        <w:spacing w:line="360" w:lineRule="auto"/>
        <w:jc w:val="both"/>
        <w:rPr>
          <w:rFonts w:ascii="Times New Roman" w:hAnsi="Times New Roman" w:cs="Times New Roman"/>
          <w:sz w:val="24"/>
          <w:szCs w:val="22"/>
        </w:rPr>
      </w:pPr>
      <w:r>
        <w:rPr>
          <w:rFonts w:ascii="Times New Roman" w:hAnsi="Times New Roman" w:cs="Times New Roman"/>
          <w:sz w:val="24"/>
          <w:szCs w:val="22"/>
        </w:rPr>
        <w:t xml:space="preserve"> The c</w:t>
      </w:r>
      <w:r w:rsidR="00D10CE7">
        <w:rPr>
          <w:rFonts w:ascii="Times New Roman" w:hAnsi="Times New Roman" w:cs="Times New Roman"/>
          <w:sz w:val="24"/>
          <w:szCs w:val="22"/>
        </w:rPr>
        <w:t>ourt said that, t</w:t>
      </w:r>
      <w:r w:rsidR="00D10CE7" w:rsidRPr="00D10CE7">
        <w:rPr>
          <w:rFonts w:ascii="Times New Roman" w:hAnsi="Times New Roman" w:cs="Times New Roman"/>
          <w:sz w:val="24"/>
          <w:szCs w:val="22"/>
        </w:rPr>
        <w:t xml:space="preserve">he State legislature's opinions on the planned reorganization are only </w:t>
      </w:r>
      <w:r w:rsidR="00D10CE7">
        <w:rPr>
          <w:rFonts w:ascii="Times New Roman" w:hAnsi="Times New Roman" w:cs="Times New Roman"/>
          <w:sz w:val="24"/>
          <w:szCs w:val="22"/>
        </w:rPr>
        <w:t>recommendations</w:t>
      </w:r>
      <w:r w:rsidR="00D10CE7" w:rsidRPr="00D10CE7">
        <w:rPr>
          <w:rFonts w:ascii="Times New Roman" w:hAnsi="Times New Roman" w:cs="Times New Roman"/>
          <w:sz w:val="24"/>
          <w:szCs w:val="22"/>
        </w:rPr>
        <w:t xml:space="preserve"> and they have no legal impact on the Parliament.</w:t>
      </w:r>
    </w:p>
    <w:p w:rsidR="00932C8F" w:rsidRDefault="00934F90" w:rsidP="00934F90">
      <w:pPr>
        <w:pStyle w:val="ListParagraph"/>
        <w:numPr>
          <w:ilvl w:val="0"/>
          <w:numId w:val="7"/>
        </w:numPr>
        <w:spacing w:line="360" w:lineRule="auto"/>
        <w:jc w:val="both"/>
        <w:rPr>
          <w:rFonts w:ascii="Times New Roman" w:hAnsi="Times New Roman" w:cs="Times New Roman"/>
          <w:sz w:val="24"/>
          <w:szCs w:val="22"/>
        </w:rPr>
      </w:pPr>
      <w:r w:rsidRPr="00934F90">
        <w:rPr>
          <w:rFonts w:ascii="Times New Roman" w:hAnsi="Times New Roman" w:cs="Times New Roman"/>
          <w:b/>
          <w:bCs/>
          <w:sz w:val="24"/>
          <w:szCs w:val="22"/>
        </w:rPr>
        <w:t>Parliament Is Not Just a Body That Makes Laws During President's Rule</w:t>
      </w:r>
      <w:r w:rsidRPr="00934F90">
        <w:rPr>
          <w:rFonts w:ascii="Times New Roman" w:hAnsi="Times New Roman" w:cs="Times New Roman"/>
          <w:sz w:val="24"/>
          <w:szCs w:val="22"/>
        </w:rPr>
        <w:t>: The Chief Justice ruled that the Parliament's authority in a State subject to the President's rule extended beyond simple legislative authority. It covered executive action as well.</w:t>
      </w:r>
    </w:p>
    <w:p w:rsidR="00934F90" w:rsidRDefault="00934F90" w:rsidP="00934F90">
      <w:pPr>
        <w:pStyle w:val="ListParagraph"/>
        <w:numPr>
          <w:ilvl w:val="0"/>
          <w:numId w:val="9"/>
        </w:numPr>
        <w:spacing w:line="360" w:lineRule="auto"/>
        <w:jc w:val="both"/>
        <w:rPr>
          <w:rFonts w:ascii="Times New Roman" w:hAnsi="Times New Roman" w:cs="Times New Roman"/>
          <w:sz w:val="24"/>
          <w:szCs w:val="22"/>
        </w:rPr>
      </w:pPr>
      <w:r w:rsidRPr="00934F90">
        <w:rPr>
          <w:rFonts w:ascii="Times New Roman" w:hAnsi="Times New Roman" w:cs="Times New Roman"/>
          <w:sz w:val="24"/>
          <w:szCs w:val="22"/>
        </w:rPr>
        <w:t>Additionally, the Court noted that the Union Government makes several decisions on behalf of the State Government for daily administrative purposes while the declaration under Article 356 is in effect.</w:t>
      </w:r>
    </w:p>
    <w:p w:rsidR="00934F90" w:rsidRDefault="00934F90" w:rsidP="00934F90">
      <w:pPr>
        <w:pStyle w:val="ListParagraph"/>
        <w:numPr>
          <w:ilvl w:val="0"/>
          <w:numId w:val="9"/>
        </w:numPr>
        <w:spacing w:line="360" w:lineRule="auto"/>
        <w:jc w:val="both"/>
        <w:rPr>
          <w:rFonts w:ascii="Times New Roman" w:hAnsi="Times New Roman" w:cs="Times New Roman"/>
          <w:sz w:val="24"/>
          <w:szCs w:val="22"/>
        </w:rPr>
      </w:pPr>
      <w:r w:rsidRPr="00934F90">
        <w:rPr>
          <w:rFonts w:ascii="Times New Roman" w:hAnsi="Times New Roman" w:cs="Times New Roman"/>
          <w:sz w:val="24"/>
          <w:szCs w:val="22"/>
        </w:rPr>
        <w:t>There is no appeal process for any decision or measure made by the Union Executive as a representative of the State.</w:t>
      </w:r>
    </w:p>
    <w:p w:rsidR="00934F90" w:rsidRDefault="00934F90" w:rsidP="00DD1EFC">
      <w:pPr>
        <w:pStyle w:val="ListParagraph"/>
        <w:numPr>
          <w:ilvl w:val="0"/>
          <w:numId w:val="9"/>
        </w:numPr>
        <w:spacing w:line="360" w:lineRule="auto"/>
        <w:jc w:val="both"/>
        <w:rPr>
          <w:rFonts w:ascii="Times New Roman" w:hAnsi="Times New Roman" w:cs="Times New Roman"/>
          <w:sz w:val="24"/>
          <w:szCs w:val="22"/>
        </w:rPr>
      </w:pPr>
      <w:r w:rsidRPr="00934F90">
        <w:rPr>
          <w:rFonts w:ascii="Times New Roman" w:hAnsi="Times New Roman" w:cs="Times New Roman"/>
          <w:sz w:val="24"/>
          <w:szCs w:val="22"/>
        </w:rPr>
        <w:t>There would be unpredictability and confusion if all option was available for review</w:t>
      </w:r>
      <w:r>
        <w:rPr>
          <w:rFonts w:ascii="Times New Roman" w:hAnsi="Times New Roman" w:cs="Times New Roman"/>
          <w:sz w:val="24"/>
          <w:szCs w:val="22"/>
        </w:rPr>
        <w:t>.</w:t>
      </w:r>
    </w:p>
    <w:p w:rsidR="00DD1EFC" w:rsidRDefault="00DD1EFC" w:rsidP="00DD1EFC">
      <w:pPr>
        <w:pStyle w:val="ListParagraph"/>
        <w:numPr>
          <w:ilvl w:val="0"/>
          <w:numId w:val="7"/>
        </w:numPr>
        <w:spacing w:line="360" w:lineRule="auto"/>
        <w:jc w:val="both"/>
        <w:rPr>
          <w:rFonts w:ascii="Times New Roman" w:hAnsi="Times New Roman" w:cs="Times New Roman"/>
          <w:sz w:val="24"/>
          <w:szCs w:val="22"/>
        </w:rPr>
      </w:pPr>
      <w:r w:rsidRPr="00DD1EFC">
        <w:rPr>
          <w:rFonts w:ascii="Times New Roman" w:hAnsi="Times New Roman" w:cs="Times New Roman"/>
          <w:b/>
          <w:bCs/>
          <w:sz w:val="24"/>
          <w:szCs w:val="22"/>
        </w:rPr>
        <w:t>Hold Elections and Recover Self-government:</w:t>
      </w:r>
      <w:r w:rsidRPr="00DD1EFC">
        <w:rPr>
          <w:rFonts w:ascii="Times New Roman" w:hAnsi="Times New Roman" w:cs="Times New Roman"/>
          <w:sz w:val="24"/>
          <w:szCs w:val="22"/>
        </w:rPr>
        <w:t> The court ruled that J&amp;K's statehood ought to be reestablished as quickly as feasible and mandated that by September 30, 2024, elections for the state's legislative assembly must be conducted.</w:t>
      </w:r>
    </w:p>
    <w:p w:rsidR="00DD1EFC" w:rsidRDefault="00DD1EFC" w:rsidP="00DD1EFC">
      <w:pPr>
        <w:pStyle w:val="ListParagraph"/>
        <w:numPr>
          <w:ilvl w:val="0"/>
          <w:numId w:val="7"/>
        </w:numPr>
        <w:spacing w:line="360" w:lineRule="auto"/>
        <w:jc w:val="both"/>
        <w:rPr>
          <w:rFonts w:ascii="Times New Roman" w:hAnsi="Times New Roman" w:cs="Times New Roman"/>
          <w:sz w:val="24"/>
          <w:szCs w:val="22"/>
        </w:rPr>
      </w:pPr>
      <w:r w:rsidRPr="00250100">
        <w:rPr>
          <w:rFonts w:ascii="Times New Roman" w:hAnsi="Times New Roman" w:cs="Times New Roman"/>
          <w:b/>
          <w:bCs/>
          <w:sz w:val="24"/>
          <w:szCs w:val="22"/>
        </w:rPr>
        <w:t>Creation of a "Truth and Reconciliation Commission":</w:t>
      </w:r>
      <w:r w:rsidRPr="00DD1EFC">
        <w:rPr>
          <w:rFonts w:ascii="Times New Roman" w:hAnsi="Times New Roman" w:cs="Times New Roman"/>
          <w:sz w:val="24"/>
          <w:szCs w:val="22"/>
        </w:rPr>
        <w:t xml:space="preserve"> Justi</w:t>
      </w:r>
      <w:r>
        <w:rPr>
          <w:rFonts w:ascii="Times New Roman" w:hAnsi="Times New Roman" w:cs="Times New Roman"/>
          <w:sz w:val="24"/>
          <w:szCs w:val="22"/>
        </w:rPr>
        <w:t xml:space="preserve">ce Kaul in his approving views </w:t>
      </w:r>
      <w:r w:rsidRPr="00DD1EFC">
        <w:rPr>
          <w:rFonts w:ascii="Times New Roman" w:hAnsi="Times New Roman" w:cs="Times New Roman"/>
          <w:sz w:val="24"/>
          <w:szCs w:val="22"/>
        </w:rPr>
        <w:t>suggest</w:t>
      </w:r>
      <w:r w:rsidR="008F3BDB">
        <w:rPr>
          <w:rFonts w:ascii="Times New Roman" w:hAnsi="Times New Roman" w:cs="Times New Roman"/>
          <w:sz w:val="24"/>
          <w:szCs w:val="22"/>
        </w:rPr>
        <w:t xml:space="preserve">ed </w:t>
      </w:r>
      <w:r w:rsidR="00E560D6">
        <w:rPr>
          <w:rFonts w:ascii="Times New Roman" w:hAnsi="Times New Roman" w:cs="Times New Roman"/>
          <w:sz w:val="24"/>
          <w:szCs w:val="22"/>
        </w:rPr>
        <w:t>creating a commission to label</w:t>
      </w:r>
      <w:r w:rsidRPr="00DD1EFC">
        <w:rPr>
          <w:rFonts w:ascii="Times New Roman" w:hAnsi="Times New Roman" w:cs="Times New Roman"/>
          <w:sz w:val="24"/>
          <w:szCs w:val="22"/>
        </w:rPr>
        <w:t xml:space="preserve"> the abuses of human rights in Jammu and Kashmir committed by both state and non-state actors since the 1980s. This commission would be modeled after the one established in South Africa following the end of apartheid.</w:t>
      </w:r>
    </w:p>
    <w:p w:rsidR="00BD66AA" w:rsidRDefault="00F60FDF" w:rsidP="00F60FDF">
      <w:pPr>
        <w:spacing w:line="360" w:lineRule="auto"/>
        <w:jc w:val="center"/>
        <w:rPr>
          <w:rFonts w:ascii="Times New Roman" w:hAnsi="Times New Roman" w:cs="Times New Roman"/>
          <w:b/>
          <w:bCs/>
          <w:sz w:val="28"/>
          <w:szCs w:val="24"/>
          <w:u w:val="single"/>
        </w:rPr>
      </w:pPr>
      <w:r w:rsidRPr="00F60FDF">
        <w:rPr>
          <w:rFonts w:ascii="Times New Roman" w:hAnsi="Times New Roman" w:cs="Times New Roman"/>
          <w:b/>
          <w:bCs/>
          <w:sz w:val="28"/>
          <w:szCs w:val="24"/>
          <w:u w:val="single"/>
        </w:rPr>
        <w:t>CURRENT SITUATION FOLLOWING THE SUPREME COURT’S DECISION ON ARTICLE 370</w:t>
      </w:r>
      <w:r w:rsidR="00EE7817">
        <w:rPr>
          <w:rStyle w:val="FootnoteReference"/>
          <w:rFonts w:ascii="Times New Roman" w:hAnsi="Times New Roman" w:cs="Times New Roman"/>
          <w:b/>
          <w:bCs/>
          <w:sz w:val="28"/>
          <w:szCs w:val="24"/>
          <w:u w:val="single"/>
        </w:rPr>
        <w:footnoteReference w:id="14"/>
      </w:r>
    </w:p>
    <w:p w:rsidR="009454B3" w:rsidRDefault="008F68F0" w:rsidP="009454B3">
      <w:pPr>
        <w:spacing w:line="360" w:lineRule="auto"/>
        <w:jc w:val="both"/>
        <w:rPr>
          <w:rFonts w:ascii="Times New Roman" w:hAnsi="Times New Roman" w:cs="Times New Roman"/>
          <w:sz w:val="24"/>
          <w:szCs w:val="22"/>
        </w:rPr>
      </w:pPr>
      <w:r>
        <w:rPr>
          <w:rFonts w:ascii="Times New Roman" w:hAnsi="Times New Roman" w:cs="Times New Roman"/>
          <w:sz w:val="24"/>
          <w:szCs w:val="22"/>
        </w:rPr>
        <w:t>After the Supreme</w:t>
      </w:r>
      <w:r w:rsidR="00CF2DCE">
        <w:rPr>
          <w:rFonts w:ascii="Times New Roman" w:hAnsi="Times New Roman" w:cs="Times New Roman"/>
          <w:sz w:val="24"/>
          <w:szCs w:val="22"/>
        </w:rPr>
        <w:t xml:space="preserve"> Court verdict on the elimination</w:t>
      </w:r>
      <w:r>
        <w:rPr>
          <w:rFonts w:ascii="Times New Roman" w:hAnsi="Times New Roman" w:cs="Times New Roman"/>
          <w:sz w:val="24"/>
          <w:szCs w:val="22"/>
        </w:rPr>
        <w:t xml:space="preserve"> of Article 370</w:t>
      </w:r>
      <w:r w:rsidR="00F60FDF">
        <w:rPr>
          <w:rFonts w:ascii="Times New Roman" w:hAnsi="Times New Roman" w:cs="Times New Roman"/>
          <w:sz w:val="24"/>
          <w:szCs w:val="22"/>
        </w:rPr>
        <w:t xml:space="preserve"> the</w:t>
      </w:r>
      <w:r w:rsidR="00D748B7">
        <w:rPr>
          <w:rFonts w:ascii="Times New Roman" w:hAnsi="Times New Roman" w:cs="Times New Roman"/>
          <w:sz w:val="24"/>
          <w:szCs w:val="22"/>
        </w:rPr>
        <w:t xml:space="preserve"> territory</w:t>
      </w:r>
      <w:r>
        <w:rPr>
          <w:rFonts w:ascii="Times New Roman" w:hAnsi="Times New Roman" w:cs="Times New Roman"/>
          <w:sz w:val="24"/>
          <w:szCs w:val="22"/>
        </w:rPr>
        <w:t xml:space="preserve"> of</w:t>
      </w:r>
      <w:r w:rsidR="00F60FDF">
        <w:rPr>
          <w:rFonts w:ascii="Times New Roman" w:hAnsi="Times New Roman" w:cs="Times New Roman"/>
          <w:sz w:val="24"/>
          <w:szCs w:val="22"/>
        </w:rPr>
        <w:t xml:space="preserve"> Jammu and Kashmir has no particular constitution and the territory will be governed by the Indian </w:t>
      </w:r>
      <w:r w:rsidR="00F60FDF">
        <w:rPr>
          <w:rFonts w:ascii="Times New Roman" w:hAnsi="Times New Roman" w:cs="Times New Roman"/>
          <w:sz w:val="24"/>
          <w:szCs w:val="22"/>
        </w:rPr>
        <w:lastRenderedPageBreak/>
        <w:t xml:space="preserve">constitution. </w:t>
      </w:r>
      <w:r w:rsidR="0083525E">
        <w:rPr>
          <w:rFonts w:ascii="Times New Roman" w:hAnsi="Times New Roman" w:cs="Times New Roman"/>
          <w:sz w:val="24"/>
          <w:szCs w:val="22"/>
        </w:rPr>
        <w:t>“</w:t>
      </w:r>
      <w:r w:rsidR="00F60FDF">
        <w:rPr>
          <w:rFonts w:ascii="Times New Roman" w:hAnsi="Times New Roman" w:cs="Times New Roman"/>
          <w:sz w:val="24"/>
          <w:szCs w:val="22"/>
        </w:rPr>
        <w:t>Dual Citizenship</w:t>
      </w:r>
      <w:r w:rsidR="0083525E">
        <w:rPr>
          <w:rFonts w:ascii="Times New Roman" w:hAnsi="Times New Roman" w:cs="Times New Roman"/>
          <w:sz w:val="24"/>
          <w:szCs w:val="22"/>
        </w:rPr>
        <w:t>”</w:t>
      </w:r>
      <w:r w:rsidR="00F60FDF">
        <w:rPr>
          <w:rFonts w:ascii="Times New Roman" w:hAnsi="Times New Roman" w:cs="Times New Roman"/>
          <w:sz w:val="24"/>
          <w:szCs w:val="22"/>
        </w:rPr>
        <w:t xml:space="preserve"> will no longer exist in Jammu and </w:t>
      </w:r>
      <w:r w:rsidR="00D748B7">
        <w:rPr>
          <w:rFonts w:ascii="Times New Roman" w:hAnsi="Times New Roman" w:cs="Times New Roman"/>
          <w:sz w:val="24"/>
          <w:szCs w:val="22"/>
        </w:rPr>
        <w:t xml:space="preserve">Kashmir as it was mentioned under </w:t>
      </w:r>
      <w:r w:rsidR="00F60FDF">
        <w:rPr>
          <w:rFonts w:ascii="Times New Roman" w:hAnsi="Times New Roman" w:cs="Times New Roman"/>
          <w:sz w:val="24"/>
          <w:szCs w:val="22"/>
        </w:rPr>
        <w:t xml:space="preserve">Article 370 only the permanent </w:t>
      </w:r>
      <w:r w:rsidR="009454B3">
        <w:rPr>
          <w:rFonts w:ascii="Times New Roman" w:hAnsi="Times New Roman" w:cs="Times New Roman"/>
          <w:sz w:val="24"/>
          <w:szCs w:val="22"/>
        </w:rPr>
        <w:t>inhabitants of Jammu and Kashmir are</w:t>
      </w:r>
      <w:r w:rsidR="00D748B7">
        <w:rPr>
          <w:rFonts w:ascii="Times New Roman" w:hAnsi="Times New Roman" w:cs="Times New Roman"/>
          <w:sz w:val="24"/>
          <w:szCs w:val="22"/>
        </w:rPr>
        <w:t xml:space="preserve"> permitted</w:t>
      </w:r>
      <w:r w:rsidR="00F60FDF">
        <w:rPr>
          <w:rFonts w:ascii="Times New Roman" w:hAnsi="Times New Roman" w:cs="Times New Roman"/>
          <w:sz w:val="24"/>
          <w:szCs w:val="22"/>
        </w:rPr>
        <w:t xml:space="preserve"> to give votes during the elections</w:t>
      </w:r>
      <w:r w:rsidR="003876EF">
        <w:rPr>
          <w:rFonts w:ascii="Times New Roman" w:hAnsi="Times New Roman" w:cs="Times New Roman"/>
          <w:sz w:val="24"/>
          <w:szCs w:val="22"/>
        </w:rPr>
        <w:t xml:space="preserve"> but after the removal of Article 370</w:t>
      </w:r>
      <w:r w:rsidR="009454B3">
        <w:rPr>
          <w:rFonts w:ascii="Times New Roman" w:hAnsi="Times New Roman" w:cs="Times New Roman"/>
          <w:sz w:val="24"/>
          <w:szCs w:val="22"/>
        </w:rPr>
        <w:t xml:space="preserve"> any Indian citiz</w:t>
      </w:r>
      <w:r w:rsidR="003876EF">
        <w:rPr>
          <w:rFonts w:ascii="Times New Roman" w:hAnsi="Times New Roman" w:cs="Times New Roman"/>
          <w:sz w:val="24"/>
          <w:szCs w:val="22"/>
        </w:rPr>
        <w:t>en is now eligible to give vote</w:t>
      </w:r>
      <w:r w:rsidR="00CF2DCE">
        <w:rPr>
          <w:rFonts w:ascii="Times New Roman" w:hAnsi="Times New Roman" w:cs="Times New Roman"/>
          <w:sz w:val="24"/>
          <w:szCs w:val="22"/>
        </w:rPr>
        <w:t xml:space="preserve"> in the territory</w:t>
      </w:r>
      <w:r w:rsidR="009454B3">
        <w:rPr>
          <w:rFonts w:ascii="Times New Roman" w:hAnsi="Times New Roman" w:cs="Times New Roman"/>
          <w:sz w:val="24"/>
          <w:szCs w:val="22"/>
        </w:rPr>
        <w:t xml:space="preserve"> of Jammu and Kashmir.</w:t>
      </w:r>
    </w:p>
    <w:p w:rsidR="00D33A3B" w:rsidRDefault="009454B3" w:rsidP="009454B3">
      <w:pPr>
        <w:spacing w:line="360" w:lineRule="auto"/>
        <w:jc w:val="both"/>
        <w:rPr>
          <w:rFonts w:ascii="Times New Roman" w:hAnsi="Times New Roman" w:cs="Times New Roman"/>
          <w:sz w:val="24"/>
          <w:szCs w:val="22"/>
        </w:rPr>
      </w:pPr>
      <w:r>
        <w:rPr>
          <w:rFonts w:ascii="Times New Roman" w:hAnsi="Times New Roman" w:cs="Times New Roman"/>
          <w:sz w:val="24"/>
          <w:szCs w:val="22"/>
        </w:rPr>
        <w:t>There is a r</w:t>
      </w:r>
      <w:r w:rsidRPr="009454B3">
        <w:rPr>
          <w:rFonts w:ascii="Times New Roman" w:hAnsi="Times New Roman" w:cs="Times New Roman"/>
          <w:sz w:val="24"/>
          <w:szCs w:val="22"/>
        </w:rPr>
        <w:t xml:space="preserve">eduction </w:t>
      </w:r>
      <w:r w:rsidR="00D748B7">
        <w:rPr>
          <w:rFonts w:ascii="Times New Roman" w:hAnsi="Times New Roman" w:cs="Times New Roman"/>
          <w:sz w:val="24"/>
          <w:szCs w:val="22"/>
        </w:rPr>
        <w:t>in violence</w:t>
      </w:r>
      <w:r>
        <w:rPr>
          <w:rFonts w:ascii="Times New Roman" w:hAnsi="Times New Roman" w:cs="Times New Roman"/>
          <w:sz w:val="24"/>
          <w:szCs w:val="22"/>
        </w:rPr>
        <w:t>, s</w:t>
      </w:r>
      <w:r w:rsidRPr="009454B3">
        <w:rPr>
          <w:rFonts w:ascii="Times New Roman" w:hAnsi="Times New Roman" w:cs="Times New Roman"/>
          <w:sz w:val="24"/>
          <w:szCs w:val="22"/>
        </w:rPr>
        <w:t xml:space="preserve">ince Article 370 was </w:t>
      </w:r>
      <w:r>
        <w:rPr>
          <w:rFonts w:ascii="Times New Roman" w:hAnsi="Times New Roman" w:cs="Times New Roman"/>
          <w:sz w:val="24"/>
          <w:szCs w:val="22"/>
        </w:rPr>
        <w:t>repealed,</w:t>
      </w:r>
      <w:r w:rsidRPr="009454B3">
        <w:rPr>
          <w:rFonts w:ascii="Times New Roman" w:hAnsi="Times New Roman" w:cs="Times New Roman"/>
          <w:sz w:val="24"/>
          <w:szCs w:val="22"/>
        </w:rPr>
        <w:t xml:space="preserve"> there has been a notable reduction in violence in Jammu and Kashmir.</w:t>
      </w:r>
      <w:r>
        <w:rPr>
          <w:rFonts w:ascii="Times New Roman" w:hAnsi="Times New Roman" w:cs="Times New Roman"/>
          <w:sz w:val="24"/>
          <w:szCs w:val="22"/>
        </w:rPr>
        <w:t xml:space="preserve"> </w:t>
      </w:r>
      <w:r w:rsidRPr="009454B3">
        <w:rPr>
          <w:rFonts w:ascii="Times New Roman" w:hAnsi="Times New Roman" w:cs="Times New Roman"/>
          <w:sz w:val="24"/>
          <w:szCs w:val="22"/>
        </w:rPr>
        <w:t>Over 500 terrorist attacks have been reported in the previous four years, and over 300 terrorists were murdered by security personnel, as per government statistics.</w:t>
      </w:r>
      <w:r>
        <w:rPr>
          <w:rFonts w:ascii="Times New Roman" w:hAnsi="Times New Roman" w:cs="Times New Roman"/>
          <w:sz w:val="24"/>
          <w:szCs w:val="22"/>
        </w:rPr>
        <w:t xml:space="preserve"> </w:t>
      </w:r>
      <w:r w:rsidRPr="009454B3">
        <w:rPr>
          <w:rFonts w:ascii="Times New Roman" w:hAnsi="Times New Roman" w:cs="Times New Roman"/>
          <w:sz w:val="24"/>
          <w:szCs w:val="22"/>
        </w:rPr>
        <w:t>This may be ascribed to many things, such as tighter security protocols, improved information collection, and a drop in popular backing for militancy.</w:t>
      </w:r>
    </w:p>
    <w:p w:rsidR="009454B3" w:rsidRDefault="009454B3" w:rsidP="009454B3">
      <w:pPr>
        <w:spacing w:line="360" w:lineRule="auto"/>
        <w:jc w:val="both"/>
        <w:rPr>
          <w:rFonts w:ascii="Times New Roman" w:hAnsi="Times New Roman" w:cs="Times New Roman"/>
          <w:sz w:val="24"/>
          <w:szCs w:val="22"/>
        </w:rPr>
      </w:pPr>
      <w:r>
        <w:rPr>
          <w:rFonts w:ascii="Times New Roman" w:hAnsi="Times New Roman" w:cs="Times New Roman"/>
          <w:sz w:val="24"/>
          <w:szCs w:val="22"/>
        </w:rPr>
        <w:t>Economic growth has been enhanced and t</w:t>
      </w:r>
      <w:r w:rsidRPr="009454B3">
        <w:rPr>
          <w:rFonts w:ascii="Times New Roman" w:hAnsi="Times New Roman" w:cs="Times New Roman"/>
          <w:sz w:val="24"/>
          <w:szCs w:val="22"/>
        </w:rPr>
        <w:t>o promote economic development in Jammu and Kashmir, the governme</w:t>
      </w:r>
      <w:r w:rsidR="00D748B7">
        <w:rPr>
          <w:rFonts w:ascii="Times New Roman" w:hAnsi="Times New Roman" w:cs="Times New Roman"/>
          <w:sz w:val="24"/>
          <w:szCs w:val="22"/>
        </w:rPr>
        <w:t xml:space="preserve">nt has put in place various </w:t>
      </w:r>
      <w:r w:rsidRPr="009454B3">
        <w:rPr>
          <w:rFonts w:ascii="Times New Roman" w:hAnsi="Times New Roman" w:cs="Times New Roman"/>
          <w:sz w:val="24"/>
          <w:szCs w:val="22"/>
        </w:rPr>
        <w:t>programs, including the Industrial Development Scheme (IDS) and the Prime Minister's Development Package (PMDP).</w:t>
      </w:r>
      <w:r w:rsidRPr="009454B3">
        <w:t xml:space="preserve"> </w:t>
      </w:r>
      <w:r w:rsidRPr="009454B3">
        <w:rPr>
          <w:rFonts w:ascii="Times New Roman" w:hAnsi="Times New Roman" w:cs="Times New Roman"/>
          <w:sz w:val="24"/>
          <w:szCs w:val="22"/>
        </w:rPr>
        <w:t>The region's economy has grown as a result of these measures, which have also generated investment and created jobs.</w:t>
      </w:r>
      <w:r>
        <w:rPr>
          <w:rFonts w:ascii="Times New Roman" w:hAnsi="Times New Roman" w:cs="Times New Roman"/>
          <w:sz w:val="24"/>
          <w:szCs w:val="22"/>
        </w:rPr>
        <w:t xml:space="preserve"> </w:t>
      </w:r>
    </w:p>
    <w:p w:rsidR="009454B3" w:rsidRDefault="009454B3" w:rsidP="009454B3">
      <w:pPr>
        <w:spacing w:line="360" w:lineRule="auto"/>
        <w:jc w:val="both"/>
        <w:rPr>
          <w:rFonts w:ascii="Times New Roman" w:hAnsi="Times New Roman" w:cs="Times New Roman"/>
          <w:sz w:val="24"/>
          <w:szCs w:val="22"/>
        </w:rPr>
      </w:pPr>
      <w:r w:rsidRPr="009454B3">
        <w:rPr>
          <w:rFonts w:ascii="Times New Roman" w:hAnsi="Times New Roman" w:cs="Times New Roman"/>
          <w:sz w:val="24"/>
          <w:szCs w:val="22"/>
        </w:rPr>
        <w:t>Improved Infrastructure: The government has made significant investments in Jammu and Kashmir's infrastructure development. This covers initiatives like building new highways, bridges, tunnels, and electricity connections.</w:t>
      </w:r>
      <w:r>
        <w:rPr>
          <w:rFonts w:ascii="Times New Roman" w:hAnsi="Times New Roman" w:cs="Times New Roman"/>
          <w:sz w:val="24"/>
          <w:szCs w:val="22"/>
        </w:rPr>
        <w:t xml:space="preserve"> </w:t>
      </w:r>
    </w:p>
    <w:p w:rsidR="008F68F0" w:rsidRDefault="00250100" w:rsidP="00250100">
      <w:pPr>
        <w:spacing w:line="360" w:lineRule="auto"/>
        <w:jc w:val="both"/>
        <w:rPr>
          <w:rFonts w:ascii="Times New Roman" w:hAnsi="Times New Roman" w:cs="Times New Roman"/>
          <w:sz w:val="24"/>
          <w:szCs w:val="22"/>
        </w:rPr>
      </w:pPr>
      <w:r w:rsidRPr="00250100">
        <w:rPr>
          <w:rFonts w:ascii="Times New Roman" w:hAnsi="Times New Roman" w:cs="Times New Roman"/>
          <w:sz w:val="24"/>
          <w:szCs w:val="22"/>
        </w:rPr>
        <w:t>There will be no more discrimination against women in Jammu and Kashmir.</w:t>
      </w:r>
      <w:r w:rsidR="00CF2DCE">
        <w:rPr>
          <w:rFonts w:ascii="Times New Roman" w:hAnsi="Times New Roman" w:cs="Times New Roman"/>
          <w:sz w:val="24"/>
          <w:szCs w:val="22"/>
        </w:rPr>
        <w:t xml:space="preserve"> Upon the elimination</w:t>
      </w:r>
      <w:r w:rsidR="00D748B7">
        <w:rPr>
          <w:rFonts w:ascii="Times New Roman" w:hAnsi="Times New Roman" w:cs="Times New Roman"/>
          <w:sz w:val="24"/>
          <w:szCs w:val="22"/>
        </w:rPr>
        <w:t xml:space="preserve"> </w:t>
      </w:r>
      <w:r w:rsidRPr="00250100">
        <w:rPr>
          <w:rFonts w:ascii="Times New Roman" w:hAnsi="Times New Roman" w:cs="Times New Roman"/>
          <w:sz w:val="24"/>
          <w:szCs w:val="22"/>
        </w:rPr>
        <w:t xml:space="preserve">of Article 370, a woman from Jammu and Kashmir would now be entitled to assets irrespective of whether she marries a temporary resident. </w:t>
      </w:r>
    </w:p>
    <w:p w:rsidR="00793CFF" w:rsidRPr="008F68F0" w:rsidRDefault="00793CFF" w:rsidP="00250100">
      <w:pPr>
        <w:spacing w:line="360" w:lineRule="auto"/>
        <w:jc w:val="both"/>
        <w:rPr>
          <w:rFonts w:ascii="Times New Roman" w:hAnsi="Times New Roman" w:cs="Times New Roman"/>
          <w:sz w:val="24"/>
          <w:szCs w:val="22"/>
        </w:rPr>
      </w:pPr>
      <w:r w:rsidRPr="00793CFF">
        <w:rPr>
          <w:rFonts w:ascii="Times New Roman" w:hAnsi="Times New Roman" w:cs="Times New Roman"/>
          <w:sz w:val="24"/>
          <w:szCs w:val="22"/>
        </w:rPr>
        <w:t>Children may take advantage of the R</w:t>
      </w:r>
      <w:r w:rsidR="008F3BDB">
        <w:rPr>
          <w:rFonts w:ascii="Times New Roman" w:hAnsi="Times New Roman" w:cs="Times New Roman"/>
          <w:sz w:val="24"/>
          <w:szCs w:val="22"/>
        </w:rPr>
        <w:t>ight to Education program that offers free education</w:t>
      </w:r>
      <w:r w:rsidRPr="00793CFF">
        <w:rPr>
          <w:rFonts w:ascii="Times New Roman" w:hAnsi="Times New Roman" w:cs="Times New Roman"/>
          <w:sz w:val="24"/>
          <w:szCs w:val="22"/>
        </w:rPr>
        <w:t xml:space="preserve"> to those between the ages of eight and fourteen. Every measure that protects women's worth and the innocence of the children will also be applied to the region.</w:t>
      </w:r>
      <w:r w:rsidRPr="00793CFF">
        <w:t xml:space="preserve"> </w:t>
      </w:r>
      <w:r w:rsidRPr="00793CFF">
        <w:rPr>
          <w:rFonts w:ascii="Times New Roman" w:hAnsi="Times New Roman" w:cs="Times New Roman"/>
          <w:sz w:val="24"/>
          <w:szCs w:val="22"/>
        </w:rPr>
        <w:t>There will be security for ST/SC rights. From this point forward, all Acts that safegu</w:t>
      </w:r>
      <w:r w:rsidR="008F3BDB">
        <w:rPr>
          <w:rFonts w:ascii="Times New Roman" w:hAnsi="Times New Roman" w:cs="Times New Roman"/>
          <w:sz w:val="24"/>
          <w:szCs w:val="22"/>
        </w:rPr>
        <w:t>ard the human rights and honor</w:t>
      </w:r>
      <w:r w:rsidRPr="00793CFF">
        <w:rPr>
          <w:rFonts w:ascii="Times New Roman" w:hAnsi="Times New Roman" w:cs="Times New Roman"/>
          <w:sz w:val="24"/>
          <w:szCs w:val="22"/>
        </w:rPr>
        <w:t xml:space="preserve"> of those living in marginalized communities shall be relevant.</w:t>
      </w:r>
      <w:r w:rsidR="00E36B06">
        <w:rPr>
          <w:rFonts w:ascii="Times New Roman" w:hAnsi="Times New Roman" w:cs="Times New Roman"/>
          <w:sz w:val="24"/>
          <w:szCs w:val="22"/>
        </w:rPr>
        <w:t xml:space="preserve"> Right to Information laws are applicable in Kashmir to eradicate corruption.</w:t>
      </w:r>
      <w:r w:rsidR="008F3BDB">
        <w:rPr>
          <w:rFonts w:ascii="Times New Roman" w:hAnsi="Times New Roman" w:cs="Times New Roman"/>
          <w:sz w:val="24"/>
          <w:szCs w:val="22"/>
        </w:rPr>
        <w:t xml:space="preserve"> </w:t>
      </w:r>
      <w:r w:rsidR="002B45C8">
        <w:rPr>
          <w:rFonts w:ascii="Times New Roman" w:hAnsi="Times New Roman" w:cs="Times New Roman"/>
          <w:sz w:val="24"/>
          <w:szCs w:val="22"/>
        </w:rPr>
        <w:t>The territory</w:t>
      </w:r>
      <w:r w:rsidR="008F3BDB" w:rsidRPr="008F3BDB">
        <w:rPr>
          <w:rFonts w:ascii="Times New Roman" w:hAnsi="Times New Roman" w:cs="Times New Roman"/>
          <w:sz w:val="24"/>
          <w:szCs w:val="22"/>
        </w:rPr>
        <w:t xml:space="preserve"> of Jammu and Kashmir no longer has a distinct flag after the repeal of Article 370.</w:t>
      </w:r>
    </w:p>
    <w:p w:rsidR="00EE7817" w:rsidRDefault="00544A11" w:rsidP="00EE7817">
      <w:pPr>
        <w:spacing w:line="360" w:lineRule="auto"/>
        <w:jc w:val="center"/>
        <w:rPr>
          <w:rFonts w:ascii="Times New Roman" w:hAnsi="Times New Roman" w:cs="Times New Roman"/>
          <w:b/>
          <w:bCs/>
          <w:sz w:val="28"/>
          <w:szCs w:val="24"/>
          <w:u w:val="single"/>
        </w:rPr>
      </w:pPr>
      <w:r w:rsidRPr="00544A11">
        <w:rPr>
          <w:rFonts w:ascii="Times New Roman" w:hAnsi="Times New Roman" w:cs="Times New Roman"/>
          <w:b/>
          <w:bCs/>
          <w:sz w:val="28"/>
          <w:szCs w:val="24"/>
          <w:u w:val="single"/>
        </w:rPr>
        <w:t>CHALLENGES AND PROBLEMS</w:t>
      </w:r>
    </w:p>
    <w:p w:rsidR="007F2048" w:rsidRPr="00EE7817" w:rsidRDefault="007F2048" w:rsidP="00EE7817">
      <w:pPr>
        <w:spacing w:line="360" w:lineRule="auto"/>
        <w:jc w:val="both"/>
        <w:rPr>
          <w:rFonts w:ascii="Times New Roman" w:hAnsi="Times New Roman" w:cs="Times New Roman"/>
          <w:b/>
          <w:bCs/>
          <w:sz w:val="28"/>
          <w:szCs w:val="24"/>
          <w:u w:val="single"/>
        </w:rPr>
      </w:pPr>
      <w:r>
        <w:rPr>
          <w:rFonts w:ascii="Times New Roman" w:hAnsi="Times New Roman" w:cs="Times New Roman"/>
          <w:sz w:val="24"/>
          <w:szCs w:val="22"/>
        </w:rPr>
        <w:lastRenderedPageBreak/>
        <w:t xml:space="preserve">With respect to the changes made after the removal of Article 370 are proved to be good for the territory of Jammu and Kashmir but still there are so many problems which has been faced by the </w:t>
      </w:r>
      <w:r w:rsidR="00E36B06">
        <w:rPr>
          <w:rFonts w:ascii="Times New Roman" w:hAnsi="Times New Roman" w:cs="Times New Roman"/>
          <w:sz w:val="24"/>
          <w:szCs w:val="22"/>
        </w:rPr>
        <w:t>individual of Jammu and Kashmir.</w:t>
      </w:r>
      <w:r w:rsidR="00EE7817">
        <w:rPr>
          <w:rStyle w:val="FootnoteReference"/>
          <w:rFonts w:ascii="Times New Roman" w:hAnsi="Times New Roman" w:cs="Times New Roman"/>
          <w:b/>
          <w:bCs/>
          <w:sz w:val="28"/>
          <w:szCs w:val="24"/>
          <w:u w:val="single"/>
        </w:rPr>
        <w:footnoteReference w:id="15"/>
      </w:r>
    </w:p>
    <w:p w:rsidR="006864C5" w:rsidRDefault="006864C5" w:rsidP="007F2048">
      <w:pPr>
        <w:spacing w:line="360" w:lineRule="auto"/>
        <w:jc w:val="both"/>
        <w:rPr>
          <w:rFonts w:ascii="Times New Roman" w:hAnsi="Times New Roman" w:cs="Times New Roman"/>
          <w:sz w:val="24"/>
          <w:szCs w:val="22"/>
        </w:rPr>
      </w:pPr>
      <w:r w:rsidRPr="006864C5">
        <w:rPr>
          <w:rFonts w:ascii="Times New Roman" w:hAnsi="Times New Roman" w:cs="Times New Roman"/>
          <w:sz w:val="24"/>
          <w:szCs w:val="22"/>
        </w:rPr>
        <w:t>Terrorism has increased and is predicted to climb much more in the days ahead. This occurs usually because, in the past, any growth in unrest in Jammu and Kashmir has allowed Pakistan to misjudge the situation.</w:t>
      </w:r>
    </w:p>
    <w:p w:rsidR="00544A11" w:rsidRDefault="00544A11" w:rsidP="007F2048">
      <w:pPr>
        <w:spacing w:line="360" w:lineRule="auto"/>
        <w:jc w:val="both"/>
        <w:rPr>
          <w:rFonts w:ascii="Times New Roman" w:hAnsi="Times New Roman" w:cs="Times New Roman"/>
          <w:sz w:val="24"/>
          <w:szCs w:val="22"/>
        </w:rPr>
      </w:pPr>
      <w:r w:rsidRPr="00544A11">
        <w:rPr>
          <w:rFonts w:ascii="Times New Roman" w:hAnsi="Times New Roman" w:cs="Times New Roman"/>
          <w:sz w:val="24"/>
          <w:szCs w:val="22"/>
        </w:rPr>
        <w:t>One of the stated justifications for the decision, the state's pervasive poverty, is unsupported by scientific evidence. The state's poverty rate is just 10.35 percent, whereas the national average is 21.92 percent. If not specifically rejected, the split of Jammu and Kashmir might give rise to calls for an additional state division, which could result in a protracted period of unrest and instability. Lastly, there is little chance that the Kashmiri Pandits would come back because of the unfavorable safety environment in the Valley right now.</w:t>
      </w:r>
      <w:r w:rsidRPr="00544A11">
        <w:t xml:space="preserve"> </w:t>
      </w:r>
      <w:r w:rsidRPr="00544A11">
        <w:rPr>
          <w:rFonts w:ascii="Times New Roman" w:hAnsi="Times New Roman" w:cs="Times New Roman"/>
          <w:sz w:val="24"/>
          <w:szCs w:val="22"/>
        </w:rPr>
        <w:t>After the Center announced that J&amp;K's special status would be withdrawn, high-speed internet services in the region were suspended in August 2019. This threatened the right to an internet, hindered the smooth functioning of IT-based businesses, and hampered online education, especially during the COVID-19 pandemic.</w:t>
      </w:r>
    </w:p>
    <w:p w:rsidR="00A34E03" w:rsidRDefault="00DA53E8" w:rsidP="00895963">
      <w:pPr>
        <w:spacing w:line="360" w:lineRule="auto"/>
        <w:jc w:val="center"/>
        <w:rPr>
          <w:rFonts w:ascii="Times New Roman" w:hAnsi="Times New Roman" w:cs="Times New Roman"/>
          <w:b/>
          <w:bCs/>
          <w:sz w:val="28"/>
          <w:szCs w:val="24"/>
          <w:u w:val="single"/>
        </w:rPr>
      </w:pPr>
      <w:r w:rsidRPr="00DA53E8">
        <w:rPr>
          <w:rFonts w:ascii="Times New Roman" w:hAnsi="Times New Roman" w:cs="Times New Roman"/>
          <w:b/>
          <w:bCs/>
          <w:sz w:val="28"/>
          <w:szCs w:val="24"/>
          <w:u w:val="single"/>
        </w:rPr>
        <w:t>CONCLUSION</w:t>
      </w:r>
    </w:p>
    <w:p w:rsidR="003973B9" w:rsidRDefault="00D90A3D" w:rsidP="003973B9">
      <w:pPr>
        <w:spacing w:line="360" w:lineRule="auto"/>
        <w:jc w:val="both"/>
        <w:rPr>
          <w:rFonts w:ascii="Times New Roman" w:hAnsi="Times New Roman" w:cs="Times New Roman"/>
          <w:sz w:val="24"/>
          <w:szCs w:val="22"/>
        </w:rPr>
      </w:pPr>
      <w:r w:rsidRPr="00D90A3D">
        <w:rPr>
          <w:rFonts w:ascii="Times New Roman" w:hAnsi="Times New Roman" w:cs="Times New Roman"/>
          <w:sz w:val="24"/>
          <w:szCs w:val="22"/>
        </w:rPr>
        <w:t>It was a</w:t>
      </w:r>
      <w:r>
        <w:rPr>
          <w:rFonts w:ascii="Times New Roman" w:hAnsi="Times New Roman" w:cs="Times New Roman"/>
          <w:sz w:val="24"/>
          <w:szCs w:val="22"/>
        </w:rPr>
        <w:t xml:space="preserve"> remarkable and</w:t>
      </w:r>
      <w:r w:rsidRPr="00D90A3D">
        <w:rPr>
          <w:rFonts w:ascii="Times New Roman" w:hAnsi="Times New Roman" w:cs="Times New Roman"/>
          <w:sz w:val="24"/>
          <w:szCs w:val="22"/>
        </w:rPr>
        <w:t xml:space="preserve"> significant decision in Jammu and Kashmir h</w:t>
      </w:r>
      <w:r w:rsidR="00750926">
        <w:rPr>
          <w:rFonts w:ascii="Times New Roman" w:hAnsi="Times New Roman" w:cs="Times New Roman"/>
          <w:sz w:val="24"/>
          <w:szCs w:val="22"/>
        </w:rPr>
        <w:t>istory to remove</w:t>
      </w:r>
      <w:r>
        <w:rPr>
          <w:rFonts w:ascii="Times New Roman" w:hAnsi="Times New Roman" w:cs="Times New Roman"/>
          <w:sz w:val="24"/>
          <w:szCs w:val="22"/>
        </w:rPr>
        <w:t xml:space="preserve"> Article 370</w:t>
      </w:r>
      <w:r w:rsidR="003973B9">
        <w:rPr>
          <w:rFonts w:ascii="Times New Roman" w:hAnsi="Times New Roman" w:cs="Times New Roman"/>
          <w:sz w:val="24"/>
          <w:szCs w:val="22"/>
        </w:rPr>
        <w:t xml:space="preserve">. </w:t>
      </w:r>
      <w:r w:rsidR="000C648F">
        <w:rPr>
          <w:rFonts w:ascii="Times New Roman" w:hAnsi="Times New Roman" w:cs="Times New Roman"/>
          <w:sz w:val="24"/>
          <w:szCs w:val="22"/>
        </w:rPr>
        <w:t>The applica</w:t>
      </w:r>
      <w:r w:rsidR="00697F1A">
        <w:rPr>
          <w:rFonts w:ascii="Times New Roman" w:hAnsi="Times New Roman" w:cs="Times New Roman"/>
          <w:sz w:val="24"/>
          <w:szCs w:val="22"/>
        </w:rPr>
        <w:t>tion of the article has given the distinctive</w:t>
      </w:r>
      <w:r w:rsidR="00CF2DCE">
        <w:rPr>
          <w:rFonts w:ascii="Times New Roman" w:hAnsi="Times New Roman" w:cs="Times New Roman"/>
          <w:sz w:val="24"/>
          <w:szCs w:val="22"/>
        </w:rPr>
        <w:t xml:space="preserve"> honor</w:t>
      </w:r>
      <w:r w:rsidR="00750926">
        <w:rPr>
          <w:rFonts w:ascii="Times New Roman" w:hAnsi="Times New Roman" w:cs="Times New Roman"/>
          <w:sz w:val="24"/>
          <w:szCs w:val="22"/>
        </w:rPr>
        <w:t xml:space="preserve"> to the indiv</w:t>
      </w:r>
      <w:r w:rsidR="00CF2DCE">
        <w:rPr>
          <w:rFonts w:ascii="Times New Roman" w:hAnsi="Times New Roman" w:cs="Times New Roman"/>
          <w:sz w:val="24"/>
          <w:szCs w:val="22"/>
        </w:rPr>
        <w:t>i</w:t>
      </w:r>
      <w:r w:rsidR="00750926">
        <w:rPr>
          <w:rFonts w:ascii="Times New Roman" w:hAnsi="Times New Roman" w:cs="Times New Roman"/>
          <w:sz w:val="24"/>
          <w:szCs w:val="22"/>
        </w:rPr>
        <w:t>dua</w:t>
      </w:r>
      <w:r w:rsidR="00CF2DCE">
        <w:rPr>
          <w:rFonts w:ascii="Times New Roman" w:hAnsi="Times New Roman" w:cs="Times New Roman"/>
          <w:sz w:val="24"/>
          <w:szCs w:val="22"/>
        </w:rPr>
        <w:t>ls</w:t>
      </w:r>
      <w:r w:rsidR="000C648F">
        <w:rPr>
          <w:rFonts w:ascii="Times New Roman" w:hAnsi="Times New Roman" w:cs="Times New Roman"/>
          <w:sz w:val="24"/>
          <w:szCs w:val="22"/>
        </w:rPr>
        <w:t xml:space="preserve"> of Jammu and Kashmir due to which the </w:t>
      </w:r>
      <w:r w:rsidR="00F26CC9">
        <w:rPr>
          <w:rFonts w:ascii="Times New Roman" w:hAnsi="Times New Roman" w:cs="Times New Roman"/>
          <w:sz w:val="24"/>
          <w:szCs w:val="22"/>
        </w:rPr>
        <w:t>territory has been isolated from the other states and</w:t>
      </w:r>
      <w:r w:rsidR="00F26CC9" w:rsidRPr="00F26CC9">
        <w:t xml:space="preserve"> </w:t>
      </w:r>
      <w:r w:rsidR="00F26CC9">
        <w:rPr>
          <w:rFonts w:ascii="Times New Roman" w:hAnsi="Times New Roman" w:cs="Times New Roman"/>
          <w:sz w:val="24"/>
          <w:szCs w:val="22"/>
        </w:rPr>
        <w:t>t</w:t>
      </w:r>
      <w:r w:rsidR="00F26CC9" w:rsidRPr="00F26CC9">
        <w:rPr>
          <w:rFonts w:ascii="Times New Roman" w:hAnsi="Times New Roman" w:cs="Times New Roman"/>
          <w:sz w:val="24"/>
          <w:szCs w:val="22"/>
        </w:rPr>
        <w:t xml:space="preserve">his was also the main cause of the territory's underdevelopment relative to other states and of the rise in violent crime rates; therefore, the eradication of Article 370 was required in order to improve this state and bring </w:t>
      </w:r>
      <w:r w:rsidR="00F26CC9">
        <w:rPr>
          <w:rFonts w:ascii="Times New Roman" w:hAnsi="Times New Roman" w:cs="Times New Roman"/>
          <w:sz w:val="24"/>
          <w:szCs w:val="22"/>
        </w:rPr>
        <w:t>about harmony in this territory</w:t>
      </w:r>
      <w:r w:rsidR="003973B9">
        <w:rPr>
          <w:rFonts w:ascii="Times New Roman" w:hAnsi="Times New Roman" w:cs="Times New Roman"/>
          <w:sz w:val="24"/>
          <w:szCs w:val="22"/>
        </w:rPr>
        <w:t>.</w:t>
      </w:r>
      <w:r w:rsidR="00697F1A">
        <w:t xml:space="preserve"> </w:t>
      </w:r>
      <w:r w:rsidR="00697F1A" w:rsidRPr="00697F1A">
        <w:rPr>
          <w:rFonts w:ascii="Times New Roman" w:hAnsi="Times New Roman" w:cs="Times New Roman"/>
          <w:sz w:val="24"/>
          <w:szCs w:val="22"/>
        </w:rPr>
        <w:t>Taking into account</w:t>
      </w:r>
      <w:r w:rsidR="00697F1A" w:rsidRPr="00697F1A">
        <w:rPr>
          <w:sz w:val="24"/>
          <w:szCs w:val="22"/>
        </w:rPr>
        <w:t xml:space="preserve"> </w:t>
      </w:r>
      <w:r w:rsidR="003973B9" w:rsidRPr="003973B9">
        <w:rPr>
          <w:rFonts w:ascii="Times New Roman" w:hAnsi="Times New Roman" w:cs="Times New Roman"/>
          <w:sz w:val="24"/>
          <w:szCs w:val="22"/>
        </w:rPr>
        <w:t>the clause granting this state its unique identity was no longer in effect, this state formally joined India with the elimination of this article and the union government of India assumed complete authority over it. We can now, at last, say that the repeal of Article 370 was</w:t>
      </w:r>
      <w:r w:rsidR="00895963">
        <w:rPr>
          <w:rFonts w:ascii="Times New Roman" w:hAnsi="Times New Roman" w:cs="Times New Roman"/>
          <w:sz w:val="24"/>
          <w:szCs w:val="22"/>
        </w:rPr>
        <w:t xml:space="preserve"> both appropriate and required. </w:t>
      </w:r>
      <w:r w:rsidR="003973B9" w:rsidRPr="003973B9">
        <w:rPr>
          <w:rFonts w:ascii="Times New Roman" w:hAnsi="Times New Roman" w:cs="Times New Roman"/>
          <w:sz w:val="24"/>
          <w:szCs w:val="22"/>
        </w:rPr>
        <w:t xml:space="preserve">In addition to upholding the fundamentals of </w:t>
      </w:r>
      <w:r w:rsidR="003973B9" w:rsidRPr="00EA6411">
        <w:rPr>
          <w:rFonts w:ascii="Times New Roman" w:hAnsi="Times New Roman" w:cs="Times New Roman"/>
          <w:b/>
          <w:bCs/>
          <w:sz w:val="24"/>
          <w:szCs w:val="22"/>
        </w:rPr>
        <w:t>"Ek Bharat, Shreshtha Bharat,"</w:t>
      </w:r>
      <w:r w:rsidR="003973B9" w:rsidRPr="003973B9">
        <w:rPr>
          <w:rFonts w:ascii="Times New Roman" w:hAnsi="Times New Roman" w:cs="Times New Roman"/>
          <w:sz w:val="24"/>
          <w:szCs w:val="22"/>
        </w:rPr>
        <w:t xml:space="preserve"> the latest decision by the Supreme Court has also served as a potent remembrance of the value of cooperation and a shared commitment to good governance. This ruling demonstrates </w:t>
      </w:r>
      <w:r w:rsidR="003973B9" w:rsidRPr="003973B9">
        <w:rPr>
          <w:rFonts w:ascii="Times New Roman" w:hAnsi="Times New Roman" w:cs="Times New Roman"/>
          <w:sz w:val="24"/>
          <w:szCs w:val="22"/>
        </w:rPr>
        <w:lastRenderedPageBreak/>
        <w:t>the court's dedication to upholding the principles that characterize our society and bolstering the foundation of our country.</w:t>
      </w:r>
      <w:r w:rsidR="00895963">
        <w:rPr>
          <w:rFonts w:ascii="Times New Roman" w:hAnsi="Times New Roman" w:cs="Times New Roman"/>
          <w:sz w:val="24"/>
          <w:szCs w:val="22"/>
        </w:rPr>
        <w:t xml:space="preserve"> </w:t>
      </w:r>
    </w:p>
    <w:p w:rsidR="00DA53E8" w:rsidRDefault="003876EF" w:rsidP="00EA6411">
      <w:pPr>
        <w:spacing w:line="360" w:lineRule="auto"/>
        <w:jc w:val="center"/>
        <w:rPr>
          <w:rFonts w:ascii="Times New Roman" w:hAnsi="Times New Roman" w:cs="Times New Roman"/>
          <w:sz w:val="24"/>
          <w:szCs w:val="22"/>
        </w:rPr>
      </w:pPr>
      <w:r w:rsidRPr="003876EF">
        <w:rPr>
          <w:rFonts w:ascii="Times New Roman" w:hAnsi="Times New Roman" w:cs="Times New Roman"/>
          <w:b/>
          <w:bCs/>
          <w:sz w:val="28"/>
          <w:szCs w:val="24"/>
          <w:u w:val="single"/>
        </w:rPr>
        <w:t>REFERENCES</w:t>
      </w:r>
      <w:r w:rsidR="00EA6411">
        <w:rPr>
          <w:rFonts w:ascii="Times New Roman" w:hAnsi="Times New Roman" w:cs="Times New Roman"/>
          <w:sz w:val="24"/>
          <w:szCs w:val="22"/>
        </w:rPr>
        <w:tab/>
      </w:r>
    </w:p>
    <w:p w:rsidR="00E36A7F" w:rsidRPr="00E36A7F" w:rsidRDefault="00E36A7F" w:rsidP="00E36A7F">
      <w:pPr>
        <w:spacing w:line="360" w:lineRule="auto"/>
        <w:jc w:val="both"/>
        <w:rPr>
          <w:rFonts w:ascii="Times New Roman" w:hAnsi="Times New Roman" w:cs="Times New Roman"/>
          <w:b/>
          <w:bCs/>
          <w:sz w:val="28"/>
          <w:szCs w:val="24"/>
          <w:u w:val="single"/>
        </w:rPr>
      </w:pPr>
      <w:r w:rsidRPr="00E36A7F">
        <w:rPr>
          <w:rFonts w:ascii="Times New Roman" w:hAnsi="Times New Roman" w:cs="Times New Roman"/>
          <w:b/>
          <w:bCs/>
          <w:sz w:val="24"/>
          <w:szCs w:val="22"/>
          <w:u w:val="single"/>
        </w:rPr>
        <w:t>Online Journals</w:t>
      </w:r>
    </w:p>
    <w:p w:rsidR="00417917" w:rsidRPr="00417917" w:rsidRDefault="00EA6411" w:rsidP="00417917">
      <w:pPr>
        <w:pStyle w:val="ListParagraph"/>
        <w:numPr>
          <w:ilvl w:val="0"/>
          <w:numId w:val="12"/>
        </w:numPr>
        <w:spacing w:after="0" w:line="360" w:lineRule="auto"/>
        <w:jc w:val="both"/>
        <w:rPr>
          <w:rFonts w:ascii="Times New Roman" w:hAnsi="Times New Roman" w:cs="Times New Roman"/>
          <w:sz w:val="28"/>
          <w:szCs w:val="24"/>
        </w:rPr>
      </w:pPr>
      <w:r w:rsidRPr="00EA6411">
        <w:rPr>
          <w:rFonts w:ascii="Times New Roman" w:hAnsi="Times New Roman" w:cs="Times New Roman"/>
          <w:sz w:val="24"/>
          <w:szCs w:val="22"/>
        </w:rPr>
        <w:t>Surbhi Gupta and Shashi Bhushan Ojha, “ Article 370 of the Indian constitution – A study in specific reference to legal dimensions and implication”, International journal of law, ISSN- 2455-2194, Volume 4, issue 3, page no01-04</w:t>
      </w:r>
      <w:r w:rsidR="00A053AD">
        <w:rPr>
          <w:rFonts w:ascii="Times New Roman" w:hAnsi="Times New Roman" w:cs="Times New Roman"/>
          <w:sz w:val="24"/>
          <w:szCs w:val="22"/>
        </w:rPr>
        <w:t xml:space="preserve">. </w:t>
      </w:r>
      <w:hyperlink r:id="rId8" w:history="1">
        <w:r w:rsidR="00417917" w:rsidRPr="00417917">
          <w:rPr>
            <w:rStyle w:val="Hyperlink"/>
            <w:rFonts w:ascii="Times New Roman" w:hAnsi="Times New Roman" w:cs="Times New Roman"/>
            <w:sz w:val="24"/>
            <w:szCs w:val="22"/>
          </w:rPr>
          <w:t>https://www.lawjournals.org/</w:t>
        </w:r>
      </w:hyperlink>
    </w:p>
    <w:p w:rsidR="00E36A7F" w:rsidRPr="00E36A7F" w:rsidRDefault="00B1217D" w:rsidP="00E36A7F">
      <w:pPr>
        <w:pStyle w:val="ListParagraph"/>
        <w:numPr>
          <w:ilvl w:val="0"/>
          <w:numId w:val="12"/>
        </w:numPr>
        <w:spacing w:after="0" w:line="360" w:lineRule="auto"/>
        <w:jc w:val="both"/>
        <w:rPr>
          <w:rFonts w:ascii="Times New Roman" w:hAnsi="Times New Roman" w:cs="Times New Roman"/>
          <w:sz w:val="32"/>
          <w:szCs w:val="28"/>
        </w:rPr>
      </w:pPr>
      <w:r>
        <w:rPr>
          <w:rFonts w:ascii="Times New Roman" w:hAnsi="Times New Roman" w:cs="Times New Roman"/>
          <w:sz w:val="24"/>
          <w:szCs w:val="22"/>
        </w:rPr>
        <w:t xml:space="preserve">Kavita Agarwal and Shaista Afzal, “Historical Analysis of the Revocation of Article 370”, International Journal of Political Science and Development, ISSN-2360-784X, </w:t>
      </w:r>
      <w:r w:rsidRPr="00B1217D">
        <w:rPr>
          <w:rFonts w:ascii="Times New Roman" w:hAnsi="Times New Roman" w:cs="Times New Roman"/>
          <w:sz w:val="24"/>
          <w:szCs w:val="22"/>
        </w:rPr>
        <w:t xml:space="preserve">Vol. 9(4), pp. 175-178, </w:t>
      </w:r>
      <w:r w:rsidR="00311809">
        <w:rPr>
          <w:rFonts w:ascii="Times New Roman" w:hAnsi="Times New Roman" w:cs="Times New Roman"/>
          <w:sz w:val="24"/>
          <w:szCs w:val="22"/>
        </w:rPr>
        <w:t xml:space="preserve">June 2021. </w:t>
      </w:r>
    </w:p>
    <w:p w:rsidR="00A053AD" w:rsidRPr="00E36A7F" w:rsidRDefault="00DE407B" w:rsidP="00E36A7F">
      <w:pPr>
        <w:pStyle w:val="ListParagraph"/>
        <w:spacing w:after="0" w:line="360" w:lineRule="auto"/>
        <w:ind w:left="540"/>
        <w:jc w:val="both"/>
        <w:rPr>
          <w:rFonts w:ascii="Times New Roman" w:hAnsi="Times New Roman" w:cs="Times New Roman"/>
          <w:sz w:val="32"/>
          <w:szCs w:val="28"/>
        </w:rPr>
      </w:pPr>
      <w:hyperlink r:id="rId9" w:history="1">
        <w:r w:rsidR="00A053AD" w:rsidRPr="00E36A7F">
          <w:rPr>
            <w:rStyle w:val="Hyperlink"/>
            <w:rFonts w:ascii="Times New Roman" w:hAnsi="Times New Roman" w:cs="Times New Roman"/>
            <w:sz w:val="24"/>
            <w:szCs w:val="22"/>
          </w:rPr>
          <w:t>https://www.academicresearchjournals.org/IJPSD/PDF/2021/June/Agrawal%20and%20Afzal.pdf</w:t>
        </w:r>
      </w:hyperlink>
    </w:p>
    <w:p w:rsidR="00E36A7F" w:rsidRDefault="00311809" w:rsidP="00E36A7F">
      <w:pPr>
        <w:pStyle w:val="ListParagraph"/>
        <w:numPr>
          <w:ilvl w:val="0"/>
          <w:numId w:val="12"/>
        </w:numPr>
        <w:spacing w:after="0" w:line="360" w:lineRule="auto"/>
        <w:jc w:val="both"/>
        <w:rPr>
          <w:rFonts w:ascii="Times New Roman" w:hAnsi="Times New Roman" w:cs="Times New Roman"/>
          <w:sz w:val="24"/>
          <w:szCs w:val="22"/>
        </w:rPr>
      </w:pPr>
      <w:r w:rsidRPr="00A053AD">
        <w:rPr>
          <w:rFonts w:ascii="Times New Roman" w:hAnsi="Times New Roman" w:cs="Times New Roman"/>
          <w:sz w:val="24"/>
          <w:szCs w:val="22"/>
        </w:rPr>
        <w:t xml:space="preserve">Irshad Ahmed and Seema Parihar, “Abrogation of Article 370: The Symbol of National Integrity”, International Bi-annual Refereed Journal of Management and Technology, ISSN-0974-7621, Volume 17, Issue 2, page no.01-04, December 2023. </w:t>
      </w:r>
    </w:p>
    <w:p w:rsidR="00E36A7F" w:rsidRPr="00E36A7F" w:rsidRDefault="00DE407B" w:rsidP="00E36A7F">
      <w:pPr>
        <w:pStyle w:val="ListParagraph"/>
        <w:spacing w:after="0" w:line="360" w:lineRule="auto"/>
        <w:ind w:left="540"/>
        <w:jc w:val="both"/>
        <w:rPr>
          <w:rFonts w:ascii="Times New Roman" w:hAnsi="Times New Roman" w:cs="Times New Roman"/>
          <w:sz w:val="24"/>
          <w:szCs w:val="22"/>
        </w:rPr>
      </w:pPr>
      <w:hyperlink r:id="rId10" w:history="1">
        <w:r w:rsidR="00311809" w:rsidRPr="00E36A7F">
          <w:rPr>
            <w:rStyle w:val="Hyperlink"/>
            <w:rFonts w:ascii="Times New Roman" w:hAnsi="Times New Roman" w:cs="Times New Roman"/>
            <w:sz w:val="24"/>
            <w:szCs w:val="22"/>
          </w:rPr>
          <w:t>https://www.gjimt.ac.in/wp-content/uploads/2023/04/1-Abrogation-of-Article-370_1-4.pdf</w:t>
        </w:r>
      </w:hyperlink>
    </w:p>
    <w:p w:rsidR="00E36A7F" w:rsidRPr="00E36A7F" w:rsidRDefault="00E36A7F" w:rsidP="00E36A7F">
      <w:pPr>
        <w:spacing w:after="0" w:line="360" w:lineRule="auto"/>
        <w:jc w:val="both"/>
        <w:rPr>
          <w:rFonts w:ascii="Times New Roman" w:hAnsi="Times New Roman" w:cs="Times New Roman"/>
          <w:b/>
          <w:bCs/>
          <w:sz w:val="24"/>
          <w:szCs w:val="22"/>
          <w:u w:val="single"/>
        </w:rPr>
      </w:pPr>
      <w:r w:rsidRPr="00E36A7F">
        <w:rPr>
          <w:rFonts w:ascii="Times New Roman" w:hAnsi="Times New Roman" w:cs="Times New Roman"/>
          <w:b/>
          <w:bCs/>
          <w:sz w:val="24"/>
          <w:szCs w:val="22"/>
          <w:u w:val="single"/>
        </w:rPr>
        <w:t>Websites</w:t>
      </w:r>
    </w:p>
    <w:p w:rsidR="003751A5" w:rsidRPr="003751A5" w:rsidRDefault="00A053AD" w:rsidP="00E36A7F">
      <w:pPr>
        <w:pStyle w:val="Heading3"/>
        <w:numPr>
          <w:ilvl w:val="0"/>
          <w:numId w:val="13"/>
        </w:numPr>
        <w:shd w:val="clear" w:color="auto" w:fill="FFFFFF"/>
        <w:spacing w:before="0" w:beforeAutospacing="0" w:after="60" w:afterAutospacing="0" w:line="360" w:lineRule="auto"/>
        <w:jc w:val="both"/>
        <w:rPr>
          <w:rFonts w:ascii="Arial" w:hAnsi="Arial" w:cs="Arial"/>
          <w:b w:val="0"/>
          <w:bCs w:val="0"/>
          <w:color w:val="01359A"/>
          <w:sz w:val="26"/>
          <w:szCs w:val="26"/>
        </w:rPr>
      </w:pPr>
      <w:r w:rsidRPr="00A053AD">
        <w:rPr>
          <w:b w:val="0"/>
          <w:bCs w:val="0"/>
          <w:sz w:val="24"/>
          <w:szCs w:val="22"/>
        </w:rPr>
        <w:t>Vinod Rai,</w:t>
      </w:r>
      <w:r w:rsidRPr="00A053AD">
        <w:rPr>
          <w:sz w:val="22"/>
          <w:szCs w:val="20"/>
        </w:rPr>
        <w:t xml:space="preserve"> </w:t>
      </w:r>
      <w:r>
        <w:rPr>
          <w:sz w:val="22"/>
          <w:szCs w:val="20"/>
        </w:rPr>
        <w:t>“</w:t>
      </w:r>
      <w:r w:rsidRPr="00A053AD">
        <w:rPr>
          <w:b w:val="0"/>
          <w:bCs w:val="0"/>
          <w:sz w:val="24"/>
          <w:szCs w:val="24"/>
        </w:rPr>
        <w:t>Supreme Court of India Upholds Abrogation of Article 370</w:t>
      </w:r>
      <w:r>
        <w:rPr>
          <w:b w:val="0"/>
          <w:bCs w:val="0"/>
          <w:sz w:val="24"/>
          <w:szCs w:val="24"/>
        </w:rPr>
        <w:t xml:space="preserve">”, Available at: </w:t>
      </w:r>
      <w:hyperlink r:id="rId11" w:history="1">
        <w:r w:rsidRPr="007248BA">
          <w:rPr>
            <w:rStyle w:val="Hyperlink"/>
            <w:b w:val="0"/>
            <w:bCs w:val="0"/>
            <w:sz w:val="24"/>
            <w:szCs w:val="24"/>
          </w:rPr>
          <w:t>https://www.isas.nus.edu.sg/papers/supreme-court-of-india-upholds-abrogation-of-article-370/</w:t>
        </w:r>
      </w:hyperlink>
    </w:p>
    <w:p w:rsidR="00E36A7F" w:rsidRDefault="003751A5" w:rsidP="00E36A7F">
      <w:pPr>
        <w:pStyle w:val="Heading3"/>
        <w:numPr>
          <w:ilvl w:val="0"/>
          <w:numId w:val="13"/>
        </w:numPr>
        <w:shd w:val="clear" w:color="auto" w:fill="FFFFFF"/>
        <w:spacing w:before="0" w:beforeAutospacing="0" w:after="60" w:afterAutospacing="0" w:line="360" w:lineRule="auto"/>
        <w:jc w:val="both"/>
        <w:rPr>
          <w:rFonts w:ascii="Arial" w:hAnsi="Arial" w:cs="Arial"/>
          <w:b w:val="0"/>
          <w:bCs w:val="0"/>
          <w:color w:val="01359A"/>
          <w:sz w:val="26"/>
          <w:szCs w:val="26"/>
        </w:rPr>
      </w:pPr>
      <w:r w:rsidRPr="003751A5">
        <w:rPr>
          <w:b w:val="0"/>
          <w:bCs w:val="0"/>
          <w:color w:val="000000" w:themeColor="text1"/>
          <w:sz w:val="24"/>
          <w:szCs w:val="24"/>
        </w:rPr>
        <w:t xml:space="preserve">Ramiz Raja Malik, </w:t>
      </w:r>
      <w:r>
        <w:rPr>
          <w:b w:val="0"/>
          <w:bCs w:val="0"/>
          <w:color w:val="000000" w:themeColor="text1"/>
          <w:sz w:val="24"/>
          <w:szCs w:val="24"/>
        </w:rPr>
        <w:t>“</w:t>
      </w:r>
      <w:r w:rsidRPr="003751A5">
        <w:rPr>
          <w:b w:val="0"/>
          <w:bCs w:val="0"/>
          <w:color w:val="000000" w:themeColor="text1"/>
          <w:sz w:val="24"/>
          <w:szCs w:val="24"/>
        </w:rPr>
        <w:t>After Scrapping the Article 370: Know what changed in Jammu and Kashmir?</w:t>
      </w:r>
      <w:r>
        <w:rPr>
          <w:b w:val="0"/>
          <w:bCs w:val="0"/>
          <w:color w:val="000000" w:themeColor="text1"/>
          <w:sz w:val="24"/>
          <w:szCs w:val="24"/>
        </w:rPr>
        <w:t xml:space="preserve">” Available at: </w:t>
      </w:r>
      <w:hyperlink r:id="rId12" w:history="1">
        <w:r w:rsidRPr="007248BA">
          <w:rPr>
            <w:rStyle w:val="Hyperlink"/>
            <w:b w:val="0"/>
            <w:bCs w:val="0"/>
            <w:sz w:val="24"/>
            <w:szCs w:val="24"/>
          </w:rPr>
          <w:t>https://timesofindia.indiatimes.com/readersblog/</w:t>
        </w:r>
      </w:hyperlink>
      <w:r w:rsidR="00E36A7F">
        <w:rPr>
          <w:b w:val="0"/>
          <w:bCs w:val="0"/>
          <w:color w:val="000000" w:themeColor="text1"/>
          <w:sz w:val="24"/>
          <w:szCs w:val="24"/>
        </w:rPr>
        <w:t>.</w:t>
      </w:r>
    </w:p>
    <w:p w:rsidR="00E36A7F" w:rsidRPr="00E36A7F" w:rsidRDefault="00E36A7F" w:rsidP="00E36A7F">
      <w:pPr>
        <w:pStyle w:val="Heading3"/>
        <w:shd w:val="clear" w:color="auto" w:fill="FFFFFF"/>
        <w:spacing w:before="0" w:beforeAutospacing="0" w:after="60" w:afterAutospacing="0" w:line="360" w:lineRule="auto"/>
        <w:jc w:val="both"/>
        <w:rPr>
          <w:rFonts w:ascii="Arial" w:hAnsi="Arial" w:cs="Arial"/>
          <w:b w:val="0"/>
          <w:bCs w:val="0"/>
          <w:color w:val="01359A"/>
          <w:sz w:val="26"/>
          <w:szCs w:val="26"/>
        </w:rPr>
      </w:pPr>
      <w:r w:rsidRPr="00E36A7F">
        <w:rPr>
          <w:color w:val="000000" w:themeColor="text1"/>
          <w:sz w:val="24"/>
          <w:szCs w:val="24"/>
          <w:u w:val="single"/>
        </w:rPr>
        <w:t>Statute</w:t>
      </w:r>
    </w:p>
    <w:p w:rsidR="00E36A7F" w:rsidRDefault="00E36A7F" w:rsidP="00E36A7F">
      <w:pPr>
        <w:pStyle w:val="Heading3"/>
        <w:shd w:val="clear" w:color="auto" w:fill="FFFFFF"/>
        <w:spacing w:before="0" w:beforeAutospacing="0" w:after="60" w:afterAutospacing="0" w:line="360" w:lineRule="auto"/>
        <w:ind w:left="360"/>
        <w:jc w:val="both"/>
        <w:rPr>
          <w:b w:val="0"/>
          <w:bCs w:val="0"/>
          <w:color w:val="000000" w:themeColor="text1"/>
          <w:sz w:val="24"/>
          <w:szCs w:val="24"/>
        </w:rPr>
      </w:pPr>
      <w:r w:rsidRPr="00E36A7F">
        <w:rPr>
          <w:b w:val="0"/>
          <w:bCs w:val="0"/>
          <w:color w:val="000000" w:themeColor="text1"/>
          <w:sz w:val="24"/>
          <w:szCs w:val="24"/>
        </w:rPr>
        <w:t xml:space="preserve">The Indian Constitution, </w:t>
      </w:r>
      <w:r>
        <w:rPr>
          <w:b w:val="0"/>
          <w:bCs w:val="0"/>
          <w:color w:val="000000" w:themeColor="text1"/>
          <w:sz w:val="24"/>
          <w:szCs w:val="24"/>
        </w:rPr>
        <w:t>1949</w:t>
      </w:r>
    </w:p>
    <w:p w:rsidR="00E36A7F" w:rsidRPr="00E36A7F" w:rsidRDefault="00E36A7F" w:rsidP="00E36A7F">
      <w:pPr>
        <w:pStyle w:val="Heading3"/>
        <w:shd w:val="clear" w:color="auto" w:fill="FFFFFF"/>
        <w:spacing w:before="0" w:beforeAutospacing="0" w:after="60" w:afterAutospacing="0" w:line="360" w:lineRule="auto"/>
        <w:ind w:left="360"/>
        <w:jc w:val="both"/>
        <w:rPr>
          <w:b w:val="0"/>
          <w:bCs w:val="0"/>
          <w:color w:val="000000" w:themeColor="text1"/>
          <w:sz w:val="24"/>
          <w:szCs w:val="24"/>
        </w:rPr>
      </w:pPr>
    </w:p>
    <w:p w:rsidR="003751A5" w:rsidRPr="003751A5" w:rsidRDefault="003751A5" w:rsidP="003751A5">
      <w:pPr>
        <w:pStyle w:val="Heading3"/>
        <w:shd w:val="clear" w:color="auto" w:fill="FFFFFF"/>
        <w:spacing w:before="0" w:beforeAutospacing="0" w:after="60" w:afterAutospacing="0" w:line="360" w:lineRule="auto"/>
        <w:ind w:left="720"/>
        <w:jc w:val="both"/>
        <w:rPr>
          <w:rFonts w:ascii="Arial" w:hAnsi="Arial" w:cs="Arial"/>
          <w:b w:val="0"/>
          <w:bCs w:val="0"/>
          <w:color w:val="01359A"/>
          <w:sz w:val="26"/>
          <w:szCs w:val="26"/>
        </w:rPr>
      </w:pPr>
    </w:p>
    <w:p w:rsidR="00A053AD" w:rsidRPr="00A053AD" w:rsidRDefault="00A053AD" w:rsidP="003751A5">
      <w:pPr>
        <w:pStyle w:val="Heading3"/>
        <w:shd w:val="clear" w:color="auto" w:fill="FFFFFF"/>
        <w:spacing w:before="0" w:beforeAutospacing="0" w:after="60" w:afterAutospacing="0" w:line="360" w:lineRule="auto"/>
        <w:jc w:val="both"/>
        <w:rPr>
          <w:rFonts w:ascii="Arial" w:hAnsi="Arial" w:cs="Arial"/>
          <w:b w:val="0"/>
          <w:bCs w:val="0"/>
          <w:color w:val="01359A"/>
          <w:sz w:val="26"/>
          <w:szCs w:val="26"/>
        </w:rPr>
      </w:pPr>
    </w:p>
    <w:p w:rsidR="00311809" w:rsidRPr="00311809" w:rsidRDefault="00311809" w:rsidP="00A053AD">
      <w:pPr>
        <w:pStyle w:val="ListParagraph"/>
        <w:spacing w:after="0" w:line="360" w:lineRule="auto"/>
        <w:jc w:val="both"/>
        <w:rPr>
          <w:rFonts w:ascii="Times New Roman" w:hAnsi="Times New Roman" w:cs="Times New Roman"/>
          <w:sz w:val="24"/>
          <w:szCs w:val="22"/>
        </w:rPr>
      </w:pPr>
    </w:p>
    <w:p w:rsidR="00B1217D" w:rsidRPr="00311809" w:rsidRDefault="00B1217D" w:rsidP="00311809">
      <w:pPr>
        <w:jc w:val="both"/>
        <w:rPr>
          <w:rFonts w:ascii="Times New Roman" w:hAnsi="Times New Roman" w:cs="Times New Roman"/>
          <w:sz w:val="24"/>
          <w:szCs w:val="24"/>
        </w:rPr>
      </w:pPr>
    </w:p>
    <w:p w:rsidR="00E36B06" w:rsidRPr="009454B3" w:rsidRDefault="00E36B06" w:rsidP="00250100">
      <w:pPr>
        <w:spacing w:line="360" w:lineRule="auto"/>
        <w:jc w:val="both"/>
        <w:rPr>
          <w:rFonts w:ascii="Times New Roman" w:hAnsi="Times New Roman" w:cs="Times New Roman"/>
          <w:sz w:val="24"/>
          <w:szCs w:val="22"/>
        </w:rPr>
      </w:pPr>
    </w:p>
    <w:sectPr w:rsidR="00E36B06" w:rsidRPr="009454B3" w:rsidSect="00122E8F">
      <w:pgSz w:w="11907" w:h="16839" w:code="9"/>
      <w:pgMar w:top="1440" w:right="1440" w:bottom="144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69E2" w:rsidRDefault="00D369E2" w:rsidP="00736F1F">
      <w:pPr>
        <w:spacing w:after="0" w:line="240" w:lineRule="auto"/>
      </w:pPr>
      <w:r>
        <w:separator/>
      </w:r>
    </w:p>
  </w:endnote>
  <w:endnote w:type="continuationSeparator" w:id="1">
    <w:p w:rsidR="00D369E2" w:rsidRDefault="00D369E2" w:rsidP="00736F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69E2" w:rsidRDefault="00D369E2" w:rsidP="00736F1F">
      <w:pPr>
        <w:spacing w:after="0" w:line="240" w:lineRule="auto"/>
      </w:pPr>
      <w:r>
        <w:separator/>
      </w:r>
    </w:p>
  </w:footnote>
  <w:footnote w:type="continuationSeparator" w:id="1">
    <w:p w:rsidR="00D369E2" w:rsidRDefault="00D369E2" w:rsidP="00736F1F">
      <w:pPr>
        <w:spacing w:after="0" w:line="240" w:lineRule="auto"/>
      </w:pPr>
      <w:r>
        <w:continuationSeparator/>
      </w:r>
    </w:p>
  </w:footnote>
  <w:footnote w:id="2">
    <w:p w:rsidR="00D83F61" w:rsidRDefault="00D83F61" w:rsidP="00791EE6">
      <w:pPr>
        <w:pStyle w:val="FootnoteText"/>
        <w:jc w:val="both"/>
        <w:rPr>
          <w:rFonts w:ascii="Times New Roman" w:hAnsi="Times New Roman" w:cs="Times New Roman"/>
        </w:rPr>
      </w:pPr>
      <w:r w:rsidRPr="00791EE6">
        <w:rPr>
          <w:rStyle w:val="FootnoteReference"/>
          <w:rFonts w:ascii="Times New Roman" w:hAnsi="Times New Roman" w:cs="Times New Roman"/>
        </w:rPr>
        <w:footnoteRef/>
      </w:r>
      <w:r w:rsidRPr="00791EE6">
        <w:rPr>
          <w:rFonts w:ascii="Times New Roman" w:hAnsi="Times New Roman" w:cs="Times New Roman"/>
        </w:rPr>
        <w:t>Ishita Sethi, Abrogation of Article 370,</w:t>
      </w:r>
      <w:r>
        <w:rPr>
          <w:rFonts w:ascii="Times New Roman" w:hAnsi="Times New Roman" w:cs="Times New Roman"/>
        </w:rPr>
        <w:t xml:space="preserve">Nickeled &amp; Dimed, </w:t>
      </w:r>
    </w:p>
    <w:p w:rsidR="00D83F61" w:rsidRPr="00791EE6" w:rsidRDefault="00D83F61" w:rsidP="00791EE6">
      <w:pPr>
        <w:pStyle w:val="FootnoteText"/>
        <w:jc w:val="both"/>
        <w:rPr>
          <w:rFonts w:ascii="Times New Roman" w:hAnsi="Times New Roman" w:cs="Times New Roman"/>
        </w:rPr>
      </w:pPr>
      <w:r>
        <w:rPr>
          <w:rFonts w:ascii="Times New Roman" w:hAnsi="Times New Roman" w:cs="Times New Roman"/>
        </w:rPr>
        <w:t>(Jan 2, 2024</w:t>
      </w:r>
      <w:r w:rsidRPr="00791EE6">
        <w:rPr>
          <w:rFonts w:ascii="Times New Roman" w:hAnsi="Times New Roman" w:cs="Times New Roman"/>
        </w:rPr>
        <w:t>), https://nickledanddimed.com/2024/01/02/abrogation-of-ar</w:t>
      </w:r>
      <w:r>
        <w:rPr>
          <w:rFonts w:ascii="Times New Roman" w:hAnsi="Times New Roman" w:cs="Times New Roman"/>
        </w:rPr>
        <w:t>ticle-370/</w:t>
      </w:r>
    </w:p>
  </w:footnote>
  <w:footnote w:id="3">
    <w:p w:rsidR="00D83F61" w:rsidRPr="00736F1F" w:rsidRDefault="00D83F61" w:rsidP="00791EE6">
      <w:pPr>
        <w:pStyle w:val="FootnoteText"/>
        <w:jc w:val="both"/>
        <w:rPr>
          <w:rFonts w:ascii="Times New Roman" w:hAnsi="Times New Roman" w:cs="Times New Roman"/>
        </w:rPr>
      </w:pPr>
      <w:r w:rsidRPr="00736F1F">
        <w:rPr>
          <w:rStyle w:val="FootnoteReference"/>
          <w:rFonts w:ascii="Times New Roman" w:hAnsi="Times New Roman" w:cs="Times New Roman"/>
        </w:rPr>
        <w:footnoteRef/>
      </w:r>
      <w:r>
        <w:rPr>
          <w:rFonts w:ascii="Times New Roman" w:hAnsi="Times New Roman" w:cs="Times New Roman"/>
        </w:rPr>
        <w:t>Constitution of India. Art.370, cl.1, Sub cl. d.</w:t>
      </w:r>
    </w:p>
  </w:footnote>
  <w:footnote w:id="4">
    <w:p w:rsidR="00D83F61" w:rsidRPr="00697F1A" w:rsidRDefault="00D83F61" w:rsidP="00697F1A">
      <w:pPr>
        <w:spacing w:after="0" w:line="360" w:lineRule="auto"/>
        <w:jc w:val="both"/>
        <w:rPr>
          <w:rFonts w:ascii="Times New Roman" w:hAnsi="Times New Roman" w:cs="Times New Roman"/>
          <w:sz w:val="20"/>
        </w:rPr>
      </w:pPr>
      <w:r w:rsidRPr="00F35271">
        <w:rPr>
          <w:rStyle w:val="FootnoteReference"/>
          <w:rFonts w:ascii="Times New Roman" w:hAnsi="Times New Roman" w:cs="Times New Roman"/>
          <w:sz w:val="20"/>
        </w:rPr>
        <w:footnoteRef/>
      </w:r>
      <w:r w:rsidRPr="00697F1A">
        <w:rPr>
          <w:rFonts w:ascii="Times New Roman" w:hAnsi="Times New Roman" w:cs="Times New Roman"/>
          <w:sz w:val="20"/>
        </w:rPr>
        <w:t xml:space="preserve">Kavita Agarwal and Shaista Afzal, “Historical Analysis of the Revocation of Article 370”, International Journal of Political Science and Development, Vol. 9(4), 175, 175-178 (2021). </w:t>
      </w:r>
    </w:p>
    <w:p w:rsidR="00D83F61" w:rsidRDefault="00D83F61" w:rsidP="00697F1A">
      <w:pPr>
        <w:pStyle w:val="FootnoteText"/>
      </w:pPr>
    </w:p>
  </w:footnote>
  <w:footnote w:id="5">
    <w:p w:rsidR="00D83F61" w:rsidRPr="003734C6" w:rsidRDefault="00D83F61" w:rsidP="003734C6">
      <w:pPr>
        <w:pStyle w:val="FootnoteText"/>
        <w:jc w:val="both"/>
        <w:rPr>
          <w:rFonts w:ascii="Times New Roman" w:hAnsi="Times New Roman" w:cs="Times New Roman"/>
        </w:rPr>
      </w:pPr>
      <w:r w:rsidRPr="003734C6">
        <w:rPr>
          <w:rStyle w:val="FootnoteReference"/>
          <w:rFonts w:ascii="Times New Roman" w:hAnsi="Times New Roman" w:cs="Times New Roman"/>
        </w:rPr>
        <w:footnoteRef/>
      </w:r>
      <w:r w:rsidRPr="003734C6">
        <w:rPr>
          <w:rFonts w:ascii="Times New Roman" w:hAnsi="Times New Roman" w:cs="Times New Roman"/>
        </w:rPr>
        <w:t xml:space="preserve"> C</w:t>
      </w:r>
      <w:r>
        <w:rPr>
          <w:rFonts w:ascii="Times New Roman" w:hAnsi="Times New Roman" w:cs="Times New Roman"/>
        </w:rPr>
        <w:t xml:space="preserve">onstitution of India. Art. 370, </w:t>
      </w:r>
      <w:r w:rsidRPr="003734C6">
        <w:rPr>
          <w:rFonts w:ascii="Times New Roman" w:hAnsi="Times New Roman" w:cs="Times New Roman"/>
        </w:rPr>
        <w:t>cl.</w:t>
      </w:r>
      <w:r>
        <w:rPr>
          <w:rFonts w:ascii="Times New Roman" w:hAnsi="Times New Roman" w:cs="Times New Roman"/>
        </w:rPr>
        <w:t xml:space="preserve"> </w:t>
      </w:r>
      <w:r w:rsidRPr="003734C6">
        <w:rPr>
          <w:rFonts w:ascii="Times New Roman" w:hAnsi="Times New Roman" w:cs="Times New Roman"/>
        </w:rPr>
        <w:t>1.</w:t>
      </w:r>
    </w:p>
  </w:footnote>
  <w:footnote w:id="6">
    <w:p w:rsidR="00D83F61" w:rsidRPr="003734C6" w:rsidRDefault="00D83F61" w:rsidP="003734C6">
      <w:pPr>
        <w:pStyle w:val="FootnoteText"/>
        <w:jc w:val="both"/>
        <w:rPr>
          <w:rFonts w:ascii="Times New Roman" w:hAnsi="Times New Roman" w:cs="Times New Roman"/>
        </w:rPr>
      </w:pPr>
      <w:r w:rsidRPr="003734C6">
        <w:rPr>
          <w:rStyle w:val="FootnoteReference"/>
          <w:rFonts w:ascii="Times New Roman" w:hAnsi="Times New Roman" w:cs="Times New Roman"/>
        </w:rPr>
        <w:footnoteRef/>
      </w:r>
      <w:r w:rsidRPr="003734C6">
        <w:rPr>
          <w:rFonts w:ascii="Times New Roman" w:hAnsi="Times New Roman" w:cs="Times New Roman"/>
        </w:rPr>
        <w:t xml:space="preserve"> Constitution of India. Art.</w:t>
      </w:r>
      <w:r>
        <w:rPr>
          <w:rFonts w:ascii="Times New Roman" w:hAnsi="Times New Roman" w:cs="Times New Roman"/>
        </w:rPr>
        <w:t xml:space="preserve"> </w:t>
      </w:r>
      <w:r w:rsidRPr="003734C6">
        <w:rPr>
          <w:rFonts w:ascii="Times New Roman" w:hAnsi="Times New Roman" w:cs="Times New Roman"/>
        </w:rPr>
        <w:t>370, cl.1, sub cl.</w:t>
      </w:r>
      <w:r>
        <w:rPr>
          <w:rFonts w:ascii="Times New Roman" w:hAnsi="Times New Roman" w:cs="Times New Roman"/>
        </w:rPr>
        <w:t xml:space="preserve"> a.</w:t>
      </w:r>
    </w:p>
  </w:footnote>
  <w:footnote w:id="7">
    <w:p w:rsidR="00D83F61" w:rsidRPr="003734C6" w:rsidRDefault="00D83F61" w:rsidP="003734C6">
      <w:pPr>
        <w:pStyle w:val="FootnoteText"/>
        <w:jc w:val="both"/>
        <w:rPr>
          <w:rFonts w:ascii="Times New Roman" w:hAnsi="Times New Roman" w:cs="Times New Roman"/>
        </w:rPr>
      </w:pPr>
      <w:r w:rsidRPr="003734C6">
        <w:rPr>
          <w:rStyle w:val="FootnoteReference"/>
          <w:rFonts w:ascii="Times New Roman" w:hAnsi="Times New Roman" w:cs="Times New Roman"/>
        </w:rPr>
        <w:footnoteRef/>
      </w:r>
      <w:r w:rsidRPr="003734C6">
        <w:rPr>
          <w:rFonts w:ascii="Times New Roman" w:hAnsi="Times New Roman" w:cs="Times New Roman"/>
        </w:rPr>
        <w:t xml:space="preserve"> Constitution of India. Art.</w:t>
      </w:r>
      <w:r>
        <w:rPr>
          <w:rFonts w:ascii="Times New Roman" w:hAnsi="Times New Roman" w:cs="Times New Roman"/>
        </w:rPr>
        <w:t xml:space="preserve"> </w:t>
      </w:r>
      <w:r w:rsidRPr="003734C6">
        <w:rPr>
          <w:rFonts w:ascii="Times New Roman" w:hAnsi="Times New Roman" w:cs="Times New Roman"/>
        </w:rPr>
        <w:t>3</w:t>
      </w:r>
      <w:r>
        <w:rPr>
          <w:rFonts w:ascii="Times New Roman" w:hAnsi="Times New Roman" w:cs="Times New Roman"/>
        </w:rPr>
        <w:t>7</w:t>
      </w:r>
      <w:r w:rsidRPr="003734C6">
        <w:rPr>
          <w:rFonts w:ascii="Times New Roman" w:hAnsi="Times New Roman" w:cs="Times New Roman"/>
        </w:rPr>
        <w:t>0, cl.1, sub cl.</w:t>
      </w:r>
      <w:r>
        <w:rPr>
          <w:rFonts w:ascii="Times New Roman" w:hAnsi="Times New Roman" w:cs="Times New Roman"/>
        </w:rPr>
        <w:t xml:space="preserve"> b.</w:t>
      </w:r>
    </w:p>
  </w:footnote>
  <w:footnote w:id="8">
    <w:p w:rsidR="00D83F61" w:rsidRPr="003734C6" w:rsidRDefault="00D83F61" w:rsidP="003734C6">
      <w:pPr>
        <w:pStyle w:val="FootnoteText"/>
        <w:jc w:val="both"/>
        <w:rPr>
          <w:rFonts w:ascii="Times New Roman" w:hAnsi="Times New Roman" w:cs="Times New Roman"/>
        </w:rPr>
      </w:pPr>
      <w:r w:rsidRPr="003734C6">
        <w:rPr>
          <w:rStyle w:val="FootnoteReference"/>
          <w:rFonts w:ascii="Times New Roman" w:hAnsi="Times New Roman" w:cs="Times New Roman"/>
        </w:rPr>
        <w:footnoteRef/>
      </w:r>
      <w:r w:rsidRPr="003734C6">
        <w:rPr>
          <w:rFonts w:ascii="Times New Roman" w:hAnsi="Times New Roman" w:cs="Times New Roman"/>
        </w:rPr>
        <w:t>Constitution of India</w:t>
      </w:r>
      <w:r>
        <w:rPr>
          <w:rFonts w:ascii="Times New Roman" w:hAnsi="Times New Roman" w:cs="Times New Roman"/>
        </w:rPr>
        <w:t>.</w:t>
      </w:r>
      <w:r w:rsidRPr="003734C6">
        <w:rPr>
          <w:rFonts w:ascii="Times New Roman" w:hAnsi="Times New Roman" w:cs="Times New Roman"/>
        </w:rPr>
        <w:t xml:space="preserve"> Art.</w:t>
      </w:r>
      <w:r>
        <w:rPr>
          <w:rFonts w:ascii="Times New Roman" w:hAnsi="Times New Roman" w:cs="Times New Roman"/>
        </w:rPr>
        <w:t xml:space="preserve"> </w:t>
      </w:r>
      <w:r w:rsidRPr="003734C6">
        <w:rPr>
          <w:rFonts w:ascii="Times New Roman" w:hAnsi="Times New Roman" w:cs="Times New Roman"/>
        </w:rPr>
        <w:t>370, cl.1, sub cl.</w:t>
      </w:r>
      <w:r>
        <w:rPr>
          <w:rFonts w:ascii="Times New Roman" w:hAnsi="Times New Roman" w:cs="Times New Roman"/>
        </w:rPr>
        <w:t xml:space="preserve"> c.</w:t>
      </w:r>
    </w:p>
  </w:footnote>
  <w:footnote w:id="9">
    <w:p w:rsidR="00D83F61" w:rsidRPr="00F35271" w:rsidRDefault="00D83F61" w:rsidP="00F35271">
      <w:pPr>
        <w:pStyle w:val="FootnoteText"/>
        <w:jc w:val="both"/>
        <w:rPr>
          <w:rFonts w:ascii="Times New Roman" w:hAnsi="Times New Roman" w:cs="Times New Roman"/>
        </w:rPr>
      </w:pPr>
      <w:r w:rsidRPr="00F35271">
        <w:rPr>
          <w:rStyle w:val="FootnoteReference"/>
          <w:rFonts w:ascii="Times New Roman" w:hAnsi="Times New Roman" w:cs="Times New Roman"/>
        </w:rPr>
        <w:footnoteRef/>
      </w:r>
      <w:r w:rsidRPr="00F35271">
        <w:rPr>
          <w:rFonts w:ascii="Times New Roman" w:hAnsi="Times New Roman" w:cs="Times New Roman"/>
        </w:rPr>
        <w:t>Constituion of India. Art.</w:t>
      </w:r>
      <w:r>
        <w:rPr>
          <w:rFonts w:ascii="Times New Roman" w:hAnsi="Times New Roman" w:cs="Times New Roman"/>
        </w:rPr>
        <w:t xml:space="preserve"> </w:t>
      </w:r>
      <w:r w:rsidRPr="00F35271">
        <w:rPr>
          <w:rFonts w:ascii="Times New Roman" w:hAnsi="Times New Roman" w:cs="Times New Roman"/>
        </w:rPr>
        <w:t>370, cl.1, sub cl.</w:t>
      </w:r>
      <w:r>
        <w:rPr>
          <w:rFonts w:ascii="Times New Roman" w:hAnsi="Times New Roman" w:cs="Times New Roman"/>
        </w:rPr>
        <w:t xml:space="preserve"> </w:t>
      </w:r>
      <w:r w:rsidRPr="00F35271">
        <w:rPr>
          <w:rFonts w:ascii="Times New Roman" w:hAnsi="Times New Roman" w:cs="Times New Roman"/>
        </w:rPr>
        <w:t>d.</w:t>
      </w:r>
    </w:p>
  </w:footnote>
  <w:footnote w:id="10">
    <w:p w:rsidR="00D83F61" w:rsidRPr="00F35271" w:rsidRDefault="00D83F61" w:rsidP="00F35271">
      <w:pPr>
        <w:pStyle w:val="FootnoteText"/>
        <w:jc w:val="both"/>
        <w:rPr>
          <w:rFonts w:ascii="Times New Roman" w:hAnsi="Times New Roman" w:cs="Times New Roman"/>
        </w:rPr>
      </w:pPr>
      <w:r w:rsidRPr="00F35271">
        <w:rPr>
          <w:rStyle w:val="FootnoteReference"/>
          <w:rFonts w:ascii="Times New Roman" w:hAnsi="Times New Roman" w:cs="Times New Roman"/>
        </w:rPr>
        <w:footnoteRef/>
      </w:r>
      <w:r w:rsidRPr="00F35271">
        <w:rPr>
          <w:rFonts w:ascii="Times New Roman" w:hAnsi="Times New Roman" w:cs="Times New Roman"/>
        </w:rPr>
        <w:t>Constitution of India. Art.</w:t>
      </w:r>
      <w:r>
        <w:rPr>
          <w:rFonts w:ascii="Times New Roman" w:hAnsi="Times New Roman" w:cs="Times New Roman"/>
        </w:rPr>
        <w:t xml:space="preserve"> 370,</w:t>
      </w:r>
      <w:r w:rsidRPr="00F35271">
        <w:rPr>
          <w:rFonts w:ascii="Times New Roman" w:hAnsi="Times New Roman" w:cs="Times New Roman"/>
        </w:rPr>
        <w:t xml:space="preserve"> cl.</w:t>
      </w:r>
      <w:r>
        <w:rPr>
          <w:rFonts w:ascii="Times New Roman" w:hAnsi="Times New Roman" w:cs="Times New Roman"/>
        </w:rPr>
        <w:t xml:space="preserve"> 3.</w:t>
      </w:r>
    </w:p>
  </w:footnote>
  <w:footnote w:id="11">
    <w:p w:rsidR="00E85146" w:rsidRPr="00E85146" w:rsidRDefault="00E85146" w:rsidP="00E85146">
      <w:pPr>
        <w:pStyle w:val="FootnoteText"/>
        <w:jc w:val="both"/>
        <w:rPr>
          <w:rFonts w:ascii="Times New Roman" w:hAnsi="Times New Roman" w:cs="Times New Roman"/>
        </w:rPr>
      </w:pPr>
      <w:r w:rsidRPr="00E85146">
        <w:rPr>
          <w:rStyle w:val="FootnoteReference"/>
          <w:rFonts w:ascii="Times New Roman" w:hAnsi="Times New Roman" w:cs="Times New Roman"/>
        </w:rPr>
        <w:footnoteRef/>
      </w:r>
      <w:r w:rsidRPr="00E85146">
        <w:rPr>
          <w:rFonts w:ascii="Times New Roman" w:hAnsi="Times New Roman" w:cs="Times New Roman"/>
        </w:rPr>
        <w:t xml:space="preserve"> Constitution of India. Art. 35A</w:t>
      </w:r>
    </w:p>
  </w:footnote>
  <w:footnote w:id="12">
    <w:p w:rsidR="00D83F61" w:rsidRPr="003734C6" w:rsidRDefault="00D83F61" w:rsidP="003734C6">
      <w:pPr>
        <w:pStyle w:val="FootnoteText"/>
        <w:jc w:val="both"/>
        <w:rPr>
          <w:rFonts w:ascii="Times New Roman" w:hAnsi="Times New Roman" w:cs="Times New Roman"/>
        </w:rPr>
      </w:pPr>
      <w:r w:rsidRPr="003734C6">
        <w:rPr>
          <w:rStyle w:val="FootnoteReference"/>
          <w:rFonts w:ascii="Times New Roman" w:hAnsi="Times New Roman" w:cs="Times New Roman"/>
        </w:rPr>
        <w:footnoteRef/>
      </w:r>
      <w:r w:rsidRPr="003734C6">
        <w:rPr>
          <w:rFonts w:ascii="Times New Roman" w:hAnsi="Times New Roman" w:cs="Times New Roman"/>
        </w:rPr>
        <w:t>Sheikh Aamin Hussain, Abrogation of Article 370 and its Consequences:- An Analytical Study, International Journal of Creative Research Thought, Volume 9, Issue</w:t>
      </w:r>
      <w:r>
        <w:rPr>
          <w:rFonts w:ascii="Times New Roman" w:hAnsi="Times New Roman" w:cs="Times New Roman"/>
        </w:rPr>
        <w:t xml:space="preserve"> </w:t>
      </w:r>
      <w:r w:rsidRPr="003734C6">
        <w:rPr>
          <w:rFonts w:ascii="Times New Roman" w:hAnsi="Times New Roman" w:cs="Times New Roman"/>
        </w:rPr>
        <w:t>4, 1505, 1505-1510(2021).</w:t>
      </w:r>
    </w:p>
  </w:footnote>
  <w:footnote w:id="13">
    <w:p w:rsidR="00EE7817" w:rsidRPr="00EE7817" w:rsidRDefault="00EE7817" w:rsidP="00EE7817">
      <w:pPr>
        <w:pStyle w:val="FootnoteText"/>
        <w:jc w:val="both"/>
        <w:rPr>
          <w:rFonts w:ascii="Times New Roman" w:hAnsi="Times New Roman" w:cs="Times New Roman"/>
        </w:rPr>
      </w:pPr>
      <w:r w:rsidRPr="00EE7817">
        <w:rPr>
          <w:rStyle w:val="FootnoteReference"/>
          <w:rFonts w:ascii="Times New Roman" w:hAnsi="Times New Roman" w:cs="Times New Roman"/>
        </w:rPr>
        <w:footnoteRef/>
      </w:r>
      <w:r w:rsidRPr="00EE7817">
        <w:rPr>
          <w:rFonts w:ascii="Times New Roman" w:hAnsi="Times New Roman" w:cs="Times New Roman"/>
        </w:rPr>
        <w:t xml:space="preserve">Apurva Vishwanath, Explained: key Aspects of Supreme Court’s Article 370 Verdict, The Indian Express, </w:t>
      </w:r>
      <w:r w:rsidR="00292EE6">
        <w:rPr>
          <w:rFonts w:ascii="Times New Roman" w:hAnsi="Times New Roman" w:cs="Times New Roman"/>
        </w:rPr>
        <w:t>(Dec</w:t>
      </w:r>
      <w:r w:rsidRPr="00EE7817">
        <w:rPr>
          <w:rFonts w:ascii="Times New Roman" w:hAnsi="Times New Roman" w:cs="Times New Roman"/>
        </w:rPr>
        <w:t>13, 2023, 8:30 PM), https://indianexpress.com/article/explained/key-aspects-of-article-370-verdict-unpacked-9064079/</w:t>
      </w:r>
    </w:p>
  </w:footnote>
  <w:footnote w:id="14">
    <w:p w:rsidR="00EE7817" w:rsidRPr="00EE7817" w:rsidRDefault="00EE7817" w:rsidP="00EE7817">
      <w:pPr>
        <w:pStyle w:val="FootnoteText"/>
        <w:jc w:val="both"/>
        <w:rPr>
          <w:rFonts w:ascii="Times New Roman" w:hAnsi="Times New Roman" w:cs="Times New Roman"/>
        </w:rPr>
      </w:pPr>
      <w:r w:rsidRPr="00EE7817">
        <w:rPr>
          <w:rStyle w:val="FootnoteReference"/>
          <w:rFonts w:ascii="Times New Roman" w:hAnsi="Times New Roman" w:cs="Times New Roman"/>
        </w:rPr>
        <w:footnoteRef/>
      </w:r>
      <w:r w:rsidRPr="00EE7817">
        <w:rPr>
          <w:rFonts w:ascii="Times New Roman" w:hAnsi="Times New Roman" w:cs="Times New Roman"/>
        </w:rPr>
        <w:t>Ramiz Raja Malik, After Scrapping the Article 370: Know What Changed in Jammu and Kashmir? The Times of India,  (August 7, 2022, 14:45 IST), https://timesofindia.indiatimes.com/readersblog/ramiz-raja-malik/after-scrapping-the-article-370-know-what-changed-in-jammu-and-kashmir-44174/</w:t>
      </w:r>
    </w:p>
  </w:footnote>
  <w:footnote w:id="15">
    <w:p w:rsidR="00EE7817" w:rsidRPr="00292EE6" w:rsidRDefault="00EE7817" w:rsidP="00292EE6">
      <w:pPr>
        <w:pStyle w:val="FootnoteText"/>
        <w:jc w:val="both"/>
        <w:rPr>
          <w:rFonts w:ascii="Times New Roman" w:hAnsi="Times New Roman" w:cs="Times New Roman"/>
        </w:rPr>
      </w:pPr>
      <w:r w:rsidRPr="00292EE6">
        <w:rPr>
          <w:rStyle w:val="FootnoteReference"/>
          <w:rFonts w:ascii="Times New Roman" w:hAnsi="Times New Roman" w:cs="Times New Roman"/>
        </w:rPr>
        <w:footnoteRef/>
      </w:r>
      <w:r w:rsidRPr="00292EE6">
        <w:rPr>
          <w:rFonts w:ascii="Times New Roman" w:hAnsi="Times New Roman" w:cs="Times New Roman"/>
        </w:rPr>
        <w:t>See, Challenge After Article 370, The Hindustan Times Editorial, (</w:t>
      </w:r>
      <w:r w:rsidR="00292EE6" w:rsidRPr="00292EE6">
        <w:rPr>
          <w:rFonts w:ascii="Times New Roman" w:hAnsi="Times New Roman" w:cs="Times New Roman"/>
        </w:rPr>
        <w:t>Dec 25, 2023, 9:00 PM IST), https://www.hindustantimes.com/editorials/challenge-after-article-370-101703514599902.html</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722EF0"/>
    <w:multiLevelType w:val="hybridMultilevel"/>
    <w:tmpl w:val="3F7CCF8A"/>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
    <w:nsid w:val="0EFB63DB"/>
    <w:multiLevelType w:val="hybridMultilevel"/>
    <w:tmpl w:val="5EAC621C"/>
    <w:lvl w:ilvl="0" w:tplc="2EE679FC">
      <w:start w:val="1"/>
      <w:numFmt w:val="decimal"/>
      <w:lvlText w:val="%1."/>
      <w:lvlJc w:val="left"/>
      <w:pPr>
        <w:ind w:left="450" w:hanging="360"/>
      </w:pPr>
      <w:rPr>
        <w:b w:val="0"/>
        <w:bCs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nsid w:val="269E2EF6"/>
    <w:multiLevelType w:val="hybridMultilevel"/>
    <w:tmpl w:val="B7A81D5C"/>
    <w:lvl w:ilvl="0" w:tplc="04090017">
      <w:start w:val="1"/>
      <w:numFmt w:val="lowerLetter"/>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
    <w:nsid w:val="2910121D"/>
    <w:multiLevelType w:val="hybridMultilevel"/>
    <w:tmpl w:val="3B582904"/>
    <w:lvl w:ilvl="0" w:tplc="04090003">
      <w:start w:val="1"/>
      <w:numFmt w:val="bullet"/>
      <w:lvlText w:val="o"/>
      <w:lvlJc w:val="left"/>
      <w:pPr>
        <w:ind w:left="1350" w:hanging="360"/>
      </w:pPr>
      <w:rPr>
        <w:rFonts w:ascii="Courier New" w:hAnsi="Courier New" w:cs="Courier New"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
    <w:nsid w:val="2F627D8E"/>
    <w:multiLevelType w:val="hybridMultilevel"/>
    <w:tmpl w:val="C83A0AF8"/>
    <w:lvl w:ilvl="0" w:tplc="2ABCF72C">
      <w:start w:val="1"/>
      <w:numFmt w:val="decimal"/>
      <w:lvlText w:val="%1."/>
      <w:lvlJc w:val="left"/>
      <w:pPr>
        <w:ind w:left="540" w:hanging="360"/>
      </w:pPr>
      <w:rPr>
        <w:rFonts w:ascii="Times New Roman" w:hAnsi="Times New Roman" w:cs="Times New Roman" w:hint="default"/>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B487FCD"/>
    <w:multiLevelType w:val="hybridMultilevel"/>
    <w:tmpl w:val="42A40CEA"/>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nsid w:val="3F264CDC"/>
    <w:multiLevelType w:val="hybridMultilevel"/>
    <w:tmpl w:val="C0B68E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6B56132"/>
    <w:multiLevelType w:val="hybridMultilevel"/>
    <w:tmpl w:val="22F4589A"/>
    <w:lvl w:ilvl="0" w:tplc="0409001B">
      <w:start w:val="1"/>
      <w:numFmt w:val="lowerRoman"/>
      <w:lvlText w:val="%1."/>
      <w:lvlJc w:val="right"/>
      <w:pPr>
        <w:ind w:left="81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8">
    <w:nsid w:val="4EB40829"/>
    <w:multiLevelType w:val="hybridMultilevel"/>
    <w:tmpl w:val="9B86DD3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nsid w:val="65B109C0"/>
    <w:multiLevelType w:val="hybridMultilevel"/>
    <w:tmpl w:val="B478D80A"/>
    <w:lvl w:ilvl="0" w:tplc="04090011">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0">
    <w:nsid w:val="67160218"/>
    <w:multiLevelType w:val="hybridMultilevel"/>
    <w:tmpl w:val="815292E0"/>
    <w:lvl w:ilvl="0" w:tplc="04090003">
      <w:start w:val="1"/>
      <w:numFmt w:val="bullet"/>
      <w:lvlText w:val="o"/>
      <w:lvlJc w:val="left"/>
      <w:pPr>
        <w:ind w:left="99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1">
    <w:nsid w:val="6B7E03E2"/>
    <w:multiLevelType w:val="hybridMultilevel"/>
    <w:tmpl w:val="1C02E4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3FF50CE"/>
    <w:multiLevelType w:val="hybridMultilevel"/>
    <w:tmpl w:val="E73EE37A"/>
    <w:lvl w:ilvl="0" w:tplc="DB92268A">
      <w:start w:val="1"/>
      <w:numFmt w:val="decimal"/>
      <w:lvlText w:val="%1."/>
      <w:lvlJc w:val="left"/>
      <w:pPr>
        <w:ind w:left="540" w:hanging="360"/>
      </w:pPr>
      <w:rPr>
        <w:rFonts w:ascii="Times New Roman" w:hAnsi="Times New Roman" w:cs="Times New Roman" w:hint="default"/>
        <w:color w:val="auto"/>
        <w:sz w:val="24"/>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num w:numId="1">
    <w:abstractNumId w:val="5"/>
  </w:num>
  <w:num w:numId="2">
    <w:abstractNumId w:val="7"/>
  </w:num>
  <w:num w:numId="3">
    <w:abstractNumId w:val="9"/>
  </w:num>
  <w:num w:numId="4">
    <w:abstractNumId w:val="1"/>
  </w:num>
  <w:num w:numId="5">
    <w:abstractNumId w:val="6"/>
  </w:num>
  <w:num w:numId="6">
    <w:abstractNumId w:val="11"/>
  </w:num>
  <w:num w:numId="7">
    <w:abstractNumId w:val="0"/>
  </w:num>
  <w:num w:numId="8">
    <w:abstractNumId w:val="8"/>
  </w:num>
  <w:num w:numId="9">
    <w:abstractNumId w:val="10"/>
  </w:num>
  <w:num w:numId="10">
    <w:abstractNumId w:val="2"/>
  </w:num>
  <w:num w:numId="11">
    <w:abstractNumId w:val="3"/>
  </w:num>
  <w:num w:numId="12">
    <w:abstractNumId w:val="4"/>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E169F6"/>
    <w:rsid w:val="00006F78"/>
    <w:rsid w:val="00021A54"/>
    <w:rsid w:val="00030668"/>
    <w:rsid w:val="000445FA"/>
    <w:rsid w:val="000B1B62"/>
    <w:rsid w:val="000C2615"/>
    <w:rsid w:val="000C648F"/>
    <w:rsid w:val="000E3770"/>
    <w:rsid w:val="000F762A"/>
    <w:rsid w:val="001219A3"/>
    <w:rsid w:val="00122A9F"/>
    <w:rsid w:val="00122E8F"/>
    <w:rsid w:val="00123263"/>
    <w:rsid w:val="00137985"/>
    <w:rsid w:val="0019659C"/>
    <w:rsid w:val="001C6099"/>
    <w:rsid w:val="001F4F98"/>
    <w:rsid w:val="00231692"/>
    <w:rsid w:val="00250100"/>
    <w:rsid w:val="002501A3"/>
    <w:rsid w:val="00274F5E"/>
    <w:rsid w:val="00292EE6"/>
    <w:rsid w:val="002B45C8"/>
    <w:rsid w:val="002C7549"/>
    <w:rsid w:val="00311809"/>
    <w:rsid w:val="0033568A"/>
    <w:rsid w:val="003734C6"/>
    <w:rsid w:val="003751A5"/>
    <w:rsid w:val="003876EF"/>
    <w:rsid w:val="003973B9"/>
    <w:rsid w:val="003B0B06"/>
    <w:rsid w:val="00417917"/>
    <w:rsid w:val="00426B8C"/>
    <w:rsid w:val="00456FDB"/>
    <w:rsid w:val="00493768"/>
    <w:rsid w:val="00495E64"/>
    <w:rsid w:val="004B1795"/>
    <w:rsid w:val="004B233F"/>
    <w:rsid w:val="00544A11"/>
    <w:rsid w:val="00553A42"/>
    <w:rsid w:val="00587413"/>
    <w:rsid w:val="005F38EE"/>
    <w:rsid w:val="00620BE4"/>
    <w:rsid w:val="00651295"/>
    <w:rsid w:val="00666630"/>
    <w:rsid w:val="006864C5"/>
    <w:rsid w:val="00690D44"/>
    <w:rsid w:val="00691BD7"/>
    <w:rsid w:val="00697F1A"/>
    <w:rsid w:val="00707290"/>
    <w:rsid w:val="00721512"/>
    <w:rsid w:val="00735624"/>
    <w:rsid w:val="00736F1F"/>
    <w:rsid w:val="00750926"/>
    <w:rsid w:val="00791EE6"/>
    <w:rsid w:val="00793CFF"/>
    <w:rsid w:val="007F2048"/>
    <w:rsid w:val="0083525E"/>
    <w:rsid w:val="00837A9A"/>
    <w:rsid w:val="00895963"/>
    <w:rsid w:val="008A131A"/>
    <w:rsid w:val="008F3BDB"/>
    <w:rsid w:val="008F68F0"/>
    <w:rsid w:val="00932C8F"/>
    <w:rsid w:val="00934F90"/>
    <w:rsid w:val="009454B3"/>
    <w:rsid w:val="00965EA2"/>
    <w:rsid w:val="009C120A"/>
    <w:rsid w:val="009C6B7A"/>
    <w:rsid w:val="009F494E"/>
    <w:rsid w:val="00A053AD"/>
    <w:rsid w:val="00A34E03"/>
    <w:rsid w:val="00A857F4"/>
    <w:rsid w:val="00A973A2"/>
    <w:rsid w:val="00AD41D9"/>
    <w:rsid w:val="00AD6CD8"/>
    <w:rsid w:val="00AF1838"/>
    <w:rsid w:val="00B1217D"/>
    <w:rsid w:val="00B353A2"/>
    <w:rsid w:val="00BC3353"/>
    <w:rsid w:val="00BD66AA"/>
    <w:rsid w:val="00BE1941"/>
    <w:rsid w:val="00C17AC3"/>
    <w:rsid w:val="00C503A7"/>
    <w:rsid w:val="00C75149"/>
    <w:rsid w:val="00CA3FD3"/>
    <w:rsid w:val="00CD0E4D"/>
    <w:rsid w:val="00CD530D"/>
    <w:rsid w:val="00CE0D3F"/>
    <w:rsid w:val="00CF2DCE"/>
    <w:rsid w:val="00D10CE7"/>
    <w:rsid w:val="00D33A3B"/>
    <w:rsid w:val="00D369E2"/>
    <w:rsid w:val="00D705B8"/>
    <w:rsid w:val="00D748B7"/>
    <w:rsid w:val="00D8247B"/>
    <w:rsid w:val="00D83F61"/>
    <w:rsid w:val="00D90A3D"/>
    <w:rsid w:val="00DA53E8"/>
    <w:rsid w:val="00DD1EFC"/>
    <w:rsid w:val="00DD39DA"/>
    <w:rsid w:val="00DE407B"/>
    <w:rsid w:val="00E169F6"/>
    <w:rsid w:val="00E22673"/>
    <w:rsid w:val="00E25031"/>
    <w:rsid w:val="00E36A7F"/>
    <w:rsid w:val="00E36B06"/>
    <w:rsid w:val="00E560D6"/>
    <w:rsid w:val="00E85146"/>
    <w:rsid w:val="00E93007"/>
    <w:rsid w:val="00EA6411"/>
    <w:rsid w:val="00EE3168"/>
    <w:rsid w:val="00EE7817"/>
    <w:rsid w:val="00F26CC9"/>
    <w:rsid w:val="00F35271"/>
    <w:rsid w:val="00F60FDF"/>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233F"/>
    <w:rPr>
      <w:rFonts w:cs="Mangal"/>
    </w:rPr>
  </w:style>
  <w:style w:type="paragraph" w:styleId="Heading1">
    <w:name w:val="heading 1"/>
    <w:basedOn w:val="Normal"/>
    <w:next w:val="Normal"/>
    <w:link w:val="Heading1Char"/>
    <w:uiPriority w:val="9"/>
    <w:qFormat/>
    <w:rsid w:val="00735624"/>
    <w:pPr>
      <w:keepNext/>
      <w:keepLines/>
      <w:spacing w:before="480" w:after="0"/>
      <w:jc w:val="center"/>
      <w:outlineLvl w:val="0"/>
    </w:pPr>
    <w:rPr>
      <w:rFonts w:ascii="Times New Roman" w:eastAsiaTheme="majorEastAsia" w:hAnsi="Times New Roman" w:cstheme="majorBidi"/>
      <w:b/>
      <w:bCs/>
      <w:color w:val="000000" w:themeColor="text1"/>
      <w:sz w:val="28"/>
      <w:szCs w:val="28"/>
      <w:lang w:bidi="ar-SA"/>
    </w:rPr>
  </w:style>
  <w:style w:type="paragraph" w:styleId="Heading2">
    <w:name w:val="heading 2"/>
    <w:basedOn w:val="Normal"/>
    <w:next w:val="Normal"/>
    <w:link w:val="Heading2Char"/>
    <w:uiPriority w:val="9"/>
    <w:unhideWhenUsed/>
    <w:qFormat/>
    <w:rsid w:val="00735624"/>
    <w:pPr>
      <w:keepNext/>
      <w:keepLines/>
      <w:spacing w:before="200" w:after="0"/>
      <w:outlineLvl w:val="1"/>
    </w:pPr>
    <w:rPr>
      <w:rFonts w:ascii="Times New Roman" w:eastAsiaTheme="majorEastAsia" w:hAnsi="Times New Roman" w:cstheme="majorBidi"/>
      <w:b/>
      <w:bCs/>
      <w:color w:val="000000" w:themeColor="text1"/>
      <w:sz w:val="26"/>
      <w:szCs w:val="26"/>
      <w:lang w:bidi="ar-SA"/>
    </w:rPr>
  </w:style>
  <w:style w:type="paragraph" w:styleId="Heading3">
    <w:name w:val="heading 3"/>
    <w:basedOn w:val="Normal"/>
    <w:link w:val="Heading3Char"/>
    <w:uiPriority w:val="9"/>
    <w:qFormat/>
    <w:rsid w:val="00A053A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5624"/>
    <w:rPr>
      <w:rFonts w:ascii="Times New Roman" w:eastAsiaTheme="majorEastAsia" w:hAnsi="Times New Roman" w:cstheme="majorBidi"/>
      <w:b/>
      <w:bCs/>
      <w:color w:val="000000" w:themeColor="text1"/>
      <w:sz w:val="28"/>
      <w:szCs w:val="28"/>
      <w:lang w:bidi="ar-SA"/>
    </w:rPr>
  </w:style>
  <w:style w:type="character" w:customStyle="1" w:styleId="Heading2Char">
    <w:name w:val="Heading 2 Char"/>
    <w:basedOn w:val="DefaultParagraphFont"/>
    <w:link w:val="Heading2"/>
    <w:uiPriority w:val="9"/>
    <w:rsid w:val="00735624"/>
    <w:rPr>
      <w:rFonts w:ascii="Times New Roman" w:eastAsiaTheme="majorEastAsia" w:hAnsi="Times New Roman" w:cstheme="majorBidi"/>
      <w:b/>
      <w:bCs/>
      <w:color w:val="000000" w:themeColor="text1"/>
      <w:sz w:val="26"/>
      <w:szCs w:val="26"/>
      <w:lang w:bidi="ar-SA"/>
    </w:rPr>
  </w:style>
  <w:style w:type="paragraph" w:styleId="ListParagraph">
    <w:name w:val="List Paragraph"/>
    <w:basedOn w:val="Normal"/>
    <w:uiPriority w:val="34"/>
    <w:qFormat/>
    <w:rsid w:val="00BD66AA"/>
    <w:pPr>
      <w:ind w:left="720"/>
      <w:contextualSpacing/>
    </w:pPr>
  </w:style>
  <w:style w:type="character" w:styleId="Hyperlink">
    <w:name w:val="Hyperlink"/>
    <w:basedOn w:val="DefaultParagraphFont"/>
    <w:uiPriority w:val="99"/>
    <w:unhideWhenUsed/>
    <w:rsid w:val="00EA6411"/>
    <w:rPr>
      <w:color w:val="0000FF" w:themeColor="hyperlink"/>
      <w:u w:val="single"/>
    </w:rPr>
  </w:style>
  <w:style w:type="character" w:customStyle="1" w:styleId="Heading3Char">
    <w:name w:val="Heading 3 Char"/>
    <w:basedOn w:val="DefaultParagraphFont"/>
    <w:link w:val="Heading3"/>
    <w:uiPriority w:val="9"/>
    <w:rsid w:val="00A053AD"/>
    <w:rPr>
      <w:rFonts w:ascii="Times New Roman" w:eastAsia="Times New Roman" w:hAnsi="Times New Roman" w:cs="Times New Roman"/>
      <w:b/>
      <w:bCs/>
      <w:sz w:val="27"/>
      <w:szCs w:val="27"/>
    </w:rPr>
  </w:style>
  <w:style w:type="paragraph" w:styleId="FootnoteText">
    <w:name w:val="footnote text"/>
    <w:basedOn w:val="Normal"/>
    <w:link w:val="FootnoteTextChar"/>
    <w:uiPriority w:val="99"/>
    <w:semiHidden/>
    <w:unhideWhenUsed/>
    <w:rsid w:val="00736F1F"/>
    <w:pPr>
      <w:spacing w:after="0" w:line="240" w:lineRule="auto"/>
    </w:pPr>
    <w:rPr>
      <w:sz w:val="20"/>
      <w:szCs w:val="18"/>
    </w:rPr>
  </w:style>
  <w:style w:type="character" w:customStyle="1" w:styleId="FootnoteTextChar">
    <w:name w:val="Footnote Text Char"/>
    <w:basedOn w:val="DefaultParagraphFont"/>
    <w:link w:val="FootnoteText"/>
    <w:uiPriority w:val="99"/>
    <w:semiHidden/>
    <w:rsid w:val="00736F1F"/>
    <w:rPr>
      <w:rFonts w:cs="Mangal"/>
      <w:sz w:val="20"/>
      <w:szCs w:val="18"/>
    </w:rPr>
  </w:style>
  <w:style w:type="character" w:styleId="FootnoteReference">
    <w:name w:val="footnote reference"/>
    <w:basedOn w:val="DefaultParagraphFont"/>
    <w:uiPriority w:val="99"/>
    <w:semiHidden/>
    <w:unhideWhenUsed/>
    <w:rsid w:val="00736F1F"/>
    <w:rPr>
      <w:vertAlign w:val="superscript"/>
    </w:rPr>
  </w:style>
</w:styles>
</file>

<file path=word/webSettings.xml><?xml version="1.0" encoding="utf-8"?>
<w:webSettings xmlns:r="http://schemas.openxmlformats.org/officeDocument/2006/relationships" xmlns:w="http://schemas.openxmlformats.org/wordprocessingml/2006/main">
  <w:divs>
    <w:div w:id="573970576">
      <w:bodyDiv w:val="1"/>
      <w:marLeft w:val="0"/>
      <w:marRight w:val="0"/>
      <w:marTop w:val="0"/>
      <w:marBottom w:val="0"/>
      <w:divBdr>
        <w:top w:val="none" w:sz="0" w:space="0" w:color="auto"/>
        <w:left w:val="none" w:sz="0" w:space="0" w:color="auto"/>
        <w:bottom w:val="none" w:sz="0" w:space="0" w:color="auto"/>
        <w:right w:val="none" w:sz="0" w:space="0" w:color="auto"/>
      </w:divBdr>
    </w:div>
    <w:div w:id="1497188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lawjournals.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imesofindia.indiatimes.com/readersblo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sas.nus.edu.sg/papers/supreme-court-of-india-upholds-abrogation-of-article-370/" TargetMode="External"/><Relationship Id="rId5" Type="http://schemas.openxmlformats.org/officeDocument/2006/relationships/webSettings" Target="webSettings.xml"/><Relationship Id="rId10" Type="http://schemas.openxmlformats.org/officeDocument/2006/relationships/hyperlink" Target="https://www.gjimt.ac.in/wp-content/uploads/2023/04/1-Abrogation-of-Article-370_1-4.pdf" TargetMode="External"/><Relationship Id="rId4" Type="http://schemas.openxmlformats.org/officeDocument/2006/relationships/settings" Target="settings.xml"/><Relationship Id="rId9" Type="http://schemas.openxmlformats.org/officeDocument/2006/relationships/hyperlink" Target="https://www.academicresearchjournals.org/IJPSD/PDF/2021/June/Agrawal%20and%20Afzal.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509F60-F3D6-4CBD-91B5-6477B06901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2870</Words>
  <Characters>16361</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ARPITA TIWARI</dc:creator>
  <cp:lastModifiedBy>ARPITA TIWARI</cp:lastModifiedBy>
  <cp:revision>3</cp:revision>
  <dcterms:created xsi:type="dcterms:W3CDTF">2024-01-25T16:59:00Z</dcterms:created>
  <dcterms:modified xsi:type="dcterms:W3CDTF">2024-01-25T17:00:00Z</dcterms:modified>
</cp:coreProperties>
</file>