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715ADD" w14:textId="50EDC1F4" w:rsidR="00752AB6" w:rsidRPr="00382E8B" w:rsidRDefault="00752AB6" w:rsidP="00141680">
      <w:pPr>
        <w:spacing w:line="360" w:lineRule="auto"/>
        <w:jc w:val="center"/>
        <w:rPr>
          <w:rFonts w:ascii="Times New Roman" w:hAnsi="Times New Roman" w:cs="Times New Roman"/>
          <w:b/>
          <w:bCs/>
          <w:sz w:val="24"/>
          <w:szCs w:val="24"/>
          <w:u w:val="single"/>
          <w:lang w:val="en-US"/>
        </w:rPr>
      </w:pPr>
      <w:r w:rsidRPr="00382E8B">
        <w:rPr>
          <w:rFonts w:ascii="Times New Roman" w:hAnsi="Times New Roman" w:cs="Times New Roman"/>
          <w:b/>
          <w:bCs/>
          <w:sz w:val="24"/>
          <w:szCs w:val="24"/>
          <w:u w:val="single"/>
          <w:lang w:val="en-US"/>
        </w:rPr>
        <w:t>CONSTITUTIONAL VALIDITY OF RADIO LAWS IN INDIA</w:t>
      </w:r>
    </w:p>
    <w:p w14:paraId="62153592" w14:textId="77777777" w:rsidR="00752AB6" w:rsidRPr="00382E8B" w:rsidRDefault="00752AB6" w:rsidP="00141680">
      <w:pPr>
        <w:spacing w:line="360" w:lineRule="auto"/>
        <w:jc w:val="both"/>
        <w:rPr>
          <w:rFonts w:ascii="Times New Roman" w:hAnsi="Times New Roman" w:cs="Times New Roman"/>
          <w:sz w:val="24"/>
          <w:szCs w:val="24"/>
          <w:lang w:val="en-US"/>
        </w:rPr>
      </w:pPr>
    </w:p>
    <w:p w14:paraId="1BBBE12F" w14:textId="392F9503" w:rsidR="00516586" w:rsidRPr="00141680" w:rsidRDefault="00186A8E" w:rsidP="00141680">
      <w:pPr>
        <w:pStyle w:val="NormalWeb"/>
        <w:spacing w:after="400" w:line="360" w:lineRule="auto"/>
        <w:ind w:left="360"/>
        <w:jc w:val="center"/>
        <w:rPr>
          <w:b/>
          <w:bCs/>
          <w:color w:val="000000"/>
          <w:u w:val="single"/>
        </w:rPr>
      </w:pPr>
      <w:r w:rsidRPr="00141680">
        <w:rPr>
          <w:b/>
          <w:bCs/>
          <w:color w:val="000000"/>
          <w:u w:val="single"/>
        </w:rPr>
        <w:t>HISTORY</w:t>
      </w:r>
    </w:p>
    <w:p w14:paraId="56EA38FC" w14:textId="5316445B" w:rsidR="00752AB6" w:rsidRPr="00382E8B" w:rsidRDefault="00752AB6" w:rsidP="00141680">
      <w:pPr>
        <w:pStyle w:val="NormalWeb"/>
        <w:spacing w:after="400" w:line="360" w:lineRule="auto"/>
        <w:jc w:val="both"/>
        <w:rPr>
          <w:color w:val="000000"/>
        </w:rPr>
      </w:pPr>
      <w:r w:rsidRPr="00382E8B">
        <w:rPr>
          <w:color w:val="000000"/>
        </w:rPr>
        <w:t xml:space="preserve">Guglielmo Marconi, an Italian inventor, was the first to transmit radio signals across several </w:t>
      </w:r>
      <w:r w:rsidR="00D84D68" w:rsidRPr="00382E8B">
        <w:rPr>
          <w:color w:val="000000"/>
        </w:rPr>
        <w:t>kilometres</w:t>
      </w:r>
      <w:r w:rsidRPr="00382E8B">
        <w:rPr>
          <w:color w:val="000000"/>
        </w:rPr>
        <w:t xml:space="preserve"> and thus laid the foundation of wireless telegraphy and </w:t>
      </w:r>
      <w:r w:rsidR="00186A8E" w:rsidRPr="00382E8B">
        <w:rPr>
          <w:color w:val="000000"/>
        </w:rPr>
        <w:t xml:space="preserve">the </w:t>
      </w:r>
      <w:r w:rsidRPr="00382E8B">
        <w:rPr>
          <w:color w:val="000000"/>
        </w:rPr>
        <w:t>radio.</w:t>
      </w:r>
      <w:r w:rsidR="00516586" w:rsidRPr="00382E8B">
        <w:rPr>
          <w:rStyle w:val="FootnoteReference"/>
          <w:color w:val="000000"/>
        </w:rPr>
        <w:footnoteReference w:id="1"/>
      </w:r>
      <w:r w:rsidRPr="00382E8B">
        <w:rPr>
          <w:color w:val="000000"/>
        </w:rPr>
        <w:t xml:space="preserve"> </w:t>
      </w:r>
      <w:r w:rsidR="00516586" w:rsidRPr="00382E8B">
        <w:rPr>
          <w:color w:val="000000"/>
        </w:rPr>
        <w:t xml:space="preserve">He started out doing broadcasts over limited distances from his backyard. He stunned the world in September 1899 when he sent a telegraph from a ship at sea to a land-based station in New York, relaying the results of the America's Cup sailboat races. He sent out the first transatlantic transmission before the end of 1901. However, that was altered on December 24, 1906, when scientist Reginald Fessenden, born in Canada, transmitted human speech and music a vast distance from his station near Brant Rock, Massachusetts.  Commercial voice and song broadcasts have their stage set. India started broadcasting almost 13 years before All India Radio was founded. </w:t>
      </w:r>
      <w:r w:rsidR="00B55EEB" w:rsidRPr="00382E8B">
        <w:rPr>
          <w:color w:val="000000"/>
        </w:rPr>
        <w:t>The Radio Club of Bombay made the inaugural transmission in the nation</w:t>
      </w:r>
      <w:r w:rsidR="00516586" w:rsidRPr="00382E8B">
        <w:rPr>
          <w:color w:val="000000"/>
        </w:rPr>
        <w:t xml:space="preserve"> in June 1923. It was five months later that the Calcutta Radio Club was established.</w:t>
      </w:r>
      <w:r w:rsidR="00516586" w:rsidRPr="00382E8B">
        <w:rPr>
          <w:rStyle w:val="FootnoteReference"/>
          <w:color w:val="000000"/>
        </w:rPr>
        <w:footnoteReference w:id="2"/>
      </w:r>
      <w:r w:rsidR="00516586" w:rsidRPr="00382E8B">
        <w:rPr>
          <w:color w:val="000000"/>
        </w:rPr>
        <w:t xml:space="preserve"> </w:t>
      </w:r>
      <w:r w:rsidR="00D84D68">
        <w:rPr>
          <w:color w:val="000000"/>
        </w:rPr>
        <w:t xml:space="preserve">In 1947, AIR </w:t>
      </w:r>
      <w:r w:rsidR="00516586" w:rsidRPr="00382E8B">
        <w:rPr>
          <w:color w:val="000000"/>
        </w:rPr>
        <w:t>only covered 2.5 % of the area and 11% of the population. AIR</w:t>
      </w:r>
      <w:r w:rsidR="00186A8E" w:rsidRPr="00382E8B">
        <w:rPr>
          <w:color w:val="000000"/>
        </w:rPr>
        <w:t>,</w:t>
      </w:r>
      <w:r w:rsidR="00516586" w:rsidRPr="00382E8B">
        <w:rPr>
          <w:color w:val="000000"/>
        </w:rPr>
        <w:t xml:space="preserve"> now in 2023</w:t>
      </w:r>
      <w:r w:rsidR="00186A8E" w:rsidRPr="00382E8B">
        <w:rPr>
          <w:color w:val="000000"/>
        </w:rPr>
        <w:t>,</w:t>
      </w:r>
      <w:r w:rsidR="00516586" w:rsidRPr="00382E8B">
        <w:rPr>
          <w:color w:val="000000"/>
        </w:rPr>
        <w:t xml:space="preserve"> covers an area of 91.90% of the country and 99.20% of India’s population.</w:t>
      </w:r>
      <w:r w:rsidR="00516586" w:rsidRPr="00382E8B">
        <w:rPr>
          <w:rStyle w:val="FootnoteReference"/>
          <w:color w:val="000000"/>
        </w:rPr>
        <w:footnoteReference w:id="3"/>
      </w:r>
      <w:r w:rsidR="00516586" w:rsidRPr="00382E8B">
        <w:rPr>
          <w:color w:val="000000"/>
        </w:rPr>
        <w:t xml:space="preserve"> In India, </w:t>
      </w:r>
      <w:r w:rsidR="00D84D68">
        <w:rPr>
          <w:color w:val="000000"/>
        </w:rPr>
        <w:t xml:space="preserve">radio broadcasting </w:t>
      </w:r>
      <w:r w:rsidR="00743B74" w:rsidRPr="00382E8B">
        <w:rPr>
          <w:color w:val="000000"/>
        </w:rPr>
        <w:t>is regulated by the Ministry of Information</w:t>
      </w:r>
      <w:r w:rsidR="00B55EEB" w:rsidRPr="00382E8B">
        <w:rPr>
          <w:color w:val="000000"/>
        </w:rPr>
        <w:t xml:space="preserve"> and Broadcasting</w:t>
      </w:r>
      <w:r w:rsidR="00743B74" w:rsidRPr="00382E8B">
        <w:rPr>
          <w:color w:val="000000"/>
        </w:rPr>
        <w:t xml:space="preserve">. </w:t>
      </w:r>
      <w:r w:rsidR="00AF7E36" w:rsidRPr="00382E8B">
        <w:rPr>
          <w:color w:val="000000"/>
        </w:rPr>
        <w:t xml:space="preserve">Broadcasting is a tremendously strong instrument for publishing anything in large quantities, but </w:t>
      </w:r>
      <w:r w:rsidR="00B55EEB" w:rsidRPr="00382E8B">
        <w:rPr>
          <w:color w:val="000000"/>
        </w:rPr>
        <w:t>it needs to be controlled because of its potential for misuse</w:t>
      </w:r>
      <w:r w:rsidR="00AF7E36" w:rsidRPr="00382E8B">
        <w:rPr>
          <w:color w:val="000000"/>
        </w:rPr>
        <w:t>. Since this power has the potential to bring a nation to its knees if overused, laws regulating broadcasting have always existed</w:t>
      </w:r>
      <w:r w:rsidR="00261609" w:rsidRPr="00382E8B">
        <w:rPr>
          <w:color w:val="000000"/>
        </w:rPr>
        <w:t>. However,</w:t>
      </w:r>
      <w:r w:rsidR="00AF7E36" w:rsidRPr="00382E8B">
        <w:rPr>
          <w:color w:val="000000"/>
        </w:rPr>
        <w:t xml:space="preserve"> the right to broadcast is a legally </w:t>
      </w:r>
      <w:r w:rsidR="00B55EEB" w:rsidRPr="00382E8B">
        <w:rPr>
          <w:color w:val="000000"/>
        </w:rPr>
        <w:t>recognized</w:t>
      </w:r>
      <w:r w:rsidR="00AF7E36" w:rsidRPr="00382E8B">
        <w:rPr>
          <w:color w:val="000000"/>
        </w:rPr>
        <w:t xml:space="preserve"> one.</w:t>
      </w:r>
    </w:p>
    <w:p w14:paraId="17ACE5D7" w14:textId="0CE9B2C5" w:rsidR="00B55EEB" w:rsidRPr="00D84D68" w:rsidRDefault="00186A8E" w:rsidP="00141680">
      <w:pPr>
        <w:pStyle w:val="NormalWeb"/>
        <w:spacing w:after="400" w:line="360" w:lineRule="auto"/>
        <w:ind w:left="360"/>
        <w:jc w:val="center"/>
        <w:rPr>
          <w:b/>
          <w:bCs/>
          <w:color w:val="000000"/>
          <w:u w:val="single"/>
        </w:rPr>
      </w:pPr>
      <w:r w:rsidRPr="00D84D68">
        <w:rPr>
          <w:b/>
          <w:bCs/>
          <w:color w:val="000000"/>
          <w:u w:val="single"/>
        </w:rPr>
        <w:t>POLICY FOR EXTENSION OF RADIO FM</w:t>
      </w:r>
    </w:p>
    <w:p w14:paraId="570981AD" w14:textId="2E7B1D39" w:rsidR="00E62B8E" w:rsidRPr="00382E8B" w:rsidRDefault="00186A8E" w:rsidP="00141680">
      <w:pPr>
        <w:pStyle w:val="NormalWeb"/>
        <w:spacing w:after="400" w:line="360" w:lineRule="auto"/>
        <w:jc w:val="both"/>
        <w:rPr>
          <w:color w:val="000000"/>
        </w:rPr>
      </w:pPr>
      <w:r w:rsidRPr="00382E8B">
        <w:rPr>
          <w:color w:val="000000"/>
        </w:rPr>
        <w:t>Radio is considered one of the most effective and economical mass communication channels due to its broad reach, mobility, minimal setup costs, and affordability</w:t>
      </w:r>
      <w:r w:rsidR="00B55EEB" w:rsidRPr="00382E8B">
        <w:rPr>
          <w:color w:val="000000"/>
        </w:rPr>
        <w:t xml:space="preserve">. FM radio is a preferred medium for information, entertainment, and education because of its adaptability. During the Ninth Five-Year Plan (1997–2002), the Indian government announced a policy allowing the private sector to create FM radio stations in India </w:t>
      </w:r>
      <w:r w:rsidRPr="00382E8B">
        <w:rPr>
          <w:color w:val="000000"/>
        </w:rPr>
        <w:t>to improve</w:t>
      </w:r>
      <w:r w:rsidR="00B55EEB" w:rsidRPr="00382E8B">
        <w:rPr>
          <w:color w:val="000000"/>
        </w:rPr>
        <w:t xml:space="preserve"> the range and </w:t>
      </w:r>
      <w:r w:rsidRPr="00382E8B">
        <w:rPr>
          <w:color w:val="000000"/>
        </w:rPr>
        <w:t>calibre</w:t>
      </w:r>
      <w:r w:rsidR="00B55EEB" w:rsidRPr="00382E8B">
        <w:rPr>
          <w:color w:val="000000"/>
        </w:rPr>
        <w:t xml:space="preserve"> of radio </w:t>
      </w:r>
      <w:r w:rsidR="00B55EEB" w:rsidRPr="00382E8B">
        <w:rPr>
          <w:color w:val="000000"/>
        </w:rPr>
        <w:lastRenderedPageBreak/>
        <w:t xml:space="preserve">programming. The Ministry of Information and Broadcasting began Phase - I of FM Radio Broadcasting in 1999. The government unveiled its Phase-II FM radio broadcasting plan on July 13, 2005. In </w:t>
      </w:r>
      <w:r w:rsidR="00E62B8E" w:rsidRPr="00382E8B">
        <w:rPr>
          <w:color w:val="000000"/>
        </w:rPr>
        <w:t xml:space="preserve">the Policy on Expansion </w:t>
      </w:r>
      <w:r w:rsidRPr="00382E8B">
        <w:rPr>
          <w:color w:val="000000"/>
        </w:rPr>
        <w:t>of</w:t>
      </w:r>
      <w:r w:rsidR="00E62B8E" w:rsidRPr="00382E8B">
        <w:rPr>
          <w:color w:val="000000"/>
        </w:rPr>
        <w:t xml:space="preserve"> FM Radio Broadcasting Services Through Private Agencies (Phase-II) dated 13</w:t>
      </w:r>
      <w:r w:rsidR="00E62B8E" w:rsidRPr="00382E8B">
        <w:rPr>
          <w:color w:val="000000"/>
          <w:vertAlign w:val="superscript"/>
        </w:rPr>
        <w:t>th</w:t>
      </w:r>
      <w:r w:rsidR="00E62B8E" w:rsidRPr="00382E8B">
        <w:rPr>
          <w:color w:val="000000"/>
        </w:rPr>
        <w:t xml:space="preserve"> July 2005, The Government of India and The Ministry of Information and Broadcasting formulated a policy on </w:t>
      </w:r>
      <w:r w:rsidRPr="00382E8B">
        <w:rPr>
          <w:color w:val="000000"/>
        </w:rPr>
        <w:t>expanding</w:t>
      </w:r>
      <w:r w:rsidR="00E62B8E" w:rsidRPr="00382E8B">
        <w:rPr>
          <w:color w:val="000000"/>
        </w:rPr>
        <w:t xml:space="preserve"> FM radio broadcasting services through private agencies. In its salient feature no. 10, it has been clearly stated that </w:t>
      </w:r>
      <w:r w:rsidR="00E62B8E" w:rsidRPr="00382E8B">
        <w:rPr>
          <w:b/>
          <w:bCs/>
          <w:color w:val="000000"/>
        </w:rPr>
        <w:t>no news and current affairs programs have been permitted for private radio channels</w:t>
      </w:r>
      <w:r w:rsidR="00E62B8E" w:rsidRPr="00382E8B">
        <w:rPr>
          <w:color w:val="000000"/>
        </w:rPr>
        <w:t xml:space="preserve">. </w:t>
      </w:r>
      <w:r w:rsidR="001B6BFC" w:rsidRPr="00382E8B">
        <w:rPr>
          <w:rStyle w:val="FootnoteReference"/>
          <w:color w:val="000000"/>
        </w:rPr>
        <w:footnoteReference w:id="4"/>
      </w:r>
    </w:p>
    <w:p w14:paraId="2E24033A" w14:textId="25813DA5" w:rsidR="00472ABB" w:rsidRPr="00382E8B" w:rsidRDefault="001B6BFC" w:rsidP="00141680">
      <w:pPr>
        <w:pStyle w:val="NormalWeb"/>
        <w:spacing w:after="400" w:line="360" w:lineRule="auto"/>
        <w:jc w:val="both"/>
      </w:pPr>
      <w:r w:rsidRPr="00382E8B">
        <w:rPr>
          <w:color w:val="000000"/>
        </w:rPr>
        <w:t xml:space="preserve">The Government launched </w:t>
      </w:r>
      <w:r w:rsidRPr="00382E8B">
        <w:rPr>
          <w:b/>
          <w:bCs/>
          <w:color w:val="000000"/>
        </w:rPr>
        <w:t>Phase III</w:t>
      </w:r>
      <w:r w:rsidRPr="00382E8B">
        <w:rPr>
          <w:color w:val="000000"/>
        </w:rPr>
        <w:t xml:space="preserve"> </w:t>
      </w:r>
      <w:r w:rsidR="00186A8E" w:rsidRPr="00382E8B">
        <w:rPr>
          <w:color w:val="000000"/>
        </w:rPr>
        <w:t>to create</w:t>
      </w:r>
      <w:r w:rsidRPr="00382E8B">
        <w:rPr>
          <w:color w:val="000000"/>
        </w:rPr>
        <w:t xml:space="preserve"> private FM Radio channels in all cities with a population greater than one lakh </w:t>
      </w:r>
      <w:r w:rsidR="00186A8E" w:rsidRPr="00382E8B">
        <w:rPr>
          <w:color w:val="000000"/>
        </w:rPr>
        <w:t>to</w:t>
      </w:r>
      <w:r w:rsidRPr="00382E8B">
        <w:rPr>
          <w:color w:val="000000"/>
        </w:rPr>
        <w:t xml:space="preserve"> increase the reach of FM Radio broadcasting throughout the nation. In the s</w:t>
      </w:r>
      <w:r w:rsidRPr="00382E8B">
        <w:t xml:space="preserve">alient features of the approved Policy for Phase-III, </w:t>
      </w:r>
      <w:r w:rsidRPr="00382E8B">
        <w:rPr>
          <w:b/>
          <w:bCs/>
        </w:rPr>
        <w:t>radio operators have been permitted only for carriage of news bulletins of All India Radio</w:t>
      </w:r>
      <w:r w:rsidRPr="00382E8B">
        <w:t>. Further, as far as current affairs are concerned</w:t>
      </w:r>
      <w:r w:rsidR="00005280" w:rsidRPr="00382E8B">
        <w:t>,</w:t>
      </w:r>
      <w:r w:rsidRPr="00382E8B">
        <w:t xml:space="preserve"> only certain categories, such as information about athletic events, traffic, and weather, coverage of cultural events and festivals, examinations, results, admissions, career </w:t>
      </w:r>
      <w:proofErr w:type="spellStart"/>
      <w:r w:rsidR="00186A8E" w:rsidRPr="00382E8B">
        <w:t>counseling</w:t>
      </w:r>
      <w:proofErr w:type="spellEnd"/>
      <w:r w:rsidRPr="00382E8B">
        <w:t>, and the availability of job opportunities, as well as public announcements from the local administration about civic amenities like electricity, water supply, natural disasters, health alerts, etc., will be considered non-news and current affairs broadcast and, as such, will be allowed.</w:t>
      </w:r>
      <w:r w:rsidRPr="00382E8B">
        <w:rPr>
          <w:rStyle w:val="FootnoteReference"/>
        </w:rPr>
        <w:footnoteReference w:id="5"/>
      </w:r>
    </w:p>
    <w:p w14:paraId="0B7B8B9F" w14:textId="628487FD" w:rsidR="00472ABB" w:rsidRPr="00382E8B" w:rsidRDefault="00472ABB" w:rsidP="00141680">
      <w:pPr>
        <w:pStyle w:val="NormalWeb"/>
        <w:spacing w:after="400" w:line="360" w:lineRule="auto"/>
        <w:jc w:val="both"/>
      </w:pPr>
      <w:r w:rsidRPr="00382E8B">
        <w:t>Only information on local events and problems, such as traffic jams, exam updates, utility service updates, etc., may be shared by FM radio operators. But in my opinion, FM radio broadcasters should be authorized to transmit news and current affairs in a similar fashion to that of All India Radio channels or news and current affairs television networks.</w:t>
      </w:r>
    </w:p>
    <w:p w14:paraId="7E786E59" w14:textId="552B198D" w:rsidR="00326BEB" w:rsidRPr="00141680" w:rsidRDefault="00186A8E" w:rsidP="00141680">
      <w:pPr>
        <w:pStyle w:val="NormalWeb"/>
        <w:spacing w:after="400" w:line="360" w:lineRule="auto"/>
        <w:ind w:left="360"/>
        <w:jc w:val="center"/>
        <w:rPr>
          <w:b/>
          <w:bCs/>
          <w:u w:val="single"/>
        </w:rPr>
      </w:pPr>
      <w:r w:rsidRPr="00141680">
        <w:rPr>
          <w:b/>
          <w:bCs/>
          <w:u w:val="single"/>
        </w:rPr>
        <w:t>THE GOLDEN TRIANGLE</w:t>
      </w:r>
    </w:p>
    <w:p w14:paraId="08BE2193" w14:textId="5D3C3636" w:rsidR="00326BEB" w:rsidRPr="00382E8B" w:rsidRDefault="00326BEB" w:rsidP="00141680">
      <w:pPr>
        <w:pStyle w:val="NormalWeb"/>
        <w:spacing w:after="400" w:line="360" w:lineRule="auto"/>
        <w:jc w:val="both"/>
      </w:pPr>
      <w:r w:rsidRPr="00382E8B">
        <w:t xml:space="preserve">The three essential rights entrenched in the Indian Constitution—Articles 14, 19, and 21—are interdependent and interrelated, and this is referred to as the "Golden Triangle" in the Constitution. These three articles, regarded as the Constitution's most significant clauses, </w:t>
      </w:r>
      <w:r w:rsidR="00186A8E" w:rsidRPr="00382E8B">
        <w:t>are</w:t>
      </w:r>
      <w:r w:rsidRPr="00382E8B">
        <w:t xml:space="preserve"> the cornerstone of Indian democracy. The Indian Constitution's Golden Triangle represents the interconnectedness and connectivity of these three basic rights. They support one another and offer a framework for defending the fundamental liberties and rights of every Indian citizen. In </w:t>
      </w:r>
      <w:r w:rsidRPr="00382E8B">
        <w:lastRenderedPageBreak/>
        <w:t>this regard, Article 14's right to equality before the law is essential to Article 19's guarantee of freedom of speech and expression</w:t>
      </w:r>
      <w:r w:rsidR="00005280" w:rsidRPr="00382E8B">
        <w:t>. Article</w:t>
      </w:r>
      <w:r w:rsidRPr="00382E8B">
        <w:t xml:space="preserve"> 21's right to life and personal liberty depends on </w:t>
      </w:r>
      <w:r w:rsidR="00857543" w:rsidRPr="00382E8B">
        <w:t>preserving</w:t>
      </w:r>
      <w:r w:rsidRPr="00382E8B">
        <w:t xml:space="preserve"> Articles 14 and 19's equal rights and freedoms.</w:t>
      </w:r>
    </w:p>
    <w:p w14:paraId="387E5A43" w14:textId="557871AF" w:rsidR="00326BEB" w:rsidRPr="00382E8B" w:rsidRDefault="00326BEB" w:rsidP="00141680">
      <w:pPr>
        <w:pStyle w:val="NormalWeb"/>
        <w:spacing w:after="400" w:line="360" w:lineRule="auto"/>
        <w:jc w:val="both"/>
      </w:pPr>
      <w:r w:rsidRPr="00382E8B">
        <w:t xml:space="preserve">The Indian Constitution's Golden Triangle </w:t>
      </w:r>
      <w:r w:rsidR="00005280" w:rsidRPr="00382E8B">
        <w:t>comprises</w:t>
      </w:r>
      <w:r w:rsidRPr="00382E8B">
        <w:t xml:space="preserve"> these three articles taken together. They cannot be understood in isolation since they are interrelated. For instance, without the freedom of speech and expression that Article 19 guarantees, it is impossible to fulfill the right to equality under Article 14. </w:t>
      </w:r>
      <w:r w:rsidR="00005280" w:rsidRPr="00382E8B">
        <w:t>Similarly</w:t>
      </w:r>
      <w:r w:rsidRPr="00382E8B">
        <w:t>, Article 21's right to life and personal liberty depend on Articles 14 and 19's protection of equal rights and freedoms.</w:t>
      </w:r>
    </w:p>
    <w:p w14:paraId="744AF68E" w14:textId="256FAD0A" w:rsidR="00326BEB" w:rsidRPr="00382E8B" w:rsidRDefault="00326BEB" w:rsidP="00141680">
      <w:pPr>
        <w:pStyle w:val="NormalWeb"/>
        <w:spacing w:after="400" w:line="360" w:lineRule="auto"/>
        <w:jc w:val="both"/>
      </w:pPr>
      <w:r w:rsidRPr="00382E8B">
        <w:t>One of the essential rights guaranteed to Indian citizens by the constitution is the freedom of speech and expression, addressed in Article 19(1)(a). Along with the advancement of communication technologies comes an expansion and evolution of the right to free speech and expression. Like the internet and other e-communications, broadcasting is a very new and efficient form of communication</w:t>
      </w:r>
      <w:r w:rsidR="00005280" w:rsidRPr="00382E8B">
        <w:t>. Therefore,</w:t>
      </w:r>
      <w:r w:rsidRPr="00382E8B">
        <w:t xml:space="preserve"> it is likewise covered under Article 19(1)(a).</w:t>
      </w:r>
    </w:p>
    <w:p w14:paraId="72BDB035" w14:textId="2FDAD2D0" w:rsidR="00684D46" w:rsidRPr="00382E8B" w:rsidRDefault="00684D46" w:rsidP="00141680">
      <w:pPr>
        <w:pStyle w:val="NormalWeb"/>
        <w:numPr>
          <w:ilvl w:val="0"/>
          <w:numId w:val="2"/>
        </w:numPr>
        <w:spacing w:after="400" w:line="360" w:lineRule="auto"/>
      </w:pPr>
      <w:r w:rsidRPr="00382E8B">
        <w:t xml:space="preserve">Article </w:t>
      </w:r>
      <w:r w:rsidR="00326BEB" w:rsidRPr="00382E8B">
        <w:t>19</w:t>
      </w:r>
    </w:p>
    <w:p w14:paraId="13135595" w14:textId="2BD563CB" w:rsidR="00D731E5" w:rsidRPr="00382E8B" w:rsidRDefault="00326BEB" w:rsidP="00141680">
      <w:pPr>
        <w:pStyle w:val="NormalWeb"/>
        <w:spacing w:after="400" w:line="360" w:lineRule="auto"/>
        <w:ind w:left="720"/>
        <w:jc w:val="both"/>
      </w:pPr>
      <w:r w:rsidRPr="00382E8B">
        <w:t xml:space="preserve">Article 19 of The Indian Constitution guarantees </w:t>
      </w:r>
      <w:r w:rsidR="00D731E5" w:rsidRPr="00382E8B">
        <w:t>protection of certain rights to the citizens. Its clause (1) sub-clause (a) ensures citizen’s freedom of speech and expression.</w:t>
      </w:r>
      <w:r w:rsidR="005D0B13">
        <w:rPr>
          <w:rStyle w:val="FootnoteReference"/>
        </w:rPr>
        <w:footnoteReference w:id="6"/>
      </w:r>
      <w:r w:rsidR="00D731E5" w:rsidRPr="00382E8B">
        <w:t xml:space="preserve"> </w:t>
      </w:r>
      <w:r w:rsidR="005D0B13">
        <w:t xml:space="preserve"> </w:t>
      </w:r>
      <w:r w:rsidR="00D731E5" w:rsidRPr="00382E8B">
        <w:t xml:space="preserve">The justifications to maintain the government's exclusive right to broadcast radio news—namely, the necessity to maintain public order and national security or to exercise control over content—are flimsy, nonsensical, and absurd. The letter and spirit of Article 19(1) (a) are broken by the unjustified state monopoly's continuation. </w:t>
      </w:r>
    </w:p>
    <w:p w14:paraId="1250EF52" w14:textId="11FE2EE3" w:rsidR="00027BB3" w:rsidRPr="00382E8B" w:rsidRDefault="00D731E5" w:rsidP="00141680">
      <w:pPr>
        <w:pStyle w:val="NormalWeb"/>
        <w:spacing w:after="400" w:line="360" w:lineRule="auto"/>
        <w:ind w:left="720"/>
        <w:jc w:val="both"/>
      </w:pPr>
      <w:r w:rsidRPr="00382E8B">
        <w:t>According to the Apex Court, broadcasting falls within the definition of a medium of speech and expression under Article 19(1)(a).</w:t>
      </w:r>
      <w:r w:rsidRPr="00382E8B">
        <w:rPr>
          <w:rStyle w:val="FootnoteReference"/>
        </w:rPr>
        <w:footnoteReference w:id="7"/>
      </w:r>
      <w:r w:rsidRPr="00382E8B">
        <w:t xml:space="preserve"> The Apex court has ruled that </w:t>
      </w:r>
      <w:r w:rsidR="00027BB3" w:rsidRPr="00382E8B">
        <w:t>airwaves</w:t>
      </w:r>
      <w:r w:rsidRPr="00382E8B">
        <w:t xml:space="preserve"> are public property </w:t>
      </w:r>
      <w:r w:rsidR="00027BB3" w:rsidRPr="00382E8B">
        <w:t>that</w:t>
      </w:r>
      <w:r w:rsidRPr="00382E8B">
        <w:t xml:space="preserve"> shall be utilized for the public benefit and </w:t>
      </w:r>
      <w:r w:rsidR="00005280" w:rsidRPr="00382E8B">
        <w:t>to express</w:t>
      </w:r>
      <w:r w:rsidRPr="00382E8B">
        <w:t xml:space="preserve"> </w:t>
      </w:r>
      <w:r w:rsidR="00261609" w:rsidRPr="00382E8B">
        <w:t>diverse</w:t>
      </w:r>
      <w:r w:rsidRPr="00382E8B">
        <w:t xml:space="preserve"> viewpoints, opinions, and ideas</w:t>
      </w:r>
      <w:r w:rsidR="00027BB3" w:rsidRPr="00382E8B">
        <w:t xml:space="preserve">.  Also, in p. 205 of the judgment in the case of The Secretary, Ministry of Information v. Cricket Association of Bengal &amp; </w:t>
      </w:r>
      <w:proofErr w:type="spellStart"/>
      <w:r w:rsidR="00027BB3" w:rsidRPr="00382E8B">
        <w:t>Anr</w:t>
      </w:r>
      <w:proofErr w:type="spellEnd"/>
      <w:r w:rsidR="00027BB3" w:rsidRPr="00382E8B">
        <w:t xml:space="preserve">. It is stated that “It is essential, in the interests of the public, in the interests of the freedom of speech and expression guaranteed by Article 19(1)(a) and intending to avoid confusion, </w:t>
      </w:r>
      <w:r w:rsidR="00027BB3" w:rsidRPr="00382E8B">
        <w:lastRenderedPageBreak/>
        <w:t xml:space="preserve">uncertainty and consequent litigation that Parliament steps in soon to fill the void by enacting a law or laws, as the case may be, governing the broadcasting media, i.e., both radio and television media.” It clearly states that the Centre should make the necessary changes to keep the spirit of the constitution. </w:t>
      </w:r>
    </w:p>
    <w:p w14:paraId="293481E4" w14:textId="59E0BDB1" w:rsidR="00027BB3" w:rsidRPr="00382E8B" w:rsidRDefault="00027BB3" w:rsidP="00141680">
      <w:pPr>
        <w:pStyle w:val="NormalWeb"/>
        <w:spacing w:after="400" w:line="360" w:lineRule="auto"/>
        <w:ind w:left="720"/>
        <w:jc w:val="both"/>
      </w:pPr>
      <w:r w:rsidRPr="00382E8B">
        <w:t xml:space="preserve">The right to be informed forms a vital part of Article 19. One cannot form a correct opinion if the information rendered to him is partial or biased.  The fundamental tenet is that knowledge of the workings of the government and public authority is a prerequisite for </w:t>
      </w:r>
      <w:r w:rsidR="00005280" w:rsidRPr="00382E8B">
        <w:t>forming</w:t>
      </w:r>
      <w:r w:rsidRPr="00382E8B">
        <w:t xml:space="preserve"> free speech and opinion.</w:t>
      </w:r>
      <w:r w:rsidR="009A5987" w:rsidRPr="00382E8B">
        <w:rPr>
          <w:rStyle w:val="FootnoteReference"/>
        </w:rPr>
        <w:footnoteReference w:id="8"/>
      </w:r>
      <w:r w:rsidRPr="00382E8B">
        <w:t xml:space="preserve"> Additionally, it gives individuals the right to learn about public authorities. This fosters a sense of openness between the public authorities and the population while instilling dread in the minds of those in authority who may have corrupt agendas.</w:t>
      </w:r>
      <w:r w:rsidR="009A5987" w:rsidRPr="00382E8B">
        <w:t xml:space="preserve"> </w:t>
      </w:r>
      <w:r w:rsidRPr="00382E8B">
        <w:t>Community radio stations often serve as vital sources of local news and information. Excessive restrictions on these stations can have a significant impact on the ability of local communities to stay informed about issues relevant to them. In summary, excessive restrictions on radio can curtail freedom of expression, limit access to information, hinder democracy, and stifle creativity and innovation in broadcasting</w:t>
      </w:r>
      <w:r w:rsidR="00005280" w:rsidRPr="00382E8B">
        <w:t>,</w:t>
      </w:r>
      <w:r w:rsidRPr="00382E8B">
        <w:t xml:space="preserve"> which hinders the freedom of speech and expression of the citizens of India. </w:t>
      </w:r>
    </w:p>
    <w:p w14:paraId="2CED5535" w14:textId="2E57CD6A" w:rsidR="00684D46" w:rsidRPr="00382E8B" w:rsidRDefault="00684D46" w:rsidP="00141680">
      <w:pPr>
        <w:pStyle w:val="NormalWeb"/>
        <w:numPr>
          <w:ilvl w:val="0"/>
          <w:numId w:val="2"/>
        </w:numPr>
        <w:spacing w:after="400" w:line="360" w:lineRule="auto"/>
        <w:jc w:val="both"/>
      </w:pPr>
      <w:r w:rsidRPr="00382E8B">
        <w:t>Article 21</w:t>
      </w:r>
    </w:p>
    <w:p w14:paraId="34345D28" w14:textId="182EA227" w:rsidR="00B467FC" w:rsidRPr="00382E8B" w:rsidRDefault="00EB427E" w:rsidP="00141680">
      <w:pPr>
        <w:pStyle w:val="NormalWeb"/>
        <w:spacing w:after="400" w:line="360" w:lineRule="auto"/>
        <w:ind w:left="720"/>
        <w:jc w:val="both"/>
      </w:pPr>
      <w:r w:rsidRPr="00382E8B">
        <w:t>Article 21 of our constitution ensures that no individual is restricted or deprived of liberty and life.</w:t>
      </w:r>
      <w:r w:rsidR="00F923DE">
        <w:rPr>
          <w:rStyle w:val="FootnoteReference"/>
        </w:rPr>
        <w:footnoteReference w:id="9"/>
      </w:r>
      <w:r w:rsidR="00F923DE">
        <w:t xml:space="preserve"> </w:t>
      </w:r>
      <w:r w:rsidRPr="00382E8B">
        <w:t xml:space="preserve">It has been argued that this right is the cornerstone of our laws, the most progressive and dynamic element in our constitution, and the essence of the Constitution. A person may use Article 21 if the State, as defined in Article 12, deprives him of his life or personal liberty. It is now a settled issue that the right to life has taken on new significance and urgency and noted that for democracy to be effective, people must </w:t>
      </w:r>
      <w:r w:rsidR="00005280" w:rsidRPr="00382E8B">
        <w:t>be able</w:t>
      </w:r>
      <w:r w:rsidRPr="00382E8B">
        <w:t xml:space="preserve"> to access and know how the State conducts its affairs. There is a strong connection between </w:t>
      </w:r>
      <w:r w:rsidR="007355F0" w:rsidRPr="00382E8B">
        <w:t xml:space="preserve">the </w:t>
      </w:r>
      <w:r w:rsidRPr="00382E8B">
        <w:t>right to know and Article 21.</w:t>
      </w:r>
      <w:r w:rsidRPr="00382E8B">
        <w:rPr>
          <w:rStyle w:val="FootnoteReference"/>
        </w:rPr>
        <w:footnoteReference w:id="10"/>
      </w:r>
      <w:r w:rsidR="00B467FC" w:rsidRPr="00382E8B">
        <w:t xml:space="preserve"> Article 21 of the Indian Constitution </w:t>
      </w:r>
      <w:r w:rsidR="007355F0" w:rsidRPr="00382E8B">
        <w:t>recognizes</w:t>
      </w:r>
      <w:r w:rsidR="00B467FC" w:rsidRPr="00382E8B">
        <w:t xml:space="preserve"> the right to know as a necessary component of participatory democracy.</w:t>
      </w:r>
      <w:r w:rsidR="00B467FC" w:rsidRPr="00382E8B">
        <w:rPr>
          <w:rStyle w:val="FootnoteReference"/>
        </w:rPr>
        <w:footnoteReference w:id="11"/>
      </w:r>
      <w:r w:rsidR="00B467FC" w:rsidRPr="00382E8B">
        <w:t xml:space="preserve"> </w:t>
      </w:r>
    </w:p>
    <w:p w14:paraId="01B7E5D6" w14:textId="75B6221E" w:rsidR="00B467FC" w:rsidRPr="00382E8B" w:rsidRDefault="00B467FC" w:rsidP="00141680">
      <w:pPr>
        <w:pStyle w:val="NormalWeb"/>
        <w:spacing w:after="400" w:line="360" w:lineRule="auto"/>
        <w:ind w:left="720"/>
        <w:jc w:val="both"/>
      </w:pPr>
      <w:r w:rsidRPr="00382E8B">
        <w:lastRenderedPageBreak/>
        <w:t>By not allowing private radio FM to broadcast news independently and only allowing them to broadcast on the line of All India radio bulletin, it restricts the free flow of information</w:t>
      </w:r>
      <w:r w:rsidR="00005280" w:rsidRPr="00382E8B">
        <w:t>. Also, it deprives</w:t>
      </w:r>
      <w:r w:rsidRPr="00382E8B">
        <w:t xml:space="preserve"> the </w:t>
      </w:r>
      <w:r w:rsidR="007355F0" w:rsidRPr="00382E8B">
        <w:t>citizens of their</w:t>
      </w:r>
      <w:r w:rsidRPr="00382E8B">
        <w:t xml:space="preserve"> right to know. This in turn</w:t>
      </w:r>
      <w:r w:rsidR="00005280" w:rsidRPr="00382E8B">
        <w:t>,</w:t>
      </w:r>
      <w:r w:rsidRPr="00382E8B">
        <w:t xml:space="preserve"> violates Article 21. </w:t>
      </w:r>
      <w:r w:rsidR="007355F0" w:rsidRPr="00382E8B">
        <w:t xml:space="preserve">Also, it is very necessary in a democracy </w:t>
      </w:r>
      <w:r w:rsidR="00140262" w:rsidRPr="00382E8B">
        <w:t>to have</w:t>
      </w:r>
      <w:r w:rsidR="007355F0" w:rsidRPr="00382E8B">
        <w:t xml:space="preserve"> a free flow of information</w:t>
      </w:r>
      <w:r w:rsidR="00140262" w:rsidRPr="00382E8B">
        <w:t>,</w:t>
      </w:r>
      <w:r w:rsidR="007355F0" w:rsidRPr="00382E8B">
        <w:t xml:space="preserve"> especially when the subject is related to news and current affairs.</w:t>
      </w:r>
    </w:p>
    <w:p w14:paraId="71E15865" w14:textId="13EACDC2" w:rsidR="007355F0" w:rsidRPr="00382E8B" w:rsidRDefault="007355F0" w:rsidP="00141680">
      <w:pPr>
        <w:pStyle w:val="NormalWeb"/>
        <w:numPr>
          <w:ilvl w:val="0"/>
          <w:numId w:val="2"/>
        </w:numPr>
        <w:spacing w:after="400" w:line="360" w:lineRule="auto"/>
        <w:jc w:val="both"/>
      </w:pPr>
      <w:r w:rsidRPr="00382E8B">
        <w:t>Article 14</w:t>
      </w:r>
    </w:p>
    <w:p w14:paraId="1F46C62C" w14:textId="4EA18FBF" w:rsidR="007355F0" w:rsidRPr="00382E8B" w:rsidRDefault="004A2407" w:rsidP="00141680">
      <w:pPr>
        <w:pStyle w:val="NormalWeb"/>
        <w:spacing w:after="400" w:line="360" w:lineRule="auto"/>
        <w:ind w:left="720"/>
        <w:jc w:val="both"/>
      </w:pPr>
      <w:r w:rsidRPr="00382E8B">
        <w:t xml:space="preserve">This article ensures </w:t>
      </w:r>
      <w:r w:rsidR="00132DE7" w:rsidRPr="00382E8B">
        <w:t xml:space="preserve">that </w:t>
      </w:r>
      <w:r w:rsidRPr="00382E8B">
        <w:t>the State shall not deprive any individual of equal protection under the law or equality before the law.</w:t>
      </w:r>
      <w:r w:rsidR="00F923DE">
        <w:rPr>
          <w:rStyle w:val="FootnoteReference"/>
        </w:rPr>
        <w:footnoteReference w:id="12"/>
      </w:r>
      <w:r w:rsidRPr="00382E8B">
        <w:t xml:space="preserve"> </w:t>
      </w:r>
      <w:r w:rsidR="00F923DE">
        <w:t xml:space="preserve"> </w:t>
      </w:r>
      <w:r w:rsidR="00132DE7" w:rsidRPr="00382E8B">
        <w:t xml:space="preserve">According to the concerned policy, only private radio FMs are not allowed to broadcast news independently. Other mass media communication channels, such as social media and print press, have no restrictions on them. They are independently allowed to either print or publish news. This </w:t>
      </w:r>
      <w:r w:rsidR="00140262" w:rsidRPr="00382E8B">
        <w:t>clearly violates</w:t>
      </w:r>
      <w:r w:rsidR="00132DE7" w:rsidRPr="00382E8B">
        <w:t xml:space="preserve"> Article 14.</w:t>
      </w:r>
      <w:r w:rsidR="00140262" w:rsidRPr="00382E8B">
        <w:t xml:space="preserve"> that discrimination is prohibited under Article 14 by both substantive and procedural laws.</w:t>
      </w:r>
      <w:r w:rsidR="00132DE7" w:rsidRPr="00382E8B">
        <w:t xml:space="preserve"> </w:t>
      </w:r>
      <w:r w:rsidR="00140262" w:rsidRPr="00382E8B">
        <w:t>It is already generally known that whereas Article 14 prohibits class legislation, reasonable categorization for legislative reasons is not prohibited. To satisfy the test of permissible classification, however, two requirements must be met: (</w:t>
      </w:r>
      <w:proofErr w:type="spellStart"/>
      <w:r w:rsidR="00140262" w:rsidRPr="00382E8B">
        <w:t>i</w:t>
      </w:r>
      <w:proofErr w:type="spellEnd"/>
      <w:r w:rsidR="00140262" w:rsidRPr="00382E8B">
        <w:t xml:space="preserve">) the classification must be based on an understandable differentia that sets apart the individuals or objects grouped from those left out of the group, and (ii) the differentia must make sense about the goal that the relevant statute seeks to achieve. The classification may be based on various factors, such as geography, items, jobs, or similar criteria. What is required is that the purpose of the Act in question and the reason for categorization must be related. </w:t>
      </w:r>
      <w:r w:rsidR="00132DE7" w:rsidRPr="00382E8B">
        <w:t xml:space="preserve">There is no reasonable classification of the differential </w:t>
      </w:r>
      <w:proofErr w:type="spellStart"/>
      <w:r w:rsidR="00261609" w:rsidRPr="00382E8B">
        <w:t>behavior</w:t>
      </w:r>
      <w:proofErr w:type="spellEnd"/>
      <w:r w:rsidR="00132DE7" w:rsidRPr="00382E8B">
        <w:t xml:space="preserve"> of the Government’s decision</w:t>
      </w:r>
      <w:r w:rsidR="00140262" w:rsidRPr="00382E8B">
        <w:t>.</w:t>
      </w:r>
      <w:r w:rsidR="00186A8E" w:rsidRPr="00382E8B">
        <w:t xml:space="preserve"> </w:t>
      </w:r>
      <w:r w:rsidR="00005280" w:rsidRPr="00382E8B">
        <w:t>Thus, having differential positions to broadcasting laws for different mass media channels violated the spirit of Article 14 of The Indian Constitution.</w:t>
      </w:r>
    </w:p>
    <w:p w14:paraId="37E02231" w14:textId="5DE09A1F" w:rsidR="00261609" w:rsidRPr="00141680" w:rsidRDefault="00186A8E" w:rsidP="00141680">
      <w:pPr>
        <w:pStyle w:val="NormalWeb"/>
        <w:spacing w:after="400" w:line="360" w:lineRule="auto"/>
        <w:jc w:val="center"/>
        <w:rPr>
          <w:b/>
          <w:bCs/>
          <w:u w:val="single"/>
        </w:rPr>
      </w:pPr>
      <w:r w:rsidRPr="00141680">
        <w:rPr>
          <w:b/>
          <w:bCs/>
          <w:u w:val="single"/>
        </w:rPr>
        <w:t>RECOMMENDATIONS OF TRAI</w:t>
      </w:r>
    </w:p>
    <w:p w14:paraId="507985C5" w14:textId="0D143BFF" w:rsidR="006F4831" w:rsidRPr="00382E8B" w:rsidRDefault="006F4831" w:rsidP="00141680">
      <w:pPr>
        <w:pStyle w:val="NormalWeb"/>
        <w:spacing w:after="400" w:line="360" w:lineRule="auto"/>
        <w:jc w:val="both"/>
      </w:pPr>
      <w:r w:rsidRPr="00382E8B">
        <w:t xml:space="preserve">An Act of Parliament known as the Telecom Regulatory Authority of India Act 1997 created the Telecom Regulatory Authority of India (TRAI), which went into force on February 20, 1997. The creation of the Telecom Regulatory Authority of India (TRAI) resulted from the telecom industry's openness to private operators. The TRAI Act of 1997 allowed for its </w:t>
      </w:r>
      <w:r w:rsidRPr="00382E8B">
        <w:lastRenderedPageBreak/>
        <w:t xml:space="preserve">establishment. To create an atmosphere that would support the development of the nation's telecommunications sector and enable it to participate in the international information society, the Telecom Regulatory Authority of India (TRAI) was established. It is a legislative agency that oversees the nation's telecommunications industry. </w:t>
      </w:r>
    </w:p>
    <w:p w14:paraId="201E8896" w14:textId="55A9BA3D" w:rsidR="00005280" w:rsidRPr="00382E8B" w:rsidRDefault="006F4831" w:rsidP="00141680">
      <w:pPr>
        <w:spacing w:line="360" w:lineRule="auto"/>
        <w:rPr>
          <w:rFonts w:ascii="Times New Roman" w:hAnsi="Times New Roman" w:cs="Times New Roman"/>
          <w:sz w:val="24"/>
          <w:szCs w:val="24"/>
        </w:rPr>
      </w:pPr>
      <w:r w:rsidRPr="00382E8B">
        <w:rPr>
          <w:rFonts w:ascii="Times New Roman" w:eastAsia="Times New Roman" w:hAnsi="Times New Roman" w:cs="Times New Roman"/>
          <w:kern w:val="0"/>
          <w:sz w:val="24"/>
          <w:szCs w:val="24"/>
          <w:lang w:eastAsia="en-IN"/>
          <w14:ligatures w14:val="none"/>
        </w:rPr>
        <w:t>In "Recommendations on Issues related to FM Radio Broadcasting" on September 5, 2023, in chapter II, paragraph 2.</w:t>
      </w:r>
      <w:r w:rsidR="00522E5E">
        <w:rPr>
          <w:rFonts w:ascii="Times New Roman" w:eastAsia="Times New Roman" w:hAnsi="Times New Roman" w:cs="Times New Roman"/>
          <w:kern w:val="0"/>
          <w:sz w:val="24"/>
          <w:szCs w:val="24"/>
          <w:lang w:eastAsia="en-IN"/>
          <w14:ligatures w14:val="none"/>
        </w:rPr>
        <w:t>53</w:t>
      </w:r>
      <w:r w:rsidRPr="00382E8B">
        <w:rPr>
          <w:rFonts w:ascii="Times New Roman" w:eastAsia="Times New Roman" w:hAnsi="Times New Roman" w:cs="Times New Roman"/>
          <w:kern w:val="0"/>
          <w:sz w:val="24"/>
          <w:szCs w:val="24"/>
          <w:lang w:eastAsia="en-IN"/>
          <w14:ligatures w14:val="none"/>
        </w:rPr>
        <w:t xml:space="preserve">, the Telecom Regulatory Authority of India (TRAI), which is in charge of providing advice on the necessity and timeline for the addition of new service providers as well as the terms and conditions of a service provider's license, </w:t>
      </w:r>
      <w:r w:rsidR="000A60D2">
        <w:rPr>
          <w:rFonts w:ascii="Times New Roman" w:eastAsia="Times New Roman" w:hAnsi="Times New Roman" w:cs="Times New Roman"/>
          <w:kern w:val="0"/>
          <w:sz w:val="24"/>
          <w:szCs w:val="24"/>
          <w:lang w:eastAsia="en-IN"/>
          <w14:ligatures w14:val="none"/>
        </w:rPr>
        <w:t xml:space="preserve">is of the view that </w:t>
      </w:r>
      <w:r w:rsidR="00CF7F3A" w:rsidRPr="00CF7F3A">
        <w:rPr>
          <w:rFonts w:ascii="Times New Roman" w:eastAsia="Times New Roman" w:hAnsi="Times New Roman" w:cs="Times New Roman"/>
          <w:kern w:val="0"/>
          <w:sz w:val="24"/>
          <w:szCs w:val="24"/>
          <w:lang w:eastAsia="en-IN"/>
          <w14:ligatures w14:val="none"/>
        </w:rPr>
        <w:t>private FM broadcasters should be allowed to broadcast news and current affairs bulletins independent of All India Radio</w:t>
      </w:r>
      <w:r w:rsidR="00CF7F3A">
        <w:rPr>
          <w:rFonts w:ascii="Times New Roman" w:eastAsia="Times New Roman" w:hAnsi="Times New Roman" w:cs="Times New Roman"/>
          <w:kern w:val="0"/>
          <w:sz w:val="24"/>
          <w:szCs w:val="24"/>
          <w:lang w:eastAsia="en-IN"/>
          <w14:ligatures w14:val="none"/>
        </w:rPr>
        <w:t xml:space="preserve">. Also, in paragraph 2.56, TRAI has </w:t>
      </w:r>
      <w:r w:rsidRPr="00382E8B">
        <w:rPr>
          <w:rFonts w:ascii="Times New Roman" w:eastAsia="Times New Roman" w:hAnsi="Times New Roman" w:cs="Times New Roman"/>
          <w:b/>
          <w:bCs/>
          <w:kern w:val="0"/>
          <w:sz w:val="24"/>
          <w:szCs w:val="24"/>
          <w:lang w:eastAsia="en-IN"/>
          <w14:ligatures w14:val="none"/>
        </w:rPr>
        <w:t xml:space="preserve">recommended to the Ministry of Information and Broadcast that </w:t>
      </w:r>
      <w:r w:rsidR="00CF7F3A">
        <w:rPr>
          <w:rFonts w:ascii="Times New Roman" w:eastAsia="Times New Roman" w:hAnsi="Times New Roman" w:cs="Times New Roman"/>
          <w:b/>
          <w:bCs/>
          <w:kern w:val="0"/>
          <w:sz w:val="24"/>
          <w:szCs w:val="24"/>
          <w:lang w:eastAsia="en-IN"/>
          <w14:ligatures w14:val="none"/>
        </w:rPr>
        <w:t xml:space="preserve">private radio FM should be allowed to broadcast </w:t>
      </w:r>
      <w:r w:rsidRPr="00382E8B">
        <w:rPr>
          <w:rFonts w:ascii="Times New Roman" w:eastAsia="Times New Roman" w:hAnsi="Times New Roman" w:cs="Times New Roman"/>
          <w:b/>
          <w:bCs/>
          <w:kern w:val="0"/>
          <w:sz w:val="24"/>
          <w:szCs w:val="24"/>
          <w:lang w:eastAsia="en-IN"/>
          <w14:ligatures w14:val="none"/>
        </w:rPr>
        <w:t>independent news and current affairs programs</w:t>
      </w:r>
      <w:r w:rsidR="00CF7F3A">
        <w:rPr>
          <w:rFonts w:ascii="Times New Roman" w:eastAsia="Times New Roman" w:hAnsi="Times New Roman" w:cs="Times New Roman"/>
          <w:b/>
          <w:bCs/>
          <w:kern w:val="0"/>
          <w:sz w:val="24"/>
          <w:szCs w:val="24"/>
          <w:lang w:eastAsia="en-IN"/>
          <w14:ligatures w14:val="none"/>
        </w:rPr>
        <w:t xml:space="preserve">, </w:t>
      </w:r>
      <w:r w:rsidR="008B5123" w:rsidRPr="00382E8B">
        <w:rPr>
          <w:rFonts w:ascii="Times New Roman" w:eastAsia="Times New Roman" w:hAnsi="Times New Roman" w:cs="Times New Roman"/>
          <w:b/>
          <w:bCs/>
          <w:kern w:val="0"/>
          <w:sz w:val="24"/>
          <w:szCs w:val="24"/>
          <w:lang w:eastAsia="en-IN"/>
          <w14:ligatures w14:val="none"/>
        </w:rPr>
        <w:t>limiting this to ten minutes per hour on the clock</w:t>
      </w:r>
      <w:r w:rsidRPr="00382E8B">
        <w:rPr>
          <w:rFonts w:ascii="Times New Roman" w:eastAsia="Times New Roman" w:hAnsi="Times New Roman" w:cs="Times New Roman"/>
          <w:b/>
          <w:bCs/>
          <w:kern w:val="0"/>
          <w:sz w:val="24"/>
          <w:szCs w:val="24"/>
          <w:lang w:eastAsia="en-IN"/>
          <w14:ligatures w14:val="none"/>
        </w:rPr>
        <w:t>.</w:t>
      </w:r>
      <w:r w:rsidR="00921A40" w:rsidRPr="00382E8B">
        <w:rPr>
          <w:rStyle w:val="FootnoteReference"/>
          <w:rFonts w:ascii="Times New Roman" w:eastAsia="Times New Roman" w:hAnsi="Times New Roman" w:cs="Times New Roman"/>
          <w:b/>
          <w:bCs/>
          <w:kern w:val="0"/>
          <w:sz w:val="24"/>
          <w:szCs w:val="24"/>
          <w:lang w:eastAsia="en-IN"/>
          <w14:ligatures w14:val="none"/>
        </w:rPr>
        <w:footnoteReference w:id="13"/>
      </w:r>
      <w:r w:rsidRPr="00382E8B">
        <w:rPr>
          <w:rFonts w:ascii="Times New Roman" w:eastAsia="Times New Roman" w:hAnsi="Times New Roman" w:cs="Times New Roman"/>
          <w:kern w:val="0"/>
          <w:sz w:val="24"/>
          <w:szCs w:val="24"/>
          <w:lang w:eastAsia="en-IN"/>
          <w14:ligatures w14:val="none"/>
        </w:rPr>
        <w:t xml:space="preserve"> The telecom and broadcast regulator also directed </w:t>
      </w:r>
      <w:r w:rsidR="00141680">
        <w:rPr>
          <w:rFonts w:ascii="Times New Roman" w:eastAsia="Times New Roman" w:hAnsi="Times New Roman" w:cs="Times New Roman"/>
          <w:kern w:val="0"/>
          <w:sz w:val="24"/>
          <w:szCs w:val="24"/>
          <w:lang w:eastAsia="en-IN"/>
          <w14:ligatures w14:val="none"/>
        </w:rPr>
        <w:t xml:space="preserve">commercial FM stations to </w:t>
      </w:r>
      <w:r w:rsidRPr="00382E8B">
        <w:rPr>
          <w:rFonts w:ascii="Times New Roman" w:eastAsia="Times New Roman" w:hAnsi="Times New Roman" w:cs="Times New Roman"/>
          <w:kern w:val="0"/>
          <w:sz w:val="24"/>
          <w:szCs w:val="24"/>
          <w:lang w:eastAsia="en-IN"/>
          <w14:ligatures w14:val="none"/>
        </w:rPr>
        <w:t xml:space="preserve">follow the same code of conduct as All-India Radio to guarantee responsible broadcasting practices. </w:t>
      </w:r>
      <w:r w:rsidRPr="00382E8B">
        <w:rPr>
          <w:rFonts w:ascii="Times New Roman" w:hAnsi="Times New Roman" w:cs="Times New Roman"/>
          <w:sz w:val="24"/>
          <w:szCs w:val="24"/>
        </w:rPr>
        <w:t xml:space="preserve">Increasing the variety of commercial FM radio news and current affairs programming will democratize media access and facilitate an extensive information flow. It recognizes that FM radio may bridge the information divide, particularly in rural areas. </w:t>
      </w:r>
    </w:p>
    <w:p w14:paraId="47DE9318" w14:textId="37FAFED7" w:rsidR="00684D46" w:rsidRPr="00141680" w:rsidRDefault="00186A8E" w:rsidP="00141680">
      <w:pPr>
        <w:pStyle w:val="NormalWeb"/>
        <w:spacing w:after="400" w:line="360" w:lineRule="auto"/>
        <w:jc w:val="center"/>
        <w:rPr>
          <w:b/>
          <w:bCs/>
          <w:u w:val="single"/>
        </w:rPr>
      </w:pPr>
      <w:r w:rsidRPr="00141680">
        <w:rPr>
          <w:b/>
          <w:bCs/>
          <w:u w:val="single"/>
        </w:rPr>
        <w:t>POSSIBLE SOLUTIONS</w:t>
      </w:r>
    </w:p>
    <w:p w14:paraId="090AA5AD" w14:textId="24404E42" w:rsidR="006F4831" w:rsidRPr="00382E8B" w:rsidRDefault="006F4831" w:rsidP="00141680">
      <w:pPr>
        <w:pStyle w:val="NormalWeb"/>
        <w:spacing w:after="400" w:line="360" w:lineRule="auto"/>
        <w:jc w:val="both"/>
      </w:pPr>
      <w:r w:rsidRPr="00382E8B">
        <w:t>Radio may be negatively impacted by excessive limitations in several ways, both for the medium and the audience it serves.  Journalists and radio hosts cannot express themselves freely due to excessive constraints. They could be reluctant to voice critical opinions or explore delicate subjects, which would result in a lack of variety in the material that the general public is given access to. Reporters and journalists might experience pressure not to question the administration or do investigative reporting. This makes it more difficult for them to inform the public objectively and hold people in positions of authority responsible. A robust democracy requires a free and diversified media. By restricting public speech and information availability, too restrictive radio policies can erode democratic norms.</w:t>
      </w:r>
    </w:p>
    <w:p w14:paraId="49D2EFA6" w14:textId="5AB8849C" w:rsidR="006F4831" w:rsidRPr="00382E8B" w:rsidRDefault="006F4831" w:rsidP="00141680">
      <w:pPr>
        <w:spacing w:line="360" w:lineRule="auto"/>
        <w:rPr>
          <w:rFonts w:ascii="Times New Roman" w:eastAsia="Times New Roman" w:hAnsi="Times New Roman" w:cs="Times New Roman"/>
          <w:kern w:val="0"/>
          <w:sz w:val="24"/>
          <w:szCs w:val="24"/>
          <w:lang w:eastAsia="en-IN"/>
          <w14:ligatures w14:val="none"/>
        </w:rPr>
      </w:pPr>
      <w:r w:rsidRPr="00382E8B">
        <w:rPr>
          <w:rFonts w:ascii="Times New Roman" w:eastAsia="Times New Roman" w:hAnsi="Times New Roman" w:cs="Times New Roman"/>
          <w:kern w:val="0"/>
          <w:sz w:val="24"/>
          <w:szCs w:val="24"/>
          <w:lang w:eastAsia="en-IN"/>
          <w14:ligatures w14:val="none"/>
        </w:rPr>
        <w:lastRenderedPageBreak/>
        <w:t xml:space="preserve">The Radio Broadcast Policy Committee, led by Shri Amit Mitra, Secretary General of the Federation of Indian Chambers of Commerce and Industry, recommended the establishment of an </w:t>
      </w:r>
      <w:r w:rsidRPr="00382E8B">
        <w:rPr>
          <w:rFonts w:ascii="Times New Roman" w:eastAsia="Times New Roman" w:hAnsi="Times New Roman" w:cs="Times New Roman"/>
          <w:b/>
          <w:bCs/>
          <w:kern w:val="0"/>
          <w:sz w:val="24"/>
          <w:szCs w:val="24"/>
          <w:lang w:eastAsia="en-IN"/>
          <w14:ligatures w14:val="none"/>
        </w:rPr>
        <w:t>independent broadcast regulator</w:t>
      </w:r>
      <w:r w:rsidRPr="00382E8B">
        <w:rPr>
          <w:rFonts w:ascii="Times New Roman" w:eastAsia="Times New Roman" w:hAnsi="Times New Roman" w:cs="Times New Roman"/>
          <w:kern w:val="0"/>
          <w:sz w:val="24"/>
          <w:szCs w:val="24"/>
          <w:lang w:eastAsia="en-IN"/>
          <w14:ligatures w14:val="none"/>
        </w:rPr>
        <w:t xml:space="preserve"> in August 2004.  Additionally, the body suggested that a non-statutory body be established with interim regulations-style terms of reference.</w:t>
      </w:r>
      <w:r w:rsidR="00141680">
        <w:rPr>
          <w:rStyle w:val="FootnoteReference"/>
          <w:rFonts w:ascii="Times New Roman" w:eastAsia="Times New Roman" w:hAnsi="Times New Roman" w:cs="Times New Roman"/>
          <w:kern w:val="0"/>
          <w:sz w:val="24"/>
          <w:szCs w:val="24"/>
          <w:lang w:eastAsia="en-IN"/>
          <w14:ligatures w14:val="none"/>
        </w:rPr>
        <w:footnoteReference w:id="14"/>
      </w:r>
      <w:r w:rsidRPr="00382E8B">
        <w:rPr>
          <w:rFonts w:ascii="Times New Roman" w:eastAsia="Times New Roman" w:hAnsi="Times New Roman" w:cs="Times New Roman"/>
          <w:kern w:val="0"/>
          <w:sz w:val="24"/>
          <w:szCs w:val="24"/>
          <w:lang w:eastAsia="en-IN"/>
          <w14:ligatures w14:val="none"/>
        </w:rPr>
        <w:t xml:space="preserve">  </w:t>
      </w:r>
    </w:p>
    <w:p w14:paraId="73201B26" w14:textId="214281BA" w:rsidR="006F4831" w:rsidRPr="00382E8B" w:rsidRDefault="006F4831" w:rsidP="00141680">
      <w:pPr>
        <w:pStyle w:val="NormalWeb"/>
        <w:spacing w:after="400" w:line="360" w:lineRule="auto"/>
        <w:jc w:val="both"/>
      </w:pPr>
      <w:r w:rsidRPr="00382E8B">
        <w:t xml:space="preserve">This deadlock can only be broken by moving rapidly to establish an independent broadcast regulator. The continued prohibition on news broadcasts by the community and private FM radio stations is </w:t>
      </w:r>
      <w:r w:rsidR="00141680">
        <w:t xml:space="preserve">unreasonable </w:t>
      </w:r>
      <w:r w:rsidRPr="00382E8B">
        <w:t xml:space="preserve">and absurd, given that there is no such restriction on news broadcasts by print or television media. For most Indians, radio is the most accessible type of mass communication. It has unmatched reach and capacity to disseminate important local information. It's time to end the anomaly </w:t>
      </w:r>
      <w:r w:rsidR="00141680">
        <w:t>now</w:t>
      </w:r>
      <w:r w:rsidRPr="00382E8B">
        <w:t xml:space="preserve"> by allowing all radio stations nationwide to broadcast their news and current affairs (instead of merely </w:t>
      </w:r>
      <w:r w:rsidR="00141680">
        <w:t xml:space="preserve">broadcasting bulletin </w:t>
      </w:r>
      <w:r w:rsidRPr="00382E8B">
        <w:t>from AIR/</w:t>
      </w:r>
      <w:proofErr w:type="spellStart"/>
      <w:r w:rsidRPr="00382E8B">
        <w:t>Akashvani</w:t>
      </w:r>
      <w:proofErr w:type="spellEnd"/>
      <w:r w:rsidRPr="00382E8B">
        <w:t>) as long as they adhere to all other relevant requirements.</w:t>
      </w:r>
    </w:p>
    <w:p w14:paraId="7075F31C" w14:textId="330F4F1B" w:rsidR="00684D46" w:rsidRPr="00141680" w:rsidRDefault="00186A8E" w:rsidP="00141680">
      <w:pPr>
        <w:pStyle w:val="NormalWeb"/>
        <w:spacing w:after="400" w:line="360" w:lineRule="auto"/>
        <w:jc w:val="center"/>
        <w:rPr>
          <w:b/>
          <w:bCs/>
          <w:u w:val="single"/>
        </w:rPr>
      </w:pPr>
      <w:r w:rsidRPr="00141680">
        <w:rPr>
          <w:b/>
          <w:bCs/>
          <w:u w:val="single"/>
        </w:rPr>
        <w:t>CONCLUSION</w:t>
      </w:r>
    </w:p>
    <w:p w14:paraId="55E422E1" w14:textId="3A439F74" w:rsidR="008B5123" w:rsidRPr="00382E8B" w:rsidRDefault="008B5123" w:rsidP="00141680">
      <w:pPr>
        <w:pStyle w:val="NormalWeb"/>
        <w:spacing w:after="400" w:line="360" w:lineRule="auto"/>
        <w:jc w:val="both"/>
      </w:pPr>
      <w:r w:rsidRPr="00382E8B">
        <w:t>Democracy is useless if the people are ignorant because they are being misled, incomplete, false, or there is no information. One aspect of the freedom of speech and expression is the ability to send and receive information, which includes the freedom to have ideas.</w:t>
      </w:r>
      <w:r w:rsidR="005E21DA" w:rsidRPr="00382E8B">
        <w:t xml:space="preserve"> </w:t>
      </w:r>
      <w:r w:rsidRPr="00382E8B">
        <w:t xml:space="preserve">The right to information and the freedom of expression are implicitly included in the freedom of speech and expression guaranteed by Article 19(1)(a).  Therefore, curbing broadcasting rights would be against Article 19 as it would limit citizens' access to information. </w:t>
      </w:r>
    </w:p>
    <w:p w14:paraId="2C1AF4A5" w14:textId="77CB41F5" w:rsidR="008B5123" w:rsidRPr="00382E8B" w:rsidRDefault="005E21DA" w:rsidP="00141680">
      <w:pPr>
        <w:pStyle w:val="NormalWeb"/>
        <w:spacing w:after="400" w:line="360" w:lineRule="auto"/>
        <w:jc w:val="both"/>
      </w:pPr>
      <w:r w:rsidRPr="00382E8B">
        <w:t xml:space="preserve">Citizens have specific responsibilities under Article 51 A of the Constitution, and informed citizens can better fulfill these obligations. Thus, the freedom of speech and expression provided by Article 19(1)(a) of the Constitution and the right to life and personal liberty protected by Article </w:t>
      </w:r>
      <w:r w:rsidR="00186A8E" w:rsidRPr="00382E8B">
        <w:t>21 depends</w:t>
      </w:r>
      <w:r w:rsidRPr="00382E8B">
        <w:t xml:space="preserve"> critically on the right to knowledge.</w:t>
      </w:r>
    </w:p>
    <w:p w14:paraId="5F4B1FE1" w14:textId="77777777" w:rsidR="006F4831" w:rsidRPr="00382E8B" w:rsidRDefault="006F4831" w:rsidP="00141680">
      <w:pPr>
        <w:pStyle w:val="NormalWeb"/>
        <w:spacing w:after="400" w:line="360" w:lineRule="auto"/>
        <w:jc w:val="both"/>
      </w:pPr>
    </w:p>
    <w:p w14:paraId="4F662CEF" w14:textId="77777777" w:rsidR="006F4831" w:rsidRPr="00382E8B" w:rsidRDefault="006F4831" w:rsidP="00141680">
      <w:pPr>
        <w:pStyle w:val="NormalWeb"/>
        <w:spacing w:after="400" w:line="360" w:lineRule="auto"/>
        <w:jc w:val="both"/>
      </w:pPr>
    </w:p>
    <w:p w14:paraId="7EBF34A2" w14:textId="77777777" w:rsidR="001B6BFC" w:rsidRPr="00382E8B" w:rsidRDefault="001B6BFC" w:rsidP="00141680">
      <w:pPr>
        <w:pStyle w:val="NormalWeb"/>
        <w:spacing w:after="400" w:line="360" w:lineRule="auto"/>
        <w:jc w:val="both"/>
        <w:rPr>
          <w:color w:val="000000"/>
        </w:rPr>
      </w:pPr>
    </w:p>
    <w:sectPr w:rsidR="001B6BFC" w:rsidRPr="00382E8B" w:rsidSect="00335C53">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261881" w14:textId="77777777" w:rsidR="00D1050A" w:rsidRDefault="00D1050A" w:rsidP="00516586">
      <w:pPr>
        <w:spacing w:after="0" w:line="240" w:lineRule="auto"/>
      </w:pPr>
      <w:r>
        <w:separator/>
      </w:r>
    </w:p>
  </w:endnote>
  <w:endnote w:type="continuationSeparator" w:id="0">
    <w:p w14:paraId="7B49F6A9" w14:textId="77777777" w:rsidR="00D1050A" w:rsidRDefault="00D1050A" w:rsidP="005165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ECAF2" w14:textId="77777777" w:rsidR="00D1050A" w:rsidRDefault="00D1050A" w:rsidP="00516586">
      <w:pPr>
        <w:spacing w:after="0" w:line="240" w:lineRule="auto"/>
      </w:pPr>
      <w:r>
        <w:separator/>
      </w:r>
    </w:p>
  </w:footnote>
  <w:footnote w:type="continuationSeparator" w:id="0">
    <w:p w14:paraId="29091FF4" w14:textId="77777777" w:rsidR="00D1050A" w:rsidRDefault="00D1050A" w:rsidP="00516586">
      <w:pPr>
        <w:spacing w:after="0" w:line="240" w:lineRule="auto"/>
      </w:pPr>
      <w:r>
        <w:continuationSeparator/>
      </w:r>
    </w:p>
  </w:footnote>
  <w:footnote w:id="1">
    <w:p w14:paraId="19DB063E" w14:textId="57C604C7" w:rsidR="00516586" w:rsidRPr="00516586" w:rsidRDefault="00516586">
      <w:pPr>
        <w:pStyle w:val="FootnoteText"/>
        <w:rPr>
          <w:lang w:val="en-US"/>
        </w:rPr>
      </w:pPr>
      <w:r>
        <w:rPr>
          <w:rStyle w:val="FootnoteReference"/>
        </w:rPr>
        <w:footnoteRef/>
      </w:r>
      <w:r>
        <w:t xml:space="preserve"> </w:t>
      </w:r>
      <w:r w:rsidR="00335C53" w:rsidRPr="00335C53">
        <w:t>The Development of Radio, PBS NewsHour (Sept. 18, 2019), https://www.pbs.org/wgbh/americanexperience/features/rescue-development-radio/.</w:t>
      </w:r>
    </w:p>
  </w:footnote>
  <w:footnote w:id="2">
    <w:p w14:paraId="67F19CC1" w14:textId="11FA5C10" w:rsidR="00516586" w:rsidRPr="00516586" w:rsidRDefault="00516586">
      <w:pPr>
        <w:pStyle w:val="FootnoteText"/>
        <w:rPr>
          <w:lang w:val="en-US"/>
        </w:rPr>
      </w:pPr>
      <w:r>
        <w:rPr>
          <w:rStyle w:val="FootnoteReference"/>
        </w:rPr>
        <w:footnoteRef/>
      </w:r>
      <w:r>
        <w:t xml:space="preserve"> </w:t>
      </w:r>
      <w:r w:rsidR="00335C53" w:rsidRPr="00335C53">
        <w:t>Growth &amp; Development AIR, Prasar Bharati https://prasarbharati.gov.in/growth-development-air/.</w:t>
      </w:r>
    </w:p>
  </w:footnote>
  <w:footnote w:id="3">
    <w:p w14:paraId="41C2228C" w14:textId="51FFF622" w:rsidR="00516586" w:rsidRPr="00516586" w:rsidRDefault="00516586">
      <w:pPr>
        <w:pStyle w:val="FootnoteText"/>
        <w:rPr>
          <w:lang w:val="en-US"/>
        </w:rPr>
      </w:pPr>
      <w:r>
        <w:rPr>
          <w:rStyle w:val="FootnoteReference"/>
        </w:rPr>
        <w:footnoteRef/>
      </w:r>
      <w:r w:rsidR="00335C53" w:rsidRPr="00335C53">
        <w:t>All India Radio (AIR) / Prasar Bharati – ABU, https://www.abu.org.my/portfolio-item/all-india-radio/</w:t>
      </w:r>
      <w:r w:rsidRPr="00516586">
        <w:t>.</w:t>
      </w:r>
    </w:p>
  </w:footnote>
  <w:footnote w:id="4">
    <w:p w14:paraId="5BC68788" w14:textId="79337775" w:rsidR="001B6BFC" w:rsidRDefault="001B6BFC">
      <w:pPr>
        <w:pStyle w:val="FootnoteText"/>
      </w:pPr>
      <w:r>
        <w:rPr>
          <w:rStyle w:val="FootnoteReference"/>
        </w:rPr>
        <w:footnoteRef/>
      </w:r>
      <w:r>
        <w:t xml:space="preserve"> </w:t>
      </w:r>
      <w:r w:rsidR="00B2052E" w:rsidRPr="00B2052E">
        <w:t xml:space="preserve">POLICY ON EXPANSION OF FM RADIO BROADCASTING SERVICES THROUGH PRIVATE AGENCIES (PHASE-II)., Policy, Sept. 28, 2008, </w:t>
      </w:r>
      <w:r w:rsidR="00B2052E">
        <w:t>Pg. 7</w:t>
      </w:r>
      <w:r w:rsidR="00B2052E" w:rsidRPr="00B2052E">
        <w:t xml:space="preserve"> (India), https://mib.gov.in/sites/default/files/fm3.pdf.</w:t>
      </w:r>
    </w:p>
  </w:footnote>
  <w:footnote w:id="5">
    <w:p w14:paraId="37F40360" w14:textId="1A7D09D4" w:rsidR="001B6BFC" w:rsidRDefault="001B6BFC">
      <w:pPr>
        <w:pStyle w:val="FootnoteText"/>
      </w:pPr>
      <w:r>
        <w:rPr>
          <w:rStyle w:val="FootnoteReference"/>
        </w:rPr>
        <w:footnoteRef/>
      </w:r>
      <w:r>
        <w:t xml:space="preserve"> </w:t>
      </w:r>
      <w:r w:rsidR="004716A5" w:rsidRPr="004716A5">
        <w:t xml:space="preserve">Policy Guidelines for expansion of FM Radio Broadcasting services through private agencies, Policy, July 25, 2011, </w:t>
      </w:r>
      <w:r w:rsidR="004716A5">
        <w:t>pg. 1</w:t>
      </w:r>
      <w:r w:rsidR="004716A5" w:rsidRPr="004716A5">
        <w:t xml:space="preserve"> (India), https://www.becil.com/Admin_Doc/FMIII_Policy.pdf.</w:t>
      </w:r>
    </w:p>
  </w:footnote>
  <w:footnote w:id="6">
    <w:p w14:paraId="1E674305" w14:textId="561982FC" w:rsidR="005D0B13" w:rsidRPr="005D0B13" w:rsidRDefault="005D0B13">
      <w:pPr>
        <w:pStyle w:val="FootnoteText"/>
        <w:rPr>
          <w:lang w:val="en-US"/>
        </w:rPr>
      </w:pPr>
      <w:r>
        <w:rPr>
          <w:rStyle w:val="FootnoteReference"/>
        </w:rPr>
        <w:footnoteRef/>
      </w:r>
      <w:r>
        <w:t xml:space="preserve"> </w:t>
      </w:r>
      <w:r w:rsidR="00F923DE">
        <w:t xml:space="preserve">INDIA CONST. art. </w:t>
      </w:r>
      <w:r w:rsidR="00F923DE">
        <w:t>19</w:t>
      </w:r>
      <w:r w:rsidR="00F923DE">
        <w:t xml:space="preserve">, cl. </w:t>
      </w:r>
      <w:r w:rsidR="00F923DE">
        <w:t>1</w:t>
      </w:r>
    </w:p>
  </w:footnote>
  <w:footnote w:id="7">
    <w:p w14:paraId="08561060" w14:textId="0190E7E8" w:rsidR="00D731E5" w:rsidRDefault="00D731E5">
      <w:pPr>
        <w:pStyle w:val="FootnoteText"/>
      </w:pPr>
      <w:r>
        <w:rPr>
          <w:rStyle w:val="FootnoteReference"/>
        </w:rPr>
        <w:footnoteRef/>
      </w:r>
      <w:r>
        <w:t xml:space="preserve"> </w:t>
      </w:r>
      <w:r w:rsidR="00345D08" w:rsidRPr="00345D08">
        <w:t>Secy., Ministry of Information &amp; Broadcasting, Govt. of India v. Cricket Assn. of Bengal, (1995) 2 SCC 161</w:t>
      </w:r>
    </w:p>
  </w:footnote>
  <w:footnote w:id="8">
    <w:p w14:paraId="0A3642BE" w14:textId="0125DA8C" w:rsidR="009A5987" w:rsidRDefault="009A5987">
      <w:pPr>
        <w:pStyle w:val="FootnoteText"/>
      </w:pPr>
      <w:r>
        <w:rPr>
          <w:rStyle w:val="FootnoteReference"/>
        </w:rPr>
        <w:footnoteRef/>
      </w:r>
      <w:r>
        <w:t xml:space="preserve"> </w:t>
      </w:r>
      <w:r w:rsidR="004B4E6D" w:rsidRPr="004B4E6D">
        <w:t xml:space="preserve">Sushil Choudhury v. State of Tripura, 1997 SCC </w:t>
      </w:r>
      <w:proofErr w:type="spellStart"/>
      <w:r w:rsidR="004B4E6D" w:rsidRPr="004B4E6D">
        <w:t>OnLine</w:t>
      </w:r>
      <w:proofErr w:type="spellEnd"/>
      <w:r w:rsidR="004B4E6D" w:rsidRPr="004B4E6D">
        <w:t xml:space="preserve"> </w:t>
      </w:r>
      <w:proofErr w:type="spellStart"/>
      <w:r w:rsidR="004B4E6D" w:rsidRPr="004B4E6D">
        <w:t>Gau</w:t>
      </w:r>
      <w:proofErr w:type="spellEnd"/>
      <w:r w:rsidR="004B4E6D" w:rsidRPr="004B4E6D">
        <w:t xml:space="preserve"> 10</w:t>
      </w:r>
    </w:p>
  </w:footnote>
  <w:footnote w:id="9">
    <w:p w14:paraId="445D3D1E" w14:textId="69F8D6AF" w:rsidR="00F923DE" w:rsidRPr="00F923DE" w:rsidRDefault="00F923DE">
      <w:pPr>
        <w:pStyle w:val="FootnoteText"/>
        <w:rPr>
          <w:lang w:val="en-US"/>
        </w:rPr>
      </w:pPr>
      <w:r>
        <w:rPr>
          <w:rStyle w:val="FootnoteReference"/>
        </w:rPr>
        <w:footnoteRef/>
      </w:r>
      <w:r>
        <w:t xml:space="preserve"> </w:t>
      </w:r>
      <w:r>
        <w:rPr>
          <w:lang w:val="en-US"/>
        </w:rPr>
        <w:t xml:space="preserve"> </w:t>
      </w:r>
      <w:r>
        <w:t xml:space="preserve">INDIA CONST. art. </w:t>
      </w:r>
      <w:r>
        <w:t>21</w:t>
      </w:r>
    </w:p>
  </w:footnote>
  <w:footnote w:id="10">
    <w:p w14:paraId="32936ECD" w14:textId="5C2DA35A" w:rsidR="00EB427E" w:rsidRDefault="00EB427E">
      <w:pPr>
        <w:pStyle w:val="FootnoteText"/>
      </w:pPr>
      <w:r>
        <w:rPr>
          <w:rStyle w:val="FootnoteReference"/>
        </w:rPr>
        <w:footnoteRef/>
      </w:r>
      <w:r>
        <w:t xml:space="preserve"> </w:t>
      </w:r>
      <w:r w:rsidR="006938B1" w:rsidRPr="006938B1">
        <w:t>Essar Oil Ltd. v. Halar Utkarsh Samiti, (2004) 2 SCC 392</w:t>
      </w:r>
    </w:p>
  </w:footnote>
  <w:footnote w:id="11">
    <w:p w14:paraId="25866EF7" w14:textId="00F36F1A" w:rsidR="00B467FC" w:rsidRDefault="00B467FC">
      <w:pPr>
        <w:pStyle w:val="FootnoteText"/>
      </w:pPr>
      <w:r>
        <w:rPr>
          <w:rStyle w:val="FootnoteReference"/>
        </w:rPr>
        <w:footnoteRef/>
      </w:r>
      <w:r>
        <w:t xml:space="preserve"> </w:t>
      </w:r>
      <w:r w:rsidR="004B2A6B" w:rsidRPr="004B2A6B">
        <w:t>Reliance Petrochemicals Ltd. v. Proprietors of Indian Express Newspapers Bombay (P) Ltd., (1988) 4 SCC 592</w:t>
      </w:r>
    </w:p>
  </w:footnote>
  <w:footnote w:id="12">
    <w:p w14:paraId="5C47811B" w14:textId="56DF5C6B" w:rsidR="00F923DE" w:rsidRPr="00F923DE" w:rsidRDefault="00F923DE">
      <w:pPr>
        <w:pStyle w:val="FootnoteText"/>
        <w:rPr>
          <w:lang w:val="en-US"/>
        </w:rPr>
      </w:pPr>
      <w:r>
        <w:rPr>
          <w:rStyle w:val="FootnoteReference"/>
        </w:rPr>
        <w:footnoteRef/>
      </w:r>
      <w:r>
        <w:t xml:space="preserve"> </w:t>
      </w:r>
      <w:r>
        <w:t xml:space="preserve">INDIA CONST. art. </w:t>
      </w:r>
      <w:r>
        <w:t>14</w:t>
      </w:r>
    </w:p>
  </w:footnote>
  <w:footnote w:id="13">
    <w:p w14:paraId="10838F72" w14:textId="14DFADBE" w:rsidR="00921A40" w:rsidRPr="00921A40" w:rsidRDefault="00921A40">
      <w:pPr>
        <w:pStyle w:val="FootnoteText"/>
        <w:rPr>
          <w:lang w:val="en-US"/>
        </w:rPr>
      </w:pPr>
      <w:r>
        <w:rPr>
          <w:rStyle w:val="FootnoteReference"/>
        </w:rPr>
        <w:footnoteRef/>
      </w:r>
      <w:r>
        <w:t xml:space="preserve"> </w:t>
      </w:r>
      <w:r w:rsidR="00C71FE7" w:rsidRPr="00C71FE7">
        <w:t xml:space="preserve">TELECOM REGULATORY AUTHORITY OF INDIA, Recommendations on Issues related to FM Radio Broadcasting </w:t>
      </w:r>
      <w:r w:rsidR="00C71FE7">
        <w:t>pg. 28</w:t>
      </w:r>
      <w:r w:rsidR="00C71FE7" w:rsidRPr="00C71FE7">
        <w:t xml:space="preserve"> (2023), https://www.trai.gov.in/sites/default/files/Recommendation_05092023.pdf.</w:t>
      </w:r>
    </w:p>
  </w:footnote>
  <w:footnote w:id="14">
    <w:p w14:paraId="73C435C7" w14:textId="7607DD01" w:rsidR="00141680" w:rsidRPr="00141680" w:rsidRDefault="00141680">
      <w:pPr>
        <w:pStyle w:val="FootnoteText"/>
        <w:rPr>
          <w:lang w:val="en-US"/>
        </w:rPr>
      </w:pPr>
      <w:r>
        <w:rPr>
          <w:rStyle w:val="FootnoteReference"/>
        </w:rPr>
        <w:footnoteRef/>
      </w:r>
      <w:r>
        <w:t xml:space="preserve"> </w:t>
      </w:r>
      <w:r w:rsidRPr="00141680">
        <w:t>AMIT MITRA, RADIO BROADCAST POLICY COMMITTEE (2003), Https://Www.Mib.Gov.In/Hi/Node/176504#Skipcont.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A7FDB"/>
    <w:multiLevelType w:val="hybridMultilevel"/>
    <w:tmpl w:val="B022B600"/>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49348AC"/>
    <w:multiLevelType w:val="hybridMultilevel"/>
    <w:tmpl w:val="5EB2676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9320BF2"/>
    <w:multiLevelType w:val="hybridMultilevel"/>
    <w:tmpl w:val="C3BEFE1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38BD5951"/>
    <w:multiLevelType w:val="hybridMultilevel"/>
    <w:tmpl w:val="3F3EA5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D8C1846"/>
    <w:multiLevelType w:val="hybridMultilevel"/>
    <w:tmpl w:val="EB6E800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15:restartNumberingAfterBreak="0">
    <w:nsid w:val="65151623"/>
    <w:multiLevelType w:val="hybridMultilevel"/>
    <w:tmpl w:val="4AFAE2C8"/>
    <w:lvl w:ilvl="0" w:tplc="ADBCA5E8">
      <w:start w:val="1"/>
      <w:numFmt w:val="decimal"/>
      <w:lvlText w:val="%1."/>
      <w:lvlJc w:val="left"/>
      <w:pPr>
        <w:ind w:left="720" w:hanging="360"/>
      </w:pPr>
      <w:rPr>
        <w:rFonts w:ascii="Verdana" w:eastAsia="Times New Roman" w:hAnsi="Verdana" w:cs="Times New Roman"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65E13B39"/>
    <w:multiLevelType w:val="hybridMultilevel"/>
    <w:tmpl w:val="FC666E42"/>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65878280">
    <w:abstractNumId w:val="2"/>
  </w:num>
  <w:num w:numId="2" w16cid:durableId="1032144307">
    <w:abstractNumId w:val="1"/>
  </w:num>
  <w:num w:numId="3" w16cid:durableId="1547910113">
    <w:abstractNumId w:val="5"/>
  </w:num>
  <w:num w:numId="4" w16cid:durableId="917708197">
    <w:abstractNumId w:val="0"/>
  </w:num>
  <w:num w:numId="5" w16cid:durableId="2032878895">
    <w:abstractNumId w:val="6"/>
  </w:num>
  <w:num w:numId="6" w16cid:durableId="1714689757">
    <w:abstractNumId w:val="4"/>
  </w:num>
  <w:num w:numId="7" w16cid:durableId="11429636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AB6"/>
    <w:rsid w:val="00005280"/>
    <w:rsid w:val="00027BB3"/>
    <w:rsid w:val="00051113"/>
    <w:rsid w:val="000A60D2"/>
    <w:rsid w:val="00114E48"/>
    <w:rsid w:val="00121E64"/>
    <w:rsid w:val="00132DE7"/>
    <w:rsid w:val="00140262"/>
    <w:rsid w:val="00141680"/>
    <w:rsid w:val="00186A8E"/>
    <w:rsid w:val="001B6BFC"/>
    <w:rsid w:val="00253A52"/>
    <w:rsid w:val="00261609"/>
    <w:rsid w:val="002A47AC"/>
    <w:rsid w:val="00326BEB"/>
    <w:rsid w:val="00335C53"/>
    <w:rsid w:val="00345D08"/>
    <w:rsid w:val="00382E8B"/>
    <w:rsid w:val="003B473F"/>
    <w:rsid w:val="004716A5"/>
    <w:rsid w:val="00472ABB"/>
    <w:rsid w:val="00476A22"/>
    <w:rsid w:val="004A2407"/>
    <w:rsid w:val="004B2A6B"/>
    <w:rsid w:val="004B4E6D"/>
    <w:rsid w:val="004E3964"/>
    <w:rsid w:val="00516586"/>
    <w:rsid w:val="00522E5E"/>
    <w:rsid w:val="005D0B13"/>
    <w:rsid w:val="005E21DA"/>
    <w:rsid w:val="00684D46"/>
    <w:rsid w:val="00686675"/>
    <w:rsid w:val="006870E7"/>
    <w:rsid w:val="006938B1"/>
    <w:rsid w:val="006F17D5"/>
    <w:rsid w:val="006F4831"/>
    <w:rsid w:val="007355F0"/>
    <w:rsid w:val="00743B74"/>
    <w:rsid w:val="007522E7"/>
    <w:rsid w:val="00752AB6"/>
    <w:rsid w:val="007D7C19"/>
    <w:rsid w:val="008013F9"/>
    <w:rsid w:val="00826DB0"/>
    <w:rsid w:val="00857543"/>
    <w:rsid w:val="008626B0"/>
    <w:rsid w:val="00886F1F"/>
    <w:rsid w:val="008B5123"/>
    <w:rsid w:val="00921A40"/>
    <w:rsid w:val="009A5987"/>
    <w:rsid w:val="00AC1B2A"/>
    <w:rsid w:val="00AF7E36"/>
    <w:rsid w:val="00B2052E"/>
    <w:rsid w:val="00B467FC"/>
    <w:rsid w:val="00B55EEB"/>
    <w:rsid w:val="00C71FE7"/>
    <w:rsid w:val="00CF7F3A"/>
    <w:rsid w:val="00D1050A"/>
    <w:rsid w:val="00D731E5"/>
    <w:rsid w:val="00D84D68"/>
    <w:rsid w:val="00D94BDF"/>
    <w:rsid w:val="00E62B8E"/>
    <w:rsid w:val="00EB427E"/>
    <w:rsid w:val="00F923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BBCE2C"/>
  <w15:chartTrackingRefBased/>
  <w15:docId w15:val="{1E1989B3-2CFA-4B54-A598-BCC2533CC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52AB6"/>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styleId="FootnoteText">
    <w:name w:val="footnote text"/>
    <w:basedOn w:val="Normal"/>
    <w:link w:val="FootnoteTextChar"/>
    <w:uiPriority w:val="99"/>
    <w:semiHidden/>
    <w:unhideWhenUsed/>
    <w:rsid w:val="0051658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16586"/>
    <w:rPr>
      <w:sz w:val="20"/>
      <w:szCs w:val="20"/>
    </w:rPr>
  </w:style>
  <w:style w:type="character" w:styleId="FootnoteReference">
    <w:name w:val="footnote reference"/>
    <w:basedOn w:val="DefaultParagraphFont"/>
    <w:uiPriority w:val="99"/>
    <w:semiHidden/>
    <w:unhideWhenUsed/>
    <w:rsid w:val="00516586"/>
    <w:rPr>
      <w:vertAlign w:val="superscript"/>
    </w:rPr>
  </w:style>
  <w:style w:type="paragraph" w:styleId="ListParagraph">
    <w:name w:val="List Paragraph"/>
    <w:basedOn w:val="Normal"/>
    <w:uiPriority w:val="34"/>
    <w:qFormat/>
    <w:rsid w:val="00027BB3"/>
    <w:pPr>
      <w:ind w:left="720"/>
      <w:contextualSpacing/>
    </w:pPr>
  </w:style>
  <w:style w:type="character" w:customStyle="1" w:styleId="large-and-small-caps">
    <w:name w:val="large-and-small-caps"/>
    <w:basedOn w:val="DefaultParagraphFont"/>
    <w:rsid w:val="00051113"/>
  </w:style>
  <w:style w:type="character" w:customStyle="1" w:styleId="page-number-substitute">
    <w:name w:val="page-number-substitute"/>
    <w:basedOn w:val="DefaultParagraphFont"/>
    <w:rsid w:val="00051113"/>
  </w:style>
  <w:style w:type="character" w:styleId="Hyperlink">
    <w:name w:val="Hyperlink"/>
    <w:basedOn w:val="DefaultParagraphFont"/>
    <w:uiPriority w:val="99"/>
    <w:semiHidden/>
    <w:unhideWhenUsed/>
    <w:rsid w:val="0005111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1606135">
      <w:bodyDiv w:val="1"/>
      <w:marLeft w:val="0"/>
      <w:marRight w:val="0"/>
      <w:marTop w:val="0"/>
      <w:marBottom w:val="0"/>
      <w:divBdr>
        <w:top w:val="none" w:sz="0" w:space="0" w:color="auto"/>
        <w:left w:val="none" w:sz="0" w:space="0" w:color="auto"/>
        <w:bottom w:val="none" w:sz="0" w:space="0" w:color="auto"/>
        <w:right w:val="none" w:sz="0" w:space="0" w:color="auto"/>
      </w:divBdr>
    </w:div>
    <w:div w:id="1998343026">
      <w:bodyDiv w:val="1"/>
      <w:marLeft w:val="0"/>
      <w:marRight w:val="0"/>
      <w:marTop w:val="0"/>
      <w:marBottom w:val="0"/>
      <w:divBdr>
        <w:top w:val="none" w:sz="0" w:space="0" w:color="auto"/>
        <w:left w:val="none" w:sz="0" w:space="0" w:color="auto"/>
        <w:bottom w:val="none" w:sz="0" w:space="0" w:color="auto"/>
        <w:right w:val="none" w:sz="0" w:space="0" w:color="auto"/>
      </w:divBdr>
    </w:div>
    <w:div w:id="200634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401</TotalTime>
  <Pages>7</Pages>
  <Words>2435</Words>
  <Characters>13204</Characters>
  <Application>Microsoft Office Word</Application>
  <DocSecurity>0</DocSecurity>
  <Lines>194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SHASWAT</dc:creator>
  <cp:keywords/>
  <dc:description/>
  <cp:lastModifiedBy>SHASWAT</cp:lastModifiedBy>
  <cp:revision>80</cp:revision>
  <dcterms:created xsi:type="dcterms:W3CDTF">2023-11-10T15:43:00Z</dcterms:created>
  <dcterms:modified xsi:type="dcterms:W3CDTF">2023-11-25T09:05:00Z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58a72535-9988-4802-94d1-0bd5f5c5632e</vt:lpwstr>
  </property>
</Properties>
</file>