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5F0BF7" w14:textId="626A0E0D" w:rsidR="00237FA4" w:rsidRPr="005B55F8" w:rsidRDefault="00FC76A1"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Apoorva </w:t>
      </w:r>
      <w:r w:rsidR="00CB315F" w:rsidRPr="005B55F8">
        <w:rPr>
          <w:rFonts w:ascii="Times New Roman" w:hAnsi="Times New Roman" w:cs="Times New Roman"/>
          <w:sz w:val="24"/>
          <w:szCs w:val="24"/>
        </w:rPr>
        <w:t>Chander- September Intern at Juris Centre</w:t>
      </w:r>
    </w:p>
    <w:p w14:paraId="19AA0388" w14:textId="2A564715" w:rsidR="00E87087" w:rsidRPr="005B55F8" w:rsidRDefault="00E87087" w:rsidP="005B55F8">
      <w:pPr>
        <w:spacing w:line="360" w:lineRule="auto"/>
        <w:jc w:val="both"/>
        <w:rPr>
          <w:rFonts w:ascii="Times New Roman" w:hAnsi="Times New Roman" w:cs="Times New Roman"/>
          <w:sz w:val="24"/>
          <w:szCs w:val="24"/>
        </w:rPr>
      </w:pPr>
    </w:p>
    <w:p w14:paraId="6CA0609E" w14:textId="5FA77326" w:rsidR="00E87087" w:rsidRPr="005B55F8" w:rsidRDefault="00E87087" w:rsidP="005B55F8">
      <w:pPr>
        <w:spacing w:line="360" w:lineRule="auto"/>
        <w:jc w:val="both"/>
        <w:rPr>
          <w:rFonts w:ascii="Times New Roman" w:hAnsi="Times New Roman" w:cs="Times New Roman"/>
          <w:sz w:val="24"/>
          <w:szCs w:val="24"/>
        </w:rPr>
      </w:pPr>
    </w:p>
    <w:p w14:paraId="5591B2BD" w14:textId="75D5343E" w:rsidR="00447499" w:rsidRPr="005B55F8" w:rsidRDefault="00447499" w:rsidP="005B55F8">
      <w:pPr>
        <w:spacing w:line="360" w:lineRule="auto"/>
        <w:rPr>
          <w:rFonts w:ascii="Times New Roman" w:hAnsi="Times New Roman" w:cs="Times New Roman"/>
          <w:sz w:val="24"/>
          <w:szCs w:val="24"/>
        </w:rPr>
      </w:pPr>
      <w:bookmarkStart w:id="0" w:name="_GoBack"/>
      <w:bookmarkEnd w:id="0"/>
    </w:p>
    <w:p w14:paraId="764FC69C" w14:textId="77777777" w:rsidR="00E87087" w:rsidRPr="005B55F8" w:rsidRDefault="00E87087" w:rsidP="005B55F8">
      <w:pPr>
        <w:spacing w:line="360" w:lineRule="auto"/>
        <w:jc w:val="center"/>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Humanitarian Reforms in Prisons: A Shift to Reformative Action</w:t>
      </w:r>
    </w:p>
    <w:p w14:paraId="00AC9AEE" w14:textId="6D83553E" w:rsidR="00CB315F" w:rsidRPr="005B55F8" w:rsidRDefault="00CB315F" w:rsidP="005B55F8">
      <w:pPr>
        <w:spacing w:line="360" w:lineRule="auto"/>
        <w:rPr>
          <w:rFonts w:ascii="Times New Roman" w:hAnsi="Times New Roman" w:cs="Times New Roman"/>
          <w:sz w:val="24"/>
          <w:szCs w:val="24"/>
        </w:rPr>
      </w:pPr>
    </w:p>
    <w:p w14:paraId="235A7EF3" w14:textId="33804CA4" w:rsidR="00447499" w:rsidRPr="005B55F8" w:rsidRDefault="00447499" w:rsidP="005B55F8">
      <w:pPr>
        <w:spacing w:line="360" w:lineRule="auto"/>
        <w:jc w:val="center"/>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Abstract:</w:t>
      </w:r>
    </w:p>
    <w:p w14:paraId="11255F89" w14:textId="732B8810" w:rsidR="00447499" w:rsidRPr="005B55F8" w:rsidRDefault="00243D92" w:rsidP="005B55F8">
      <w:pPr>
        <w:spacing w:line="360" w:lineRule="auto"/>
        <w:jc w:val="center"/>
        <w:rPr>
          <w:rFonts w:ascii="Times New Roman" w:hAnsi="Times New Roman" w:cs="Times New Roman"/>
          <w:sz w:val="24"/>
          <w:szCs w:val="24"/>
        </w:rPr>
      </w:pPr>
      <w:r w:rsidRPr="005B55F8">
        <w:rPr>
          <w:rFonts w:ascii="Times New Roman" w:hAnsi="Times New Roman" w:cs="Times New Roman"/>
          <w:sz w:val="24"/>
          <w:szCs w:val="24"/>
        </w:rPr>
        <w:t xml:space="preserve">This paper aims to understand the </w:t>
      </w:r>
      <w:r w:rsidR="003D2DCA" w:rsidRPr="005B55F8">
        <w:rPr>
          <w:rFonts w:ascii="Times New Roman" w:hAnsi="Times New Roman" w:cs="Times New Roman"/>
          <w:sz w:val="24"/>
          <w:szCs w:val="24"/>
        </w:rPr>
        <w:t xml:space="preserve">replacement of </w:t>
      </w:r>
      <w:r w:rsidR="00436BB9" w:rsidRPr="005B55F8">
        <w:rPr>
          <w:rFonts w:ascii="Times New Roman" w:hAnsi="Times New Roman" w:cs="Times New Roman"/>
          <w:sz w:val="24"/>
          <w:szCs w:val="24"/>
        </w:rPr>
        <w:t xml:space="preserve">systems of violence </w:t>
      </w:r>
      <w:r w:rsidR="003D2DCA" w:rsidRPr="005B55F8">
        <w:rPr>
          <w:rFonts w:ascii="Times New Roman" w:hAnsi="Times New Roman" w:cs="Times New Roman"/>
          <w:sz w:val="24"/>
          <w:szCs w:val="24"/>
        </w:rPr>
        <w:t xml:space="preserve">followed in modern prison </w:t>
      </w:r>
      <w:r w:rsidR="00436BB9" w:rsidRPr="005B55F8">
        <w:rPr>
          <w:rFonts w:ascii="Times New Roman" w:hAnsi="Times New Roman" w:cs="Times New Roman"/>
          <w:sz w:val="24"/>
          <w:szCs w:val="24"/>
        </w:rPr>
        <w:t>organizations</w:t>
      </w:r>
      <w:r w:rsidR="003D2DCA" w:rsidRPr="005B55F8">
        <w:rPr>
          <w:rFonts w:ascii="Times New Roman" w:hAnsi="Times New Roman" w:cs="Times New Roman"/>
          <w:sz w:val="24"/>
          <w:szCs w:val="24"/>
        </w:rPr>
        <w:t xml:space="preserve"> with humane </w:t>
      </w:r>
      <w:r w:rsidR="00FC6E13" w:rsidRPr="005B55F8">
        <w:rPr>
          <w:rFonts w:ascii="Times New Roman" w:hAnsi="Times New Roman" w:cs="Times New Roman"/>
          <w:sz w:val="24"/>
          <w:szCs w:val="24"/>
        </w:rPr>
        <w:t>approaches</w:t>
      </w:r>
      <w:r w:rsidR="003D2DCA" w:rsidRPr="005B55F8">
        <w:rPr>
          <w:rFonts w:ascii="Times New Roman" w:hAnsi="Times New Roman" w:cs="Times New Roman"/>
          <w:sz w:val="24"/>
          <w:szCs w:val="24"/>
        </w:rPr>
        <w:t xml:space="preserve"> of reformation and rehabilitation. We </w:t>
      </w:r>
      <w:r w:rsidRPr="005B55F8">
        <w:rPr>
          <w:rFonts w:ascii="Times New Roman" w:hAnsi="Times New Roman" w:cs="Times New Roman"/>
          <w:sz w:val="24"/>
          <w:szCs w:val="24"/>
        </w:rPr>
        <w:t>intend</w:t>
      </w:r>
      <w:r w:rsidR="003D2DCA" w:rsidRPr="005B55F8">
        <w:rPr>
          <w:rFonts w:ascii="Times New Roman" w:hAnsi="Times New Roman" w:cs="Times New Roman"/>
          <w:sz w:val="24"/>
          <w:szCs w:val="24"/>
        </w:rPr>
        <w:t xml:space="preserve"> to </w:t>
      </w:r>
      <w:r w:rsidRPr="005B55F8">
        <w:rPr>
          <w:rFonts w:ascii="Times New Roman" w:hAnsi="Times New Roman" w:cs="Times New Roman"/>
          <w:sz w:val="24"/>
          <w:szCs w:val="24"/>
        </w:rPr>
        <w:t>interpret</w:t>
      </w:r>
      <w:r w:rsidR="003D2DCA" w:rsidRPr="005B55F8">
        <w:rPr>
          <w:rFonts w:ascii="Times New Roman" w:hAnsi="Times New Roman" w:cs="Times New Roman"/>
          <w:sz w:val="24"/>
          <w:szCs w:val="24"/>
        </w:rPr>
        <w:t xml:space="preserve"> humane imprisonment, its features and the utility of such an effort, </w:t>
      </w:r>
      <w:r w:rsidRPr="005B55F8">
        <w:rPr>
          <w:rFonts w:ascii="Times New Roman" w:hAnsi="Times New Roman" w:cs="Times New Roman"/>
          <w:sz w:val="24"/>
          <w:szCs w:val="24"/>
        </w:rPr>
        <w:t xml:space="preserve">aided </w:t>
      </w:r>
      <w:r w:rsidR="003D2DCA" w:rsidRPr="005B55F8">
        <w:rPr>
          <w:rFonts w:ascii="Times New Roman" w:hAnsi="Times New Roman" w:cs="Times New Roman"/>
          <w:sz w:val="24"/>
          <w:szCs w:val="24"/>
        </w:rPr>
        <w:t xml:space="preserve">with </w:t>
      </w:r>
      <w:r w:rsidRPr="005B55F8">
        <w:rPr>
          <w:rFonts w:ascii="Times New Roman" w:hAnsi="Times New Roman" w:cs="Times New Roman"/>
          <w:sz w:val="24"/>
          <w:szCs w:val="24"/>
        </w:rPr>
        <w:t xml:space="preserve">the examples </w:t>
      </w:r>
      <w:r w:rsidR="003D2DCA" w:rsidRPr="005B55F8">
        <w:rPr>
          <w:rFonts w:ascii="Times New Roman" w:hAnsi="Times New Roman" w:cs="Times New Roman"/>
          <w:sz w:val="24"/>
          <w:szCs w:val="24"/>
        </w:rPr>
        <w:t>o</w:t>
      </w:r>
      <w:r w:rsidR="00FC6E13" w:rsidRPr="005B55F8">
        <w:rPr>
          <w:rFonts w:ascii="Times New Roman" w:hAnsi="Times New Roman" w:cs="Times New Roman"/>
          <w:sz w:val="24"/>
          <w:szCs w:val="24"/>
        </w:rPr>
        <w:t>f</w:t>
      </w:r>
      <w:r w:rsidR="003D2DCA" w:rsidRPr="005B55F8">
        <w:rPr>
          <w:rFonts w:ascii="Times New Roman" w:hAnsi="Times New Roman" w:cs="Times New Roman"/>
          <w:sz w:val="24"/>
          <w:szCs w:val="24"/>
        </w:rPr>
        <w:t xml:space="preserve"> the open-prison systems of Jaipur</w:t>
      </w:r>
      <w:r w:rsidR="00FC6E13" w:rsidRPr="005B55F8">
        <w:rPr>
          <w:rFonts w:ascii="Times New Roman" w:hAnsi="Times New Roman" w:cs="Times New Roman"/>
          <w:sz w:val="24"/>
          <w:szCs w:val="24"/>
        </w:rPr>
        <w:t xml:space="preserve">, Finland and </w:t>
      </w:r>
      <w:r w:rsidR="003D2DCA" w:rsidRPr="005B55F8">
        <w:rPr>
          <w:rFonts w:ascii="Times New Roman" w:hAnsi="Times New Roman" w:cs="Times New Roman"/>
          <w:sz w:val="24"/>
          <w:szCs w:val="24"/>
        </w:rPr>
        <w:t xml:space="preserve">Norway. </w:t>
      </w:r>
      <w:r w:rsidR="00C75299" w:rsidRPr="005B55F8">
        <w:rPr>
          <w:rFonts w:ascii="Times New Roman" w:hAnsi="Times New Roman" w:cs="Times New Roman"/>
          <w:sz w:val="24"/>
          <w:szCs w:val="24"/>
        </w:rPr>
        <w:t xml:space="preserve">The evolution of modern methods of punishment is scrutinized and contrasted with humanitarian efforts of social re-introduction. </w:t>
      </w:r>
      <w:r w:rsidR="00FC6E13" w:rsidRPr="005B55F8">
        <w:rPr>
          <w:rFonts w:ascii="Times New Roman" w:hAnsi="Times New Roman" w:cs="Times New Roman"/>
          <w:sz w:val="24"/>
          <w:szCs w:val="24"/>
        </w:rPr>
        <w:t>The primary question asked is what are humane prisons, and</w:t>
      </w:r>
      <w:r w:rsidR="00E6469E" w:rsidRPr="005B55F8">
        <w:rPr>
          <w:rFonts w:ascii="Times New Roman" w:hAnsi="Times New Roman" w:cs="Times New Roman"/>
          <w:sz w:val="24"/>
          <w:szCs w:val="24"/>
        </w:rPr>
        <w:t xml:space="preserve"> what is their functionality</w:t>
      </w:r>
      <w:r w:rsidR="00FC6E13" w:rsidRPr="005B55F8">
        <w:rPr>
          <w:rFonts w:ascii="Times New Roman" w:hAnsi="Times New Roman" w:cs="Times New Roman"/>
          <w:sz w:val="24"/>
          <w:szCs w:val="24"/>
        </w:rPr>
        <w:t>? In summation we ponder on whether humane systems of imprisonment act as a vehicle for social change.</w:t>
      </w:r>
    </w:p>
    <w:p w14:paraId="55BE0D87" w14:textId="77777777" w:rsidR="00447499" w:rsidRPr="005B55F8" w:rsidRDefault="00447499" w:rsidP="005B55F8">
      <w:pPr>
        <w:spacing w:line="360" w:lineRule="auto"/>
        <w:jc w:val="center"/>
        <w:rPr>
          <w:rFonts w:ascii="Times New Roman" w:hAnsi="Times New Roman" w:cs="Times New Roman"/>
          <w:sz w:val="24"/>
          <w:szCs w:val="24"/>
          <w:u w:val="single"/>
        </w:rPr>
      </w:pPr>
    </w:p>
    <w:p w14:paraId="1DA4F03D" w14:textId="5182D60D" w:rsidR="00FC76A1" w:rsidRPr="005B55F8" w:rsidRDefault="000B1DCA" w:rsidP="005B55F8">
      <w:pPr>
        <w:spacing w:line="360" w:lineRule="auto"/>
        <w:jc w:val="center"/>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Key words:</w:t>
      </w:r>
    </w:p>
    <w:p w14:paraId="26E152E5" w14:textId="5EE6C022" w:rsidR="000B1DCA" w:rsidRPr="005B55F8" w:rsidRDefault="000B1DCA" w:rsidP="005B55F8">
      <w:pPr>
        <w:spacing w:line="360" w:lineRule="auto"/>
        <w:jc w:val="center"/>
        <w:rPr>
          <w:rFonts w:ascii="Times New Roman" w:hAnsi="Times New Roman" w:cs="Times New Roman"/>
          <w:sz w:val="24"/>
          <w:szCs w:val="24"/>
        </w:rPr>
      </w:pPr>
      <w:r w:rsidRPr="005B55F8">
        <w:rPr>
          <w:rFonts w:ascii="Times New Roman" w:hAnsi="Times New Roman" w:cs="Times New Roman"/>
          <w:sz w:val="24"/>
          <w:szCs w:val="24"/>
        </w:rPr>
        <w:t xml:space="preserve">Reformative justice, humane prisons, </w:t>
      </w:r>
      <w:r w:rsidR="00447499" w:rsidRPr="005B55F8">
        <w:rPr>
          <w:rFonts w:ascii="Times New Roman" w:hAnsi="Times New Roman" w:cs="Times New Roman"/>
          <w:sz w:val="24"/>
          <w:szCs w:val="24"/>
        </w:rPr>
        <w:t>reforms, penitentiaries, solitary confinement,</w:t>
      </w:r>
      <w:r w:rsidR="00FC6E13" w:rsidRPr="005B55F8">
        <w:rPr>
          <w:rFonts w:ascii="Times New Roman" w:hAnsi="Times New Roman" w:cs="Times New Roman"/>
          <w:sz w:val="24"/>
          <w:szCs w:val="24"/>
        </w:rPr>
        <w:t xml:space="preserve"> punishment, rehabilitation, and social integration</w:t>
      </w:r>
      <w:r w:rsidR="00237FA4" w:rsidRPr="005B55F8">
        <w:rPr>
          <w:rFonts w:ascii="Times New Roman" w:hAnsi="Times New Roman" w:cs="Times New Roman"/>
          <w:sz w:val="24"/>
          <w:szCs w:val="24"/>
        </w:rPr>
        <w:t>.</w:t>
      </w:r>
    </w:p>
    <w:p w14:paraId="41916EC6" w14:textId="600B0250" w:rsidR="00237FA4" w:rsidRPr="005B55F8" w:rsidRDefault="00237FA4" w:rsidP="005B55F8">
      <w:pPr>
        <w:spacing w:line="360" w:lineRule="auto"/>
        <w:jc w:val="center"/>
        <w:rPr>
          <w:rFonts w:ascii="Times New Roman" w:hAnsi="Times New Roman" w:cs="Times New Roman"/>
          <w:sz w:val="24"/>
          <w:szCs w:val="24"/>
        </w:rPr>
      </w:pPr>
    </w:p>
    <w:p w14:paraId="1F45A342" w14:textId="3A306356" w:rsidR="00FD1DFC" w:rsidRPr="005B55F8" w:rsidRDefault="00FD1DFC" w:rsidP="005B55F8">
      <w:pPr>
        <w:spacing w:line="360" w:lineRule="auto"/>
        <w:rPr>
          <w:rFonts w:ascii="Times New Roman" w:hAnsi="Times New Roman" w:cs="Times New Roman"/>
          <w:sz w:val="24"/>
          <w:szCs w:val="24"/>
        </w:rPr>
      </w:pPr>
    </w:p>
    <w:p w14:paraId="6D5FAEFC" w14:textId="0AC8E419" w:rsidR="00CB315F" w:rsidRPr="005B55F8" w:rsidRDefault="00CB315F" w:rsidP="005B55F8">
      <w:pPr>
        <w:spacing w:line="360" w:lineRule="auto"/>
        <w:rPr>
          <w:rFonts w:ascii="Times New Roman" w:hAnsi="Times New Roman" w:cs="Times New Roman"/>
          <w:sz w:val="24"/>
          <w:szCs w:val="24"/>
        </w:rPr>
      </w:pPr>
    </w:p>
    <w:p w14:paraId="57E351F2" w14:textId="46CB99F7" w:rsidR="00CB315F" w:rsidRPr="005B55F8" w:rsidRDefault="00CB315F" w:rsidP="005B55F8">
      <w:pPr>
        <w:spacing w:line="360" w:lineRule="auto"/>
        <w:rPr>
          <w:rFonts w:ascii="Times New Roman" w:hAnsi="Times New Roman" w:cs="Times New Roman"/>
          <w:sz w:val="24"/>
          <w:szCs w:val="24"/>
        </w:rPr>
      </w:pPr>
    </w:p>
    <w:p w14:paraId="0BDE6589" w14:textId="6DE9F336" w:rsidR="00CB315F" w:rsidRPr="005B55F8" w:rsidRDefault="00CB315F" w:rsidP="005B55F8">
      <w:pPr>
        <w:spacing w:line="360" w:lineRule="auto"/>
        <w:rPr>
          <w:rFonts w:ascii="Times New Roman" w:hAnsi="Times New Roman" w:cs="Times New Roman"/>
          <w:sz w:val="24"/>
          <w:szCs w:val="24"/>
        </w:rPr>
      </w:pPr>
    </w:p>
    <w:p w14:paraId="43245288" w14:textId="44ADB001" w:rsidR="00CB315F" w:rsidRPr="005B55F8" w:rsidRDefault="00CB315F" w:rsidP="005B55F8">
      <w:pPr>
        <w:spacing w:line="360" w:lineRule="auto"/>
        <w:rPr>
          <w:rFonts w:ascii="Times New Roman" w:hAnsi="Times New Roman" w:cs="Times New Roman"/>
          <w:sz w:val="24"/>
          <w:szCs w:val="24"/>
        </w:rPr>
      </w:pPr>
    </w:p>
    <w:p w14:paraId="46D7CE66" w14:textId="77777777" w:rsidR="00CB315F" w:rsidRPr="005B55F8" w:rsidRDefault="00CB315F" w:rsidP="005B55F8">
      <w:pPr>
        <w:spacing w:line="360" w:lineRule="auto"/>
        <w:jc w:val="center"/>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br/>
      </w:r>
    </w:p>
    <w:p w14:paraId="0D777F23" w14:textId="6015F9F1" w:rsidR="000B1DCA" w:rsidRPr="005B55F8" w:rsidRDefault="00CB315F" w:rsidP="005B55F8">
      <w:pPr>
        <w:spacing w:line="360" w:lineRule="auto"/>
        <w:jc w:val="center"/>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br w:type="column"/>
      </w:r>
      <w:r w:rsidR="00FC76A1" w:rsidRPr="005B55F8">
        <w:rPr>
          <w:rFonts w:ascii="Times New Roman" w:hAnsi="Times New Roman" w:cs="Times New Roman"/>
          <w:b/>
          <w:bCs/>
          <w:sz w:val="24"/>
          <w:szCs w:val="24"/>
          <w:u w:val="single"/>
        </w:rPr>
        <w:lastRenderedPageBreak/>
        <w:t>Humanitarian Reforms in Prisons: A Shift to Reformative Action</w:t>
      </w:r>
    </w:p>
    <w:p w14:paraId="6831E136" w14:textId="0432D1D3" w:rsidR="00237FA4" w:rsidRPr="005B55F8" w:rsidRDefault="00237FA4" w:rsidP="005B55F8">
      <w:pPr>
        <w:spacing w:line="360" w:lineRule="auto"/>
        <w:jc w:val="both"/>
        <w:rPr>
          <w:rFonts w:ascii="Times New Roman" w:hAnsi="Times New Roman" w:cs="Times New Roman"/>
          <w:b/>
          <w:bCs/>
          <w:sz w:val="24"/>
          <w:szCs w:val="24"/>
        </w:rPr>
      </w:pPr>
    </w:p>
    <w:p w14:paraId="025C2CD2" w14:textId="42AC04CD" w:rsidR="00A1033A" w:rsidRPr="005B55F8" w:rsidRDefault="00436BB9" w:rsidP="005B55F8">
      <w:pPr>
        <w:spacing w:line="360" w:lineRule="auto"/>
        <w:jc w:val="both"/>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The concept of Humane Prisons</w:t>
      </w:r>
      <w:r w:rsidR="007942D9" w:rsidRPr="005B55F8">
        <w:rPr>
          <w:rFonts w:ascii="Times New Roman" w:hAnsi="Times New Roman" w:cs="Times New Roman"/>
          <w:b/>
          <w:bCs/>
          <w:sz w:val="24"/>
          <w:szCs w:val="24"/>
          <w:u w:val="single"/>
        </w:rPr>
        <w:t xml:space="preserve">: </w:t>
      </w:r>
    </w:p>
    <w:p w14:paraId="4D546BD2" w14:textId="60E7A9C9" w:rsidR="00CB315F" w:rsidRPr="005B55F8" w:rsidRDefault="00E87087"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w:t>
      </w:r>
      <w:r w:rsidR="000B1DCA" w:rsidRPr="005B55F8">
        <w:rPr>
          <w:rFonts w:ascii="Times New Roman" w:hAnsi="Times New Roman" w:cs="Times New Roman"/>
          <w:sz w:val="24"/>
          <w:szCs w:val="24"/>
        </w:rPr>
        <w:t>Matti</w:t>
      </w:r>
      <w:r w:rsidRPr="005B55F8">
        <w:rPr>
          <w:rFonts w:ascii="Times New Roman" w:hAnsi="Times New Roman" w:cs="Times New Roman"/>
          <w:sz w:val="24"/>
          <w:szCs w:val="24"/>
        </w:rPr>
        <w:t>’</w:t>
      </w:r>
      <w:r w:rsidR="000B1DCA" w:rsidRPr="005B55F8">
        <w:rPr>
          <w:rFonts w:ascii="Times New Roman" w:hAnsi="Times New Roman" w:cs="Times New Roman"/>
          <w:sz w:val="24"/>
          <w:szCs w:val="24"/>
        </w:rPr>
        <w:t xml:space="preserve"> begins his day by plunging into the icy Nordic waters</w:t>
      </w:r>
      <w:r w:rsidR="00C75299" w:rsidRPr="005B55F8">
        <w:rPr>
          <w:rFonts w:ascii="Times New Roman" w:hAnsi="Times New Roman" w:cs="Times New Roman"/>
          <w:sz w:val="24"/>
          <w:szCs w:val="24"/>
        </w:rPr>
        <w:t xml:space="preserve"> for </w:t>
      </w:r>
      <w:r w:rsidR="00950A79" w:rsidRPr="005B55F8">
        <w:rPr>
          <w:rFonts w:ascii="Times New Roman" w:hAnsi="Times New Roman" w:cs="Times New Roman"/>
          <w:sz w:val="24"/>
          <w:szCs w:val="24"/>
        </w:rPr>
        <w:t>rejuvenation</w:t>
      </w:r>
      <w:r w:rsidR="000B1DCA" w:rsidRPr="005B55F8">
        <w:rPr>
          <w:rFonts w:ascii="Times New Roman" w:hAnsi="Times New Roman" w:cs="Times New Roman"/>
          <w:sz w:val="24"/>
          <w:szCs w:val="24"/>
        </w:rPr>
        <w:t xml:space="preserve">. He is interested in AI, regularly attends university, and studies for a career in technology. Matti is also convicted of Murder, and serves a sentence in the </w:t>
      </w:r>
      <w:r w:rsidR="000B1DCA" w:rsidRPr="005B55F8">
        <w:rPr>
          <w:rFonts w:ascii="Times New Roman" w:hAnsi="Times New Roman" w:cs="Times New Roman"/>
          <w:i/>
          <w:iCs/>
          <w:sz w:val="24"/>
          <w:szCs w:val="24"/>
        </w:rPr>
        <w:t>Laukaa Prison</w:t>
      </w:r>
      <w:r w:rsidR="000B1DCA" w:rsidRPr="005B55F8">
        <w:rPr>
          <w:rFonts w:ascii="Times New Roman" w:hAnsi="Times New Roman" w:cs="Times New Roman"/>
          <w:sz w:val="24"/>
          <w:szCs w:val="24"/>
        </w:rPr>
        <w:t xml:space="preserve"> of Finland, an open, humane prison. They follow a </w:t>
      </w:r>
      <w:r w:rsidRPr="005B55F8">
        <w:rPr>
          <w:rFonts w:ascii="Times New Roman" w:hAnsi="Times New Roman" w:cs="Times New Roman"/>
          <w:sz w:val="24"/>
          <w:szCs w:val="24"/>
        </w:rPr>
        <w:t>‘Principal of N</w:t>
      </w:r>
      <w:r w:rsidR="000B1DCA" w:rsidRPr="005B55F8">
        <w:rPr>
          <w:rFonts w:ascii="Times New Roman" w:hAnsi="Times New Roman" w:cs="Times New Roman"/>
          <w:sz w:val="24"/>
          <w:szCs w:val="24"/>
        </w:rPr>
        <w:t>ormality</w:t>
      </w:r>
      <w:r w:rsidRPr="005B55F8">
        <w:rPr>
          <w:rFonts w:ascii="Times New Roman" w:hAnsi="Times New Roman" w:cs="Times New Roman"/>
          <w:sz w:val="24"/>
          <w:szCs w:val="24"/>
        </w:rPr>
        <w:t>’</w:t>
      </w:r>
      <w:r w:rsidR="000B1DCA" w:rsidRPr="005B55F8">
        <w:rPr>
          <w:rFonts w:ascii="Times New Roman" w:hAnsi="Times New Roman" w:cs="Times New Roman"/>
          <w:sz w:val="24"/>
          <w:szCs w:val="24"/>
        </w:rPr>
        <w:t xml:space="preserve"> and believe </w:t>
      </w:r>
      <w:r w:rsidRPr="005B55F8">
        <w:rPr>
          <w:rFonts w:ascii="Times New Roman" w:hAnsi="Times New Roman" w:cs="Times New Roman"/>
          <w:sz w:val="24"/>
          <w:szCs w:val="24"/>
        </w:rPr>
        <w:t>that all</w:t>
      </w:r>
      <w:r w:rsidR="000B1DCA" w:rsidRPr="005B55F8">
        <w:rPr>
          <w:rFonts w:ascii="Times New Roman" w:hAnsi="Times New Roman" w:cs="Times New Roman"/>
          <w:sz w:val="24"/>
          <w:szCs w:val="24"/>
        </w:rPr>
        <w:t xml:space="preserve"> prisoners should have the access to equal opportunities and services</w:t>
      </w:r>
      <w:r w:rsidRPr="005B55F8">
        <w:rPr>
          <w:rFonts w:ascii="Times New Roman" w:hAnsi="Times New Roman" w:cs="Times New Roman"/>
          <w:sz w:val="24"/>
          <w:szCs w:val="24"/>
        </w:rPr>
        <w:t>, as would any normal citizen</w:t>
      </w:r>
      <w:r w:rsidR="000B1DCA" w:rsidRPr="005B55F8">
        <w:rPr>
          <w:rFonts w:ascii="Times New Roman" w:hAnsi="Times New Roman" w:cs="Times New Roman"/>
          <w:sz w:val="24"/>
          <w:szCs w:val="24"/>
        </w:rPr>
        <w:t xml:space="preserve">. Finland </w:t>
      </w:r>
      <w:r w:rsidR="001866A6" w:rsidRPr="005B55F8">
        <w:rPr>
          <w:rFonts w:ascii="Times New Roman" w:hAnsi="Times New Roman" w:cs="Times New Roman"/>
          <w:sz w:val="24"/>
          <w:szCs w:val="24"/>
        </w:rPr>
        <w:t>owes</w:t>
      </w:r>
      <w:r w:rsidR="000B1DCA" w:rsidRPr="005B55F8">
        <w:rPr>
          <w:rFonts w:ascii="Times New Roman" w:hAnsi="Times New Roman" w:cs="Times New Roman"/>
          <w:sz w:val="24"/>
          <w:szCs w:val="24"/>
        </w:rPr>
        <w:t xml:space="preserve"> one of the lowest rates of </w:t>
      </w:r>
      <w:r w:rsidR="007942D9" w:rsidRPr="005B55F8">
        <w:rPr>
          <w:rFonts w:ascii="Times New Roman" w:hAnsi="Times New Roman" w:cs="Times New Roman"/>
          <w:sz w:val="24"/>
          <w:szCs w:val="24"/>
        </w:rPr>
        <w:t>recidivism to this system</w:t>
      </w:r>
      <w:r w:rsidR="000B1DCA" w:rsidRPr="005B55F8">
        <w:rPr>
          <w:rFonts w:ascii="Times New Roman" w:hAnsi="Times New Roman" w:cs="Times New Roman"/>
          <w:sz w:val="24"/>
          <w:szCs w:val="24"/>
        </w:rPr>
        <w:t>.</w:t>
      </w:r>
      <w:r w:rsidR="009A78EF" w:rsidRPr="005B55F8">
        <w:rPr>
          <w:rStyle w:val="FootnoteReference"/>
          <w:rFonts w:ascii="Times New Roman" w:hAnsi="Times New Roman" w:cs="Times New Roman"/>
          <w:sz w:val="24"/>
          <w:szCs w:val="24"/>
        </w:rPr>
        <w:footnoteReference w:id="1"/>
      </w:r>
      <w:r w:rsidR="00CC1C76" w:rsidRPr="005B55F8">
        <w:rPr>
          <w:rFonts w:ascii="Times New Roman" w:hAnsi="Times New Roman" w:cs="Times New Roman"/>
          <w:sz w:val="24"/>
          <w:szCs w:val="24"/>
        </w:rPr>
        <w:t xml:space="preserve"> (Insider News</w:t>
      </w:r>
      <w:r w:rsidR="009A78EF" w:rsidRPr="005B55F8">
        <w:rPr>
          <w:rFonts w:ascii="Times New Roman" w:hAnsi="Times New Roman" w:cs="Times New Roman"/>
          <w:sz w:val="24"/>
          <w:szCs w:val="24"/>
        </w:rPr>
        <w:t>, 2020</w:t>
      </w:r>
      <w:r w:rsidR="00CC1C76" w:rsidRPr="005B55F8">
        <w:rPr>
          <w:rFonts w:ascii="Times New Roman" w:hAnsi="Times New Roman" w:cs="Times New Roman"/>
          <w:sz w:val="24"/>
          <w:szCs w:val="24"/>
        </w:rPr>
        <w:t>)</w:t>
      </w:r>
      <w:r w:rsidR="000B1DCA" w:rsidRPr="005B55F8">
        <w:rPr>
          <w:rFonts w:ascii="Times New Roman" w:hAnsi="Times New Roman" w:cs="Times New Roman"/>
          <w:sz w:val="24"/>
          <w:szCs w:val="24"/>
        </w:rPr>
        <w:t xml:space="preserve"> Similar to the open prisons of Finland, in the Indian city of Jaipur there’s the </w:t>
      </w:r>
      <w:r w:rsidRPr="005B55F8">
        <w:rPr>
          <w:rFonts w:ascii="Times New Roman" w:hAnsi="Times New Roman" w:cs="Times New Roman"/>
          <w:i/>
          <w:sz w:val="24"/>
          <w:szCs w:val="24"/>
        </w:rPr>
        <w:t>Sanganer P</w:t>
      </w:r>
      <w:r w:rsidR="000B1DCA" w:rsidRPr="005B55F8">
        <w:rPr>
          <w:rFonts w:ascii="Times New Roman" w:hAnsi="Times New Roman" w:cs="Times New Roman"/>
          <w:i/>
          <w:sz w:val="24"/>
          <w:szCs w:val="24"/>
        </w:rPr>
        <w:t>rison</w:t>
      </w:r>
      <w:r w:rsidR="009E53A1" w:rsidRPr="005B55F8">
        <w:rPr>
          <w:rFonts w:ascii="Times New Roman" w:hAnsi="Times New Roman" w:cs="Times New Roman"/>
          <w:sz w:val="24"/>
          <w:szCs w:val="24"/>
        </w:rPr>
        <w:t xml:space="preserve"> </w:t>
      </w:r>
      <w:r w:rsidR="000B1DCA" w:rsidRPr="005B55F8">
        <w:rPr>
          <w:rFonts w:ascii="Times New Roman" w:hAnsi="Times New Roman" w:cs="Times New Roman"/>
          <w:sz w:val="24"/>
          <w:szCs w:val="24"/>
        </w:rPr>
        <w:t xml:space="preserve">where </w:t>
      </w:r>
      <w:r w:rsidR="007942D9" w:rsidRPr="005B55F8">
        <w:rPr>
          <w:rFonts w:ascii="Times New Roman" w:hAnsi="Times New Roman" w:cs="Times New Roman"/>
          <w:sz w:val="24"/>
          <w:szCs w:val="24"/>
        </w:rPr>
        <w:t>many charged with murder and theft</w:t>
      </w:r>
      <w:r w:rsidR="009E53A1" w:rsidRPr="005B55F8">
        <w:rPr>
          <w:rFonts w:ascii="Times New Roman" w:hAnsi="Times New Roman" w:cs="Times New Roman"/>
          <w:sz w:val="24"/>
          <w:szCs w:val="24"/>
        </w:rPr>
        <w:t>, are provided with a ro</w:t>
      </w:r>
      <w:r w:rsidR="000B1DCA" w:rsidRPr="005B55F8">
        <w:rPr>
          <w:rFonts w:ascii="Times New Roman" w:hAnsi="Times New Roman" w:cs="Times New Roman"/>
          <w:sz w:val="24"/>
          <w:szCs w:val="24"/>
        </w:rPr>
        <w:t>of over their head</w:t>
      </w:r>
      <w:r w:rsidR="009E53A1" w:rsidRPr="005B55F8">
        <w:rPr>
          <w:rFonts w:ascii="Times New Roman" w:hAnsi="Times New Roman" w:cs="Times New Roman"/>
          <w:sz w:val="24"/>
          <w:szCs w:val="24"/>
        </w:rPr>
        <w:t xml:space="preserve"> and the opportunity to</w:t>
      </w:r>
      <w:r w:rsidR="000B1DCA" w:rsidRPr="005B55F8">
        <w:rPr>
          <w:rFonts w:ascii="Times New Roman" w:hAnsi="Times New Roman" w:cs="Times New Roman"/>
          <w:sz w:val="24"/>
          <w:szCs w:val="24"/>
        </w:rPr>
        <w:t xml:space="preserve"> find work and earn their living beyond the prison gates. This prison has no </w:t>
      </w:r>
      <w:r w:rsidRPr="005B55F8">
        <w:rPr>
          <w:rFonts w:ascii="Times New Roman" w:hAnsi="Times New Roman" w:cs="Times New Roman"/>
          <w:sz w:val="24"/>
          <w:szCs w:val="24"/>
        </w:rPr>
        <w:t>electric fences</w:t>
      </w:r>
      <w:r w:rsidR="000B1DCA" w:rsidRPr="005B55F8">
        <w:rPr>
          <w:rFonts w:ascii="Times New Roman" w:hAnsi="Times New Roman" w:cs="Times New Roman"/>
          <w:sz w:val="24"/>
          <w:szCs w:val="24"/>
        </w:rPr>
        <w:t xml:space="preserve"> or security guards, the only rule is that prisoners must make roll call every evening, or risk being sent back to closed jails.  </w:t>
      </w:r>
      <w:r w:rsidR="00447499" w:rsidRPr="005B55F8">
        <w:rPr>
          <w:rFonts w:ascii="Times New Roman" w:hAnsi="Times New Roman" w:cs="Times New Roman"/>
          <w:sz w:val="24"/>
          <w:szCs w:val="24"/>
        </w:rPr>
        <w:t xml:space="preserve">They </w:t>
      </w:r>
      <w:r w:rsidR="00D02078" w:rsidRPr="005B55F8">
        <w:rPr>
          <w:rFonts w:ascii="Times New Roman" w:hAnsi="Times New Roman" w:cs="Times New Roman"/>
          <w:sz w:val="24"/>
          <w:szCs w:val="24"/>
        </w:rPr>
        <w:t xml:space="preserve">enjoy living in a </w:t>
      </w:r>
      <w:r w:rsidR="00447499" w:rsidRPr="005B55F8">
        <w:rPr>
          <w:rFonts w:ascii="Times New Roman" w:hAnsi="Times New Roman" w:cs="Times New Roman"/>
          <w:sz w:val="24"/>
          <w:szCs w:val="24"/>
        </w:rPr>
        <w:t>community and return</w:t>
      </w:r>
      <w:r w:rsidR="00D02078" w:rsidRPr="005B55F8">
        <w:rPr>
          <w:rFonts w:ascii="Times New Roman" w:hAnsi="Times New Roman" w:cs="Times New Roman"/>
          <w:sz w:val="24"/>
          <w:szCs w:val="24"/>
        </w:rPr>
        <w:t>ing</w:t>
      </w:r>
      <w:r w:rsidR="00447499" w:rsidRPr="005B55F8">
        <w:rPr>
          <w:rFonts w:ascii="Times New Roman" w:hAnsi="Times New Roman" w:cs="Times New Roman"/>
          <w:sz w:val="24"/>
          <w:szCs w:val="24"/>
        </w:rPr>
        <w:t xml:space="preserve"> to normal life. </w:t>
      </w:r>
      <w:r w:rsidR="00CC1C76" w:rsidRPr="005B55F8">
        <w:rPr>
          <w:rFonts w:ascii="Times New Roman" w:hAnsi="Times New Roman" w:cs="Times New Roman"/>
          <w:sz w:val="24"/>
          <w:szCs w:val="24"/>
        </w:rPr>
        <w:t>(“A Prison Where the Inmates Have to Go and Find Jobs”</w:t>
      </w:r>
      <w:r w:rsidR="009A78EF" w:rsidRPr="005B55F8">
        <w:rPr>
          <w:rFonts w:ascii="Times New Roman" w:hAnsi="Times New Roman" w:cs="Times New Roman"/>
          <w:sz w:val="24"/>
          <w:szCs w:val="24"/>
        </w:rPr>
        <w:t>, 2019</w:t>
      </w:r>
      <w:r w:rsidR="00CC1C76" w:rsidRPr="005B55F8">
        <w:rPr>
          <w:rFonts w:ascii="Times New Roman" w:hAnsi="Times New Roman" w:cs="Times New Roman"/>
          <w:sz w:val="24"/>
          <w:szCs w:val="24"/>
        </w:rPr>
        <w:t>)</w:t>
      </w:r>
      <w:r w:rsidR="009A78EF" w:rsidRPr="005B55F8">
        <w:rPr>
          <w:rStyle w:val="FootnoteReference"/>
          <w:rFonts w:ascii="Times New Roman" w:hAnsi="Times New Roman" w:cs="Times New Roman"/>
          <w:sz w:val="24"/>
          <w:szCs w:val="24"/>
        </w:rPr>
        <w:footnoteReference w:id="2"/>
      </w:r>
    </w:p>
    <w:p w14:paraId="1C10DB41" w14:textId="684BA5A2" w:rsidR="00587928" w:rsidRPr="005B55F8" w:rsidRDefault="00BC5C07"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In their contributions in ‘Humane Prisons’</w:t>
      </w:r>
      <w:r w:rsidR="00042565" w:rsidRPr="005B55F8">
        <w:rPr>
          <w:rFonts w:ascii="Times New Roman" w:hAnsi="Times New Roman" w:cs="Times New Roman"/>
          <w:sz w:val="24"/>
          <w:szCs w:val="24"/>
        </w:rPr>
        <w:t xml:space="preserve">, </w:t>
      </w:r>
      <w:r w:rsidRPr="005B55F8">
        <w:rPr>
          <w:rFonts w:ascii="Times New Roman" w:hAnsi="Times New Roman" w:cs="Times New Roman"/>
          <w:sz w:val="24"/>
          <w:szCs w:val="24"/>
        </w:rPr>
        <w:t>David Jones argues that h</w:t>
      </w:r>
      <w:r w:rsidR="000B1DCA" w:rsidRPr="005B55F8">
        <w:rPr>
          <w:rFonts w:ascii="Times New Roman" w:hAnsi="Times New Roman" w:cs="Times New Roman"/>
          <w:sz w:val="24"/>
          <w:szCs w:val="24"/>
        </w:rPr>
        <w:t xml:space="preserve">umane imprisonment is </w:t>
      </w:r>
      <w:r w:rsidR="00447499" w:rsidRPr="005B55F8">
        <w:rPr>
          <w:rFonts w:ascii="Times New Roman" w:hAnsi="Times New Roman" w:cs="Times New Roman"/>
          <w:sz w:val="24"/>
          <w:szCs w:val="24"/>
        </w:rPr>
        <w:t>misconstrued</w:t>
      </w:r>
      <w:r w:rsidR="000B1DCA" w:rsidRPr="005B55F8">
        <w:rPr>
          <w:rFonts w:ascii="Times New Roman" w:hAnsi="Times New Roman" w:cs="Times New Roman"/>
          <w:sz w:val="24"/>
          <w:szCs w:val="24"/>
        </w:rPr>
        <w:t xml:space="preserve"> as an oxymoronic juxtaposition of incompatible objectives. Traditional </w:t>
      </w:r>
      <w:r w:rsidR="001866A6" w:rsidRPr="005B55F8">
        <w:rPr>
          <w:rFonts w:ascii="Times New Roman" w:hAnsi="Times New Roman" w:cs="Times New Roman"/>
          <w:sz w:val="24"/>
          <w:szCs w:val="24"/>
        </w:rPr>
        <w:t>notions</w:t>
      </w:r>
      <w:r w:rsidR="000B1DCA" w:rsidRPr="005B55F8">
        <w:rPr>
          <w:rFonts w:ascii="Times New Roman" w:hAnsi="Times New Roman" w:cs="Times New Roman"/>
          <w:sz w:val="24"/>
          <w:szCs w:val="24"/>
        </w:rPr>
        <w:t xml:space="preserve"> of prisons </w:t>
      </w:r>
      <w:r w:rsidR="009E53A1" w:rsidRPr="005B55F8">
        <w:rPr>
          <w:rFonts w:ascii="Times New Roman" w:hAnsi="Times New Roman" w:cs="Times New Roman"/>
          <w:sz w:val="24"/>
          <w:szCs w:val="24"/>
        </w:rPr>
        <w:t>are</w:t>
      </w:r>
      <w:r w:rsidR="000B1DCA" w:rsidRPr="005B55F8">
        <w:rPr>
          <w:rFonts w:ascii="Times New Roman" w:hAnsi="Times New Roman" w:cs="Times New Roman"/>
          <w:sz w:val="24"/>
          <w:szCs w:val="24"/>
        </w:rPr>
        <w:t xml:space="preserve"> characterised by the </w:t>
      </w:r>
      <w:r w:rsidR="009E53A1" w:rsidRPr="005B55F8">
        <w:rPr>
          <w:rFonts w:ascii="Times New Roman" w:hAnsi="Times New Roman" w:cs="Times New Roman"/>
          <w:sz w:val="24"/>
          <w:szCs w:val="24"/>
        </w:rPr>
        <w:t>unforgiving</w:t>
      </w:r>
      <w:r w:rsidR="000B1DCA" w:rsidRPr="005B55F8">
        <w:rPr>
          <w:rFonts w:ascii="Times New Roman" w:hAnsi="Times New Roman" w:cs="Times New Roman"/>
          <w:sz w:val="24"/>
          <w:szCs w:val="24"/>
        </w:rPr>
        <w:t xml:space="preserve"> </w:t>
      </w:r>
      <w:r w:rsidR="00E87087" w:rsidRPr="005B55F8">
        <w:rPr>
          <w:rFonts w:ascii="Times New Roman" w:hAnsi="Times New Roman" w:cs="Times New Roman"/>
          <w:sz w:val="24"/>
          <w:szCs w:val="24"/>
        </w:rPr>
        <w:t>image</w:t>
      </w:r>
      <w:r w:rsidR="000B1DCA" w:rsidRPr="005B55F8">
        <w:rPr>
          <w:rFonts w:ascii="Times New Roman" w:hAnsi="Times New Roman" w:cs="Times New Roman"/>
          <w:sz w:val="24"/>
          <w:szCs w:val="24"/>
        </w:rPr>
        <w:t xml:space="preserve"> of concrete and metal, violence, poor quality of life and a complete absence of basic human rights</w:t>
      </w:r>
      <w:r w:rsidR="008A3D81" w:rsidRPr="005B55F8">
        <w:rPr>
          <w:rFonts w:ascii="Times New Roman" w:hAnsi="Times New Roman" w:cs="Times New Roman"/>
          <w:sz w:val="24"/>
          <w:szCs w:val="24"/>
        </w:rPr>
        <w:t xml:space="preserve"> (Jones</w:t>
      </w:r>
      <w:r w:rsidR="009A78EF" w:rsidRPr="005B55F8">
        <w:rPr>
          <w:rFonts w:ascii="Times New Roman" w:hAnsi="Times New Roman" w:cs="Times New Roman"/>
          <w:sz w:val="24"/>
          <w:szCs w:val="24"/>
        </w:rPr>
        <w:t>, 2009</w:t>
      </w:r>
      <w:r w:rsidR="008A3D81" w:rsidRPr="005B55F8">
        <w:rPr>
          <w:rFonts w:ascii="Times New Roman" w:hAnsi="Times New Roman" w:cs="Times New Roman"/>
          <w:sz w:val="24"/>
          <w:szCs w:val="24"/>
        </w:rPr>
        <w:t>)</w:t>
      </w:r>
      <w:r w:rsidR="00F643B8" w:rsidRPr="005B55F8">
        <w:rPr>
          <w:rStyle w:val="FootnoteReference"/>
          <w:rFonts w:ascii="Times New Roman" w:hAnsi="Times New Roman" w:cs="Times New Roman"/>
          <w:sz w:val="24"/>
          <w:szCs w:val="24"/>
        </w:rPr>
        <w:footnoteReference w:id="3"/>
      </w:r>
      <w:r w:rsidR="000B1DCA" w:rsidRPr="005B55F8">
        <w:rPr>
          <w:rFonts w:ascii="Times New Roman" w:hAnsi="Times New Roman" w:cs="Times New Roman"/>
          <w:sz w:val="24"/>
          <w:szCs w:val="24"/>
        </w:rPr>
        <w:t xml:space="preserve">. </w:t>
      </w:r>
      <w:r w:rsidR="001866A6" w:rsidRPr="005B55F8">
        <w:rPr>
          <w:rFonts w:ascii="Times New Roman" w:hAnsi="Times New Roman" w:cs="Times New Roman"/>
          <w:sz w:val="24"/>
          <w:szCs w:val="24"/>
        </w:rPr>
        <w:t xml:space="preserve">The current prison structure’s primary focus on punitive and retributive forms of punishment is ill-suited in safeguarding human dignity. The </w:t>
      </w:r>
      <w:r w:rsidR="009A78EF" w:rsidRPr="005B55F8">
        <w:rPr>
          <w:rFonts w:ascii="Times New Roman" w:hAnsi="Times New Roman" w:cs="Times New Roman"/>
          <w:sz w:val="24"/>
          <w:szCs w:val="24"/>
        </w:rPr>
        <w:t>existing</w:t>
      </w:r>
      <w:r w:rsidR="001866A6" w:rsidRPr="005B55F8">
        <w:rPr>
          <w:rFonts w:ascii="Times New Roman" w:hAnsi="Times New Roman" w:cs="Times New Roman"/>
          <w:sz w:val="24"/>
          <w:szCs w:val="24"/>
        </w:rPr>
        <w:t xml:space="preserve"> jail administration in India is archaic, opaque and rife with abuses at systemic level. </w:t>
      </w:r>
      <w:r w:rsidRPr="005B55F8">
        <w:rPr>
          <w:rFonts w:ascii="Times New Roman" w:hAnsi="Times New Roman" w:cs="Times New Roman"/>
          <w:sz w:val="24"/>
          <w:szCs w:val="24"/>
        </w:rPr>
        <w:t xml:space="preserve">Simon Dinitz posits in their article on </w:t>
      </w:r>
      <w:r w:rsidR="00A1033A" w:rsidRPr="005B55F8">
        <w:rPr>
          <w:rFonts w:ascii="Times New Roman" w:hAnsi="Times New Roman" w:cs="Times New Roman"/>
          <w:sz w:val="24"/>
          <w:szCs w:val="24"/>
        </w:rPr>
        <w:t>the systemic dehumanisation of modern prisons</w:t>
      </w:r>
      <w:r w:rsidR="00587928" w:rsidRPr="005B55F8">
        <w:rPr>
          <w:rFonts w:ascii="Times New Roman" w:hAnsi="Times New Roman" w:cs="Times New Roman"/>
          <w:sz w:val="24"/>
          <w:szCs w:val="24"/>
        </w:rPr>
        <w:t>,</w:t>
      </w:r>
      <w:r w:rsidRPr="005B55F8">
        <w:rPr>
          <w:rFonts w:ascii="Times New Roman" w:hAnsi="Times New Roman" w:cs="Times New Roman"/>
          <w:sz w:val="24"/>
          <w:szCs w:val="24"/>
        </w:rPr>
        <w:t xml:space="preserve"> </w:t>
      </w:r>
      <w:r w:rsidR="001425A6" w:rsidRPr="005B55F8">
        <w:rPr>
          <w:rFonts w:ascii="Times New Roman" w:hAnsi="Times New Roman" w:cs="Times New Roman"/>
          <w:sz w:val="24"/>
          <w:szCs w:val="24"/>
        </w:rPr>
        <w:t>and highlights</w:t>
      </w:r>
      <w:r w:rsidRPr="005B55F8">
        <w:rPr>
          <w:rFonts w:ascii="Times New Roman" w:hAnsi="Times New Roman" w:cs="Times New Roman"/>
          <w:sz w:val="24"/>
          <w:szCs w:val="24"/>
        </w:rPr>
        <w:t xml:space="preserve"> </w:t>
      </w:r>
      <w:r w:rsidR="000B1DCA" w:rsidRPr="005B55F8">
        <w:rPr>
          <w:rFonts w:ascii="Times New Roman" w:hAnsi="Times New Roman" w:cs="Times New Roman"/>
          <w:sz w:val="24"/>
          <w:szCs w:val="24"/>
        </w:rPr>
        <w:t xml:space="preserve">Michel Foucault’s </w:t>
      </w:r>
      <w:r w:rsidR="00A1033A" w:rsidRPr="005B55F8">
        <w:rPr>
          <w:rFonts w:ascii="Times New Roman" w:hAnsi="Times New Roman" w:cs="Times New Roman"/>
          <w:sz w:val="24"/>
          <w:szCs w:val="24"/>
        </w:rPr>
        <w:t>thought-provoking</w:t>
      </w:r>
      <w:r w:rsidR="000B1DCA" w:rsidRPr="005B55F8">
        <w:rPr>
          <w:rFonts w:ascii="Times New Roman" w:hAnsi="Times New Roman" w:cs="Times New Roman"/>
          <w:sz w:val="24"/>
          <w:szCs w:val="24"/>
        </w:rPr>
        <w:t xml:space="preserve"> ruminations in Disciple and Punish, 1978</w:t>
      </w:r>
      <w:r w:rsidR="00F643B8" w:rsidRPr="005B55F8">
        <w:rPr>
          <w:rStyle w:val="FootnoteReference"/>
          <w:rFonts w:ascii="Times New Roman" w:hAnsi="Times New Roman" w:cs="Times New Roman"/>
          <w:sz w:val="24"/>
          <w:szCs w:val="24"/>
        </w:rPr>
        <w:footnoteReference w:id="4"/>
      </w:r>
      <w:r w:rsidR="000B1DCA" w:rsidRPr="005B55F8">
        <w:rPr>
          <w:rFonts w:ascii="Times New Roman" w:hAnsi="Times New Roman" w:cs="Times New Roman"/>
          <w:sz w:val="24"/>
          <w:szCs w:val="24"/>
        </w:rPr>
        <w:t xml:space="preserve"> </w:t>
      </w:r>
      <w:r w:rsidRPr="005B55F8">
        <w:rPr>
          <w:rFonts w:ascii="Times New Roman" w:hAnsi="Times New Roman" w:cs="Times New Roman"/>
          <w:sz w:val="24"/>
          <w:szCs w:val="24"/>
        </w:rPr>
        <w:t xml:space="preserve">which </w:t>
      </w:r>
      <w:r w:rsidR="000B1DCA" w:rsidRPr="005B55F8">
        <w:rPr>
          <w:rFonts w:ascii="Times New Roman" w:hAnsi="Times New Roman" w:cs="Times New Roman"/>
          <w:sz w:val="24"/>
          <w:szCs w:val="24"/>
        </w:rPr>
        <w:t>states that</w:t>
      </w:r>
      <w:r w:rsidR="00587928" w:rsidRPr="005B55F8">
        <w:rPr>
          <w:rFonts w:ascii="Times New Roman" w:hAnsi="Times New Roman" w:cs="Times New Roman"/>
          <w:sz w:val="24"/>
          <w:szCs w:val="24"/>
        </w:rPr>
        <w:t>:</w:t>
      </w:r>
    </w:p>
    <w:p w14:paraId="2BADED11" w14:textId="335B22DB" w:rsidR="00587928" w:rsidRPr="005B55F8" w:rsidRDefault="001425A6" w:rsidP="005B55F8">
      <w:pPr>
        <w:spacing w:line="360" w:lineRule="auto"/>
        <w:ind w:firstLine="720"/>
        <w:jc w:val="both"/>
        <w:rPr>
          <w:rFonts w:ascii="Times New Roman" w:hAnsi="Times New Roman" w:cs="Times New Roman"/>
          <w:sz w:val="24"/>
          <w:szCs w:val="24"/>
        </w:rPr>
      </w:pPr>
      <w:r w:rsidRPr="005B55F8">
        <w:rPr>
          <w:rFonts w:ascii="Times New Roman" w:hAnsi="Times New Roman" w:cs="Times New Roman"/>
          <w:i/>
          <w:iCs/>
          <w:sz w:val="24"/>
          <w:szCs w:val="24"/>
        </w:rPr>
        <w:lastRenderedPageBreak/>
        <w:t>‘</w:t>
      </w:r>
      <w:r w:rsidR="00587928" w:rsidRPr="005B55F8">
        <w:rPr>
          <w:rFonts w:ascii="Times New Roman" w:hAnsi="Times New Roman" w:cs="Times New Roman"/>
          <w:i/>
          <w:iCs/>
          <w:sz w:val="24"/>
          <w:szCs w:val="24"/>
        </w:rPr>
        <w:t>The</w:t>
      </w:r>
      <w:r w:rsidR="000B1DCA" w:rsidRPr="005B55F8">
        <w:rPr>
          <w:rFonts w:ascii="Times New Roman" w:hAnsi="Times New Roman" w:cs="Times New Roman"/>
          <w:i/>
          <w:iCs/>
          <w:sz w:val="24"/>
          <w:szCs w:val="24"/>
        </w:rPr>
        <w:t xml:space="preserve"> prime effect of imprisonment is to convert man into a case, effectively depriving him of the animating relations with other social beings that sustain us, enrich our lives with meaning and make life worth living</w:t>
      </w:r>
      <w:r w:rsidRPr="005B55F8">
        <w:rPr>
          <w:rFonts w:ascii="Times New Roman" w:hAnsi="Times New Roman" w:cs="Times New Roman"/>
          <w:i/>
          <w:iCs/>
          <w:sz w:val="24"/>
          <w:szCs w:val="24"/>
        </w:rPr>
        <w:t>’</w:t>
      </w:r>
      <w:r w:rsidR="00CC1C76" w:rsidRPr="005B55F8">
        <w:rPr>
          <w:rFonts w:ascii="Times New Roman" w:hAnsi="Times New Roman" w:cs="Times New Roman"/>
          <w:sz w:val="24"/>
          <w:szCs w:val="24"/>
        </w:rPr>
        <w:t xml:space="preserve"> (Dinitz</w:t>
      </w:r>
      <w:r w:rsidR="00E87087" w:rsidRPr="005B55F8">
        <w:rPr>
          <w:rFonts w:ascii="Times New Roman" w:hAnsi="Times New Roman" w:cs="Times New Roman"/>
          <w:sz w:val="24"/>
          <w:szCs w:val="24"/>
        </w:rPr>
        <w:t xml:space="preserve">, </w:t>
      </w:r>
      <w:r w:rsidR="009A78EF" w:rsidRPr="005B55F8">
        <w:rPr>
          <w:rFonts w:ascii="Times New Roman" w:hAnsi="Times New Roman" w:cs="Times New Roman"/>
          <w:sz w:val="24"/>
          <w:szCs w:val="24"/>
        </w:rPr>
        <w:t>1981</w:t>
      </w:r>
      <w:r w:rsidR="00CC1C76" w:rsidRPr="005B55F8">
        <w:rPr>
          <w:rFonts w:ascii="Times New Roman" w:hAnsi="Times New Roman" w:cs="Times New Roman"/>
          <w:sz w:val="24"/>
          <w:szCs w:val="24"/>
        </w:rPr>
        <w:t>)</w:t>
      </w:r>
      <w:r w:rsidR="000B1DCA" w:rsidRPr="005B55F8">
        <w:rPr>
          <w:rFonts w:ascii="Times New Roman" w:hAnsi="Times New Roman" w:cs="Times New Roman"/>
          <w:sz w:val="24"/>
          <w:szCs w:val="24"/>
        </w:rPr>
        <w:t xml:space="preserve">. </w:t>
      </w:r>
      <w:r w:rsidR="00F643B8" w:rsidRPr="005B55F8">
        <w:rPr>
          <w:rStyle w:val="FootnoteReference"/>
          <w:rFonts w:ascii="Times New Roman" w:hAnsi="Times New Roman" w:cs="Times New Roman"/>
          <w:sz w:val="24"/>
          <w:szCs w:val="24"/>
        </w:rPr>
        <w:footnoteReference w:id="5"/>
      </w:r>
    </w:p>
    <w:p w14:paraId="66C3B3B4" w14:textId="7B7016D3" w:rsidR="00BC5C07" w:rsidRPr="005B55F8" w:rsidRDefault="000B1DCA"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Prisons are </w:t>
      </w:r>
      <w:r w:rsidRPr="005B55F8">
        <w:rPr>
          <w:rFonts w:ascii="Times New Roman" w:hAnsi="Times New Roman" w:cs="Times New Roman"/>
          <w:i/>
          <w:iCs/>
          <w:sz w:val="24"/>
          <w:szCs w:val="24"/>
        </w:rPr>
        <w:t>meant to</w:t>
      </w:r>
      <w:r w:rsidRPr="005B55F8">
        <w:rPr>
          <w:rFonts w:ascii="Times New Roman" w:hAnsi="Times New Roman" w:cs="Times New Roman"/>
          <w:sz w:val="24"/>
          <w:szCs w:val="24"/>
        </w:rPr>
        <w:t xml:space="preserve"> dehumanise </w:t>
      </w:r>
      <w:r w:rsidR="00A1033A" w:rsidRPr="005B55F8">
        <w:rPr>
          <w:rFonts w:ascii="Times New Roman" w:hAnsi="Times New Roman" w:cs="Times New Roman"/>
          <w:sz w:val="24"/>
          <w:szCs w:val="24"/>
        </w:rPr>
        <w:t>people</w:t>
      </w:r>
      <w:r w:rsidRPr="005B55F8">
        <w:rPr>
          <w:rFonts w:ascii="Times New Roman" w:hAnsi="Times New Roman" w:cs="Times New Roman"/>
          <w:sz w:val="24"/>
          <w:szCs w:val="24"/>
        </w:rPr>
        <w:t>. Imprisonment destroys social relationships and atomizes social cohesion</w:t>
      </w:r>
      <w:r w:rsidR="009A78EF" w:rsidRPr="005B55F8">
        <w:rPr>
          <w:rFonts w:ascii="Times New Roman" w:hAnsi="Times New Roman" w:cs="Times New Roman"/>
          <w:sz w:val="24"/>
          <w:szCs w:val="24"/>
        </w:rPr>
        <w:t xml:space="preserve"> (Jones, 2009)</w:t>
      </w:r>
      <w:r w:rsidRPr="005B55F8">
        <w:rPr>
          <w:rFonts w:ascii="Times New Roman" w:hAnsi="Times New Roman" w:cs="Times New Roman"/>
          <w:sz w:val="24"/>
          <w:szCs w:val="24"/>
        </w:rPr>
        <w:t xml:space="preserve">. When a family member is imprisoned it not only </w:t>
      </w:r>
      <w:r w:rsidR="00436BB9" w:rsidRPr="005B55F8">
        <w:rPr>
          <w:rFonts w:ascii="Times New Roman" w:hAnsi="Times New Roman" w:cs="Times New Roman"/>
          <w:sz w:val="24"/>
          <w:szCs w:val="24"/>
        </w:rPr>
        <w:t>distresses</w:t>
      </w:r>
      <w:r w:rsidRPr="005B55F8">
        <w:rPr>
          <w:rFonts w:ascii="Times New Roman" w:hAnsi="Times New Roman" w:cs="Times New Roman"/>
          <w:sz w:val="24"/>
          <w:szCs w:val="24"/>
        </w:rPr>
        <w:t xml:space="preserve"> the individual, but the</w:t>
      </w:r>
      <w:r w:rsidR="00436BB9" w:rsidRPr="005B55F8">
        <w:rPr>
          <w:rFonts w:ascii="Times New Roman" w:hAnsi="Times New Roman" w:cs="Times New Roman"/>
          <w:sz w:val="24"/>
          <w:szCs w:val="24"/>
        </w:rPr>
        <w:t>ir</w:t>
      </w:r>
      <w:r w:rsidRPr="005B55F8">
        <w:rPr>
          <w:rFonts w:ascii="Times New Roman" w:hAnsi="Times New Roman" w:cs="Times New Roman"/>
          <w:sz w:val="24"/>
          <w:szCs w:val="24"/>
        </w:rPr>
        <w:t xml:space="preserve"> parents and children, spouses and siblings and reshape</w:t>
      </w:r>
      <w:r w:rsidR="001425A6" w:rsidRPr="005B55F8">
        <w:rPr>
          <w:rFonts w:ascii="Times New Roman" w:hAnsi="Times New Roman" w:cs="Times New Roman"/>
          <w:sz w:val="24"/>
          <w:szCs w:val="24"/>
        </w:rPr>
        <w:t>s</w:t>
      </w:r>
      <w:r w:rsidRPr="005B55F8">
        <w:rPr>
          <w:rFonts w:ascii="Times New Roman" w:hAnsi="Times New Roman" w:cs="Times New Roman"/>
          <w:sz w:val="24"/>
          <w:szCs w:val="24"/>
        </w:rPr>
        <w:t xml:space="preserve"> famil</w:t>
      </w:r>
      <w:r w:rsidR="001425A6" w:rsidRPr="005B55F8">
        <w:rPr>
          <w:rFonts w:ascii="Times New Roman" w:hAnsi="Times New Roman" w:cs="Times New Roman"/>
          <w:sz w:val="24"/>
          <w:szCs w:val="24"/>
        </w:rPr>
        <w:t>ies</w:t>
      </w:r>
      <w:r w:rsidRPr="005B55F8">
        <w:rPr>
          <w:rFonts w:ascii="Times New Roman" w:hAnsi="Times New Roman" w:cs="Times New Roman"/>
          <w:sz w:val="24"/>
          <w:szCs w:val="24"/>
        </w:rPr>
        <w:t xml:space="preserve"> and communit</w:t>
      </w:r>
      <w:r w:rsidR="001425A6" w:rsidRPr="005B55F8">
        <w:rPr>
          <w:rFonts w:ascii="Times New Roman" w:hAnsi="Times New Roman" w:cs="Times New Roman"/>
          <w:sz w:val="24"/>
          <w:szCs w:val="24"/>
        </w:rPr>
        <w:t>ies</w:t>
      </w:r>
      <w:r w:rsidRPr="005B55F8">
        <w:rPr>
          <w:rFonts w:ascii="Times New Roman" w:hAnsi="Times New Roman" w:cs="Times New Roman"/>
          <w:sz w:val="24"/>
          <w:szCs w:val="24"/>
        </w:rPr>
        <w:t xml:space="preserve"> across generations, </w:t>
      </w:r>
      <w:r w:rsidR="00CF1100" w:rsidRPr="005B55F8">
        <w:rPr>
          <w:rFonts w:ascii="Times New Roman" w:hAnsi="Times New Roman" w:cs="Times New Roman"/>
          <w:sz w:val="24"/>
          <w:szCs w:val="24"/>
        </w:rPr>
        <w:t>resulting in</w:t>
      </w:r>
      <w:r w:rsidR="001425A6" w:rsidRPr="005B55F8">
        <w:rPr>
          <w:rFonts w:ascii="Times New Roman" w:hAnsi="Times New Roman" w:cs="Times New Roman"/>
          <w:sz w:val="24"/>
          <w:szCs w:val="24"/>
        </w:rPr>
        <w:t xml:space="preserve"> deep-rooted </w:t>
      </w:r>
      <w:r w:rsidR="00A1033A" w:rsidRPr="005B55F8">
        <w:rPr>
          <w:rFonts w:ascii="Times New Roman" w:hAnsi="Times New Roman" w:cs="Times New Roman"/>
          <w:sz w:val="24"/>
          <w:szCs w:val="24"/>
        </w:rPr>
        <w:t>transformations</w:t>
      </w:r>
      <w:r w:rsidR="007564F4" w:rsidRPr="005B55F8">
        <w:rPr>
          <w:rFonts w:ascii="Times New Roman" w:hAnsi="Times New Roman" w:cs="Times New Roman"/>
          <w:sz w:val="24"/>
          <w:szCs w:val="24"/>
        </w:rPr>
        <w:t xml:space="preserve">. It </w:t>
      </w:r>
      <w:r w:rsidR="00A1033A" w:rsidRPr="005B55F8">
        <w:rPr>
          <w:rFonts w:ascii="Times New Roman" w:hAnsi="Times New Roman" w:cs="Times New Roman"/>
          <w:sz w:val="24"/>
          <w:szCs w:val="24"/>
        </w:rPr>
        <w:t>disregards</w:t>
      </w:r>
      <w:r w:rsidR="007564F4" w:rsidRPr="005B55F8">
        <w:rPr>
          <w:rFonts w:ascii="Times New Roman" w:hAnsi="Times New Roman" w:cs="Times New Roman"/>
          <w:sz w:val="24"/>
          <w:szCs w:val="24"/>
        </w:rPr>
        <w:t xml:space="preserve"> the many pre-incarceration histories of trauma for the prisoners and even fails to safeguard inmates from traumas within the walls of the prison.</w:t>
      </w:r>
      <w:r w:rsidR="009A78EF" w:rsidRPr="005B55F8">
        <w:rPr>
          <w:rFonts w:ascii="Times New Roman" w:hAnsi="Times New Roman" w:cs="Times New Roman"/>
          <w:sz w:val="24"/>
          <w:szCs w:val="24"/>
        </w:rPr>
        <w:t xml:space="preserve"> (Jones, 2009) </w:t>
      </w:r>
      <w:r w:rsidR="009A78EF" w:rsidRPr="005B55F8">
        <w:rPr>
          <w:rStyle w:val="FootnoteReference"/>
          <w:rFonts w:ascii="Times New Roman" w:hAnsi="Times New Roman" w:cs="Times New Roman"/>
          <w:sz w:val="24"/>
          <w:szCs w:val="24"/>
        </w:rPr>
        <w:footnoteReference w:id="6"/>
      </w:r>
    </w:p>
    <w:p w14:paraId="167D56D7" w14:textId="77777777" w:rsidR="00587928" w:rsidRPr="005B55F8" w:rsidRDefault="00BC5C07"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The International Covenant on Civil and Political Rights, Article 10 states</w:t>
      </w:r>
      <w:r w:rsidR="00587928" w:rsidRPr="005B55F8">
        <w:rPr>
          <w:rFonts w:ascii="Times New Roman" w:hAnsi="Times New Roman" w:cs="Times New Roman"/>
          <w:sz w:val="24"/>
          <w:szCs w:val="24"/>
        </w:rPr>
        <w:t xml:space="preserve"> that,</w:t>
      </w:r>
      <w:r w:rsidRPr="005B55F8">
        <w:rPr>
          <w:rFonts w:ascii="Times New Roman" w:hAnsi="Times New Roman" w:cs="Times New Roman"/>
          <w:sz w:val="24"/>
          <w:szCs w:val="24"/>
        </w:rPr>
        <w:t xml:space="preserve"> </w:t>
      </w:r>
    </w:p>
    <w:p w14:paraId="092C018A" w14:textId="2418513E" w:rsidR="00587928" w:rsidRPr="005B55F8" w:rsidRDefault="00BC5C07" w:rsidP="005B55F8">
      <w:pPr>
        <w:spacing w:line="360" w:lineRule="auto"/>
        <w:ind w:firstLine="720"/>
        <w:jc w:val="both"/>
        <w:rPr>
          <w:rFonts w:ascii="Times New Roman" w:hAnsi="Times New Roman" w:cs="Times New Roman"/>
          <w:sz w:val="24"/>
          <w:szCs w:val="24"/>
        </w:rPr>
      </w:pPr>
      <w:r w:rsidRPr="005B55F8">
        <w:rPr>
          <w:rFonts w:ascii="Times New Roman" w:hAnsi="Times New Roman" w:cs="Times New Roman"/>
          <w:i/>
          <w:iCs/>
          <w:sz w:val="24"/>
          <w:szCs w:val="24"/>
        </w:rPr>
        <w:t>“All persons deprived of their liberty shall be treated with humanity and with respect for the inherent dignity of the human person.”</w:t>
      </w:r>
      <w:r w:rsidRPr="005B55F8">
        <w:rPr>
          <w:rFonts w:ascii="Times New Roman" w:hAnsi="Times New Roman" w:cs="Times New Roman"/>
          <w:sz w:val="24"/>
          <w:szCs w:val="24"/>
        </w:rPr>
        <w:t xml:space="preserve"> </w:t>
      </w:r>
      <w:r w:rsidR="00BC71AB" w:rsidRPr="005B55F8">
        <w:rPr>
          <w:rFonts w:ascii="Times New Roman" w:hAnsi="Times New Roman" w:cs="Times New Roman"/>
          <w:sz w:val="24"/>
          <w:szCs w:val="24"/>
        </w:rPr>
        <w:t xml:space="preserve"> (UN Enable)</w:t>
      </w:r>
      <w:r w:rsidR="009A78EF" w:rsidRPr="005B55F8">
        <w:rPr>
          <w:rStyle w:val="FootnoteReference"/>
          <w:rFonts w:ascii="Times New Roman" w:hAnsi="Times New Roman" w:cs="Times New Roman"/>
          <w:sz w:val="24"/>
          <w:szCs w:val="24"/>
        </w:rPr>
        <w:footnoteReference w:id="7"/>
      </w:r>
    </w:p>
    <w:p w14:paraId="1C105330" w14:textId="7F62CEF9" w:rsidR="00E6469E" w:rsidRPr="005B55F8" w:rsidRDefault="00BC5C07"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T</w:t>
      </w:r>
      <w:r w:rsidR="00587928" w:rsidRPr="005B55F8">
        <w:rPr>
          <w:rFonts w:ascii="Times New Roman" w:hAnsi="Times New Roman" w:cs="Times New Roman"/>
          <w:sz w:val="24"/>
          <w:szCs w:val="24"/>
        </w:rPr>
        <w:t xml:space="preserve">his </w:t>
      </w:r>
      <w:r w:rsidR="00D02078" w:rsidRPr="005B55F8">
        <w:rPr>
          <w:rFonts w:ascii="Times New Roman" w:hAnsi="Times New Roman" w:cs="Times New Roman"/>
          <w:sz w:val="24"/>
          <w:szCs w:val="24"/>
        </w:rPr>
        <w:t>suggests</w:t>
      </w:r>
      <w:r w:rsidR="00587928" w:rsidRPr="005B55F8">
        <w:rPr>
          <w:rFonts w:ascii="Times New Roman" w:hAnsi="Times New Roman" w:cs="Times New Roman"/>
          <w:sz w:val="24"/>
          <w:szCs w:val="24"/>
        </w:rPr>
        <w:t xml:space="preserve"> that prisoners or detainees</w:t>
      </w:r>
      <w:r w:rsidRPr="005B55F8">
        <w:rPr>
          <w:rFonts w:ascii="Times New Roman" w:hAnsi="Times New Roman" w:cs="Times New Roman"/>
          <w:sz w:val="24"/>
          <w:szCs w:val="24"/>
        </w:rPr>
        <w:t xml:space="preserve"> do not cease to be human beings, no matter how serious the associated crime. This </w:t>
      </w:r>
      <w:r w:rsidR="00587928" w:rsidRPr="005B55F8">
        <w:rPr>
          <w:rFonts w:ascii="Times New Roman" w:hAnsi="Times New Roman" w:cs="Times New Roman"/>
          <w:sz w:val="24"/>
          <w:szCs w:val="24"/>
        </w:rPr>
        <w:t xml:space="preserve">premise rests </w:t>
      </w:r>
      <w:r w:rsidRPr="005B55F8">
        <w:rPr>
          <w:rFonts w:ascii="Times New Roman" w:hAnsi="Times New Roman" w:cs="Times New Roman"/>
          <w:sz w:val="24"/>
          <w:szCs w:val="24"/>
        </w:rPr>
        <w:t>on the principle t</w:t>
      </w:r>
      <w:r w:rsidR="009A78EF" w:rsidRPr="005B55F8">
        <w:rPr>
          <w:rFonts w:ascii="Times New Roman" w:hAnsi="Times New Roman" w:cs="Times New Roman"/>
          <w:sz w:val="24"/>
          <w:szCs w:val="24"/>
        </w:rPr>
        <w:t>hat the deprivation of liberty, i.e., imprisonment</w:t>
      </w:r>
      <w:r w:rsidRPr="005B55F8">
        <w:rPr>
          <w:rFonts w:ascii="Times New Roman" w:hAnsi="Times New Roman" w:cs="Times New Roman"/>
          <w:sz w:val="24"/>
          <w:szCs w:val="24"/>
        </w:rPr>
        <w:t xml:space="preserve"> is the operative punishment and </w:t>
      </w:r>
      <w:r w:rsidR="00BC71AB" w:rsidRPr="005B55F8">
        <w:rPr>
          <w:rFonts w:ascii="Times New Roman" w:hAnsi="Times New Roman" w:cs="Times New Roman"/>
          <w:sz w:val="24"/>
          <w:szCs w:val="24"/>
        </w:rPr>
        <w:t xml:space="preserve">that it must not be unnecessarily </w:t>
      </w:r>
      <w:r w:rsidRPr="005B55F8">
        <w:rPr>
          <w:rFonts w:ascii="Times New Roman" w:hAnsi="Times New Roman" w:cs="Times New Roman"/>
          <w:sz w:val="24"/>
          <w:szCs w:val="24"/>
        </w:rPr>
        <w:t xml:space="preserve">augmented by </w:t>
      </w:r>
      <w:r w:rsidR="00BC71AB" w:rsidRPr="005B55F8">
        <w:rPr>
          <w:rFonts w:ascii="Times New Roman" w:hAnsi="Times New Roman" w:cs="Times New Roman"/>
          <w:sz w:val="24"/>
          <w:szCs w:val="24"/>
        </w:rPr>
        <w:t xml:space="preserve">inhumane </w:t>
      </w:r>
      <w:r w:rsidRPr="005B55F8">
        <w:rPr>
          <w:rFonts w:ascii="Times New Roman" w:hAnsi="Times New Roman" w:cs="Times New Roman"/>
          <w:sz w:val="24"/>
          <w:szCs w:val="24"/>
        </w:rPr>
        <w:t xml:space="preserve">conditions. </w:t>
      </w:r>
      <w:r w:rsidR="000B1DCA" w:rsidRPr="005B55F8">
        <w:rPr>
          <w:rFonts w:ascii="Times New Roman" w:hAnsi="Times New Roman" w:cs="Times New Roman"/>
          <w:sz w:val="24"/>
          <w:szCs w:val="24"/>
        </w:rPr>
        <w:t>We must safeguard the human rights of those incarcerated keeping in mind increased prospects for social reintegration.</w:t>
      </w:r>
      <w:r w:rsidR="00436BB9" w:rsidRPr="005B55F8">
        <w:rPr>
          <w:rFonts w:ascii="Times New Roman" w:hAnsi="Times New Roman" w:cs="Times New Roman"/>
          <w:sz w:val="24"/>
          <w:szCs w:val="24"/>
        </w:rPr>
        <w:t xml:space="preserve"> </w:t>
      </w:r>
    </w:p>
    <w:p w14:paraId="7B38EE58" w14:textId="5A784AA1" w:rsidR="000B1DCA" w:rsidRPr="005B55F8" w:rsidRDefault="00C208C1" w:rsidP="005B55F8">
      <w:pPr>
        <w:spacing w:line="360" w:lineRule="auto"/>
        <w:jc w:val="both"/>
        <w:rPr>
          <w:rFonts w:ascii="Times New Roman" w:hAnsi="Times New Roman" w:cs="Times New Roman"/>
          <w:iCs/>
          <w:sz w:val="24"/>
          <w:szCs w:val="24"/>
          <w:u w:val="single"/>
        </w:rPr>
      </w:pPr>
      <w:r w:rsidRPr="005B55F8">
        <w:rPr>
          <w:rFonts w:ascii="Times New Roman" w:hAnsi="Times New Roman" w:cs="Times New Roman"/>
          <w:iCs/>
          <w:sz w:val="24"/>
          <w:szCs w:val="24"/>
          <w:u w:val="single"/>
        </w:rPr>
        <w:t xml:space="preserve">In this paper we analyse the </w:t>
      </w:r>
      <w:r w:rsidR="00A1033A" w:rsidRPr="005B55F8">
        <w:rPr>
          <w:rFonts w:ascii="Times New Roman" w:hAnsi="Times New Roman" w:cs="Times New Roman"/>
          <w:iCs/>
          <w:sz w:val="24"/>
          <w:szCs w:val="24"/>
          <w:u w:val="single"/>
        </w:rPr>
        <w:t>function</w:t>
      </w:r>
      <w:r w:rsidRPr="005B55F8">
        <w:rPr>
          <w:rFonts w:ascii="Times New Roman" w:hAnsi="Times New Roman" w:cs="Times New Roman"/>
          <w:iCs/>
          <w:sz w:val="24"/>
          <w:szCs w:val="24"/>
          <w:u w:val="single"/>
        </w:rPr>
        <w:t xml:space="preserve"> of humane prisons</w:t>
      </w:r>
      <w:r w:rsidR="00D02078" w:rsidRPr="005B55F8">
        <w:rPr>
          <w:rFonts w:ascii="Times New Roman" w:hAnsi="Times New Roman" w:cs="Times New Roman"/>
          <w:iCs/>
          <w:sz w:val="24"/>
          <w:szCs w:val="24"/>
          <w:u w:val="single"/>
        </w:rPr>
        <w:t xml:space="preserve"> and</w:t>
      </w:r>
      <w:r w:rsidR="00BC71AB" w:rsidRPr="005B55F8">
        <w:rPr>
          <w:rFonts w:ascii="Times New Roman" w:hAnsi="Times New Roman" w:cs="Times New Roman"/>
          <w:iCs/>
          <w:sz w:val="24"/>
          <w:szCs w:val="24"/>
          <w:u w:val="single"/>
        </w:rPr>
        <w:t xml:space="preserve"> the </w:t>
      </w:r>
      <w:r w:rsidR="00A1033A" w:rsidRPr="005B55F8">
        <w:rPr>
          <w:rFonts w:ascii="Times New Roman" w:hAnsi="Times New Roman" w:cs="Times New Roman"/>
          <w:iCs/>
          <w:sz w:val="24"/>
          <w:szCs w:val="24"/>
          <w:u w:val="single"/>
        </w:rPr>
        <w:t>origin</w:t>
      </w:r>
      <w:r w:rsidR="00D02078" w:rsidRPr="005B55F8">
        <w:rPr>
          <w:rFonts w:ascii="Times New Roman" w:hAnsi="Times New Roman" w:cs="Times New Roman"/>
          <w:iCs/>
          <w:sz w:val="24"/>
          <w:szCs w:val="24"/>
          <w:u w:val="single"/>
        </w:rPr>
        <w:t xml:space="preserve"> of modern methods of punishment by </w:t>
      </w:r>
      <w:r w:rsidR="00A344B8" w:rsidRPr="005B55F8">
        <w:rPr>
          <w:rFonts w:ascii="Times New Roman" w:hAnsi="Times New Roman" w:cs="Times New Roman"/>
          <w:iCs/>
          <w:sz w:val="24"/>
          <w:szCs w:val="24"/>
          <w:u w:val="single"/>
        </w:rPr>
        <w:t xml:space="preserve">drawing comparisons between </w:t>
      </w:r>
      <w:r w:rsidR="002145BE" w:rsidRPr="005B55F8">
        <w:rPr>
          <w:rFonts w:ascii="Times New Roman" w:hAnsi="Times New Roman" w:cs="Times New Roman"/>
          <w:iCs/>
          <w:sz w:val="24"/>
          <w:szCs w:val="24"/>
          <w:u w:val="single"/>
        </w:rPr>
        <w:t>humanitarian</w:t>
      </w:r>
      <w:r w:rsidR="00D02078" w:rsidRPr="005B55F8">
        <w:rPr>
          <w:rFonts w:ascii="Times New Roman" w:hAnsi="Times New Roman" w:cs="Times New Roman"/>
          <w:iCs/>
          <w:sz w:val="24"/>
          <w:szCs w:val="24"/>
          <w:u w:val="single"/>
        </w:rPr>
        <w:t xml:space="preserve"> and traditional </w:t>
      </w:r>
      <w:r w:rsidR="00A1033A" w:rsidRPr="005B55F8">
        <w:rPr>
          <w:rFonts w:ascii="Times New Roman" w:hAnsi="Times New Roman" w:cs="Times New Roman"/>
          <w:iCs/>
          <w:sz w:val="24"/>
          <w:szCs w:val="24"/>
          <w:u w:val="single"/>
        </w:rPr>
        <w:t>imprisonment</w:t>
      </w:r>
      <w:r w:rsidR="00D02078" w:rsidRPr="005B55F8">
        <w:rPr>
          <w:rFonts w:ascii="Times New Roman" w:hAnsi="Times New Roman" w:cs="Times New Roman"/>
          <w:iCs/>
          <w:sz w:val="24"/>
          <w:szCs w:val="24"/>
          <w:u w:val="single"/>
        </w:rPr>
        <w:t xml:space="preserve"> systems</w:t>
      </w:r>
      <w:r w:rsidR="009F24FB" w:rsidRPr="005B55F8">
        <w:rPr>
          <w:rFonts w:ascii="Times New Roman" w:hAnsi="Times New Roman" w:cs="Times New Roman"/>
          <w:iCs/>
          <w:sz w:val="24"/>
          <w:szCs w:val="24"/>
          <w:u w:val="single"/>
        </w:rPr>
        <w:t xml:space="preserve">, while enforcing the need of humane </w:t>
      </w:r>
      <w:r w:rsidR="002145BE" w:rsidRPr="005B55F8">
        <w:rPr>
          <w:rFonts w:ascii="Times New Roman" w:hAnsi="Times New Roman" w:cs="Times New Roman"/>
          <w:iCs/>
          <w:sz w:val="24"/>
          <w:szCs w:val="24"/>
          <w:u w:val="single"/>
        </w:rPr>
        <w:t>systems</w:t>
      </w:r>
      <w:r w:rsidR="009F24FB" w:rsidRPr="005B55F8">
        <w:rPr>
          <w:rFonts w:ascii="Times New Roman" w:hAnsi="Times New Roman" w:cs="Times New Roman"/>
          <w:iCs/>
          <w:sz w:val="24"/>
          <w:szCs w:val="24"/>
          <w:u w:val="single"/>
        </w:rPr>
        <w:t xml:space="preserve"> as a tool of social change. </w:t>
      </w:r>
    </w:p>
    <w:p w14:paraId="397B1A84" w14:textId="459BFCBC" w:rsidR="00E87087" w:rsidRPr="005B55F8" w:rsidRDefault="00E87087" w:rsidP="005B55F8">
      <w:pPr>
        <w:spacing w:line="360" w:lineRule="auto"/>
        <w:jc w:val="both"/>
        <w:rPr>
          <w:rFonts w:ascii="Times New Roman" w:hAnsi="Times New Roman" w:cs="Times New Roman"/>
          <w:i/>
          <w:iCs/>
          <w:sz w:val="24"/>
          <w:szCs w:val="24"/>
          <w:u w:val="single"/>
        </w:rPr>
      </w:pPr>
    </w:p>
    <w:p w14:paraId="2CA05115" w14:textId="36BF9030" w:rsidR="00A344B8" w:rsidRPr="005B55F8" w:rsidRDefault="007942D9" w:rsidP="005B55F8">
      <w:pPr>
        <w:spacing w:line="360" w:lineRule="auto"/>
        <w:jc w:val="both"/>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The</w:t>
      </w:r>
      <w:r w:rsidR="00A344B8" w:rsidRPr="005B55F8">
        <w:rPr>
          <w:rFonts w:ascii="Times New Roman" w:hAnsi="Times New Roman" w:cs="Times New Roman"/>
          <w:b/>
          <w:bCs/>
          <w:sz w:val="24"/>
          <w:szCs w:val="24"/>
          <w:u w:val="single"/>
        </w:rPr>
        <w:t xml:space="preserve"> Diabolical Methods of the Modern Prison System: </w:t>
      </w:r>
    </w:p>
    <w:p w14:paraId="1D0FF1C3" w14:textId="09611F03" w:rsidR="00FD1DFC" w:rsidRPr="005B55F8" w:rsidRDefault="005826C9"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Crime is not always the result of ill intentions, it is the product of childhood trauma, societal evils, unemployment and poverty. Further denying individuals basic human rights, </w:t>
      </w:r>
      <w:r w:rsidRPr="005B55F8">
        <w:rPr>
          <w:rFonts w:ascii="Times New Roman" w:hAnsi="Times New Roman" w:cs="Times New Roman"/>
          <w:sz w:val="24"/>
          <w:szCs w:val="24"/>
        </w:rPr>
        <w:lastRenderedPageBreak/>
        <w:t>transgressing social and cultural rights, and preventing any sort of rehabilitative growth can lead to graver implications for future societ</w:t>
      </w:r>
      <w:r w:rsidR="007942D9" w:rsidRPr="005B55F8">
        <w:rPr>
          <w:rFonts w:ascii="Times New Roman" w:hAnsi="Times New Roman" w:cs="Times New Roman"/>
          <w:sz w:val="24"/>
          <w:szCs w:val="24"/>
        </w:rPr>
        <w:t>ies</w:t>
      </w:r>
      <w:r w:rsidRPr="005B55F8">
        <w:rPr>
          <w:rFonts w:ascii="Times New Roman" w:hAnsi="Times New Roman" w:cs="Times New Roman"/>
          <w:sz w:val="24"/>
          <w:szCs w:val="24"/>
        </w:rPr>
        <w:t xml:space="preserve">. </w:t>
      </w:r>
      <w:r w:rsidR="009A78EF" w:rsidRPr="005B55F8">
        <w:rPr>
          <w:rFonts w:ascii="Times New Roman" w:hAnsi="Times New Roman" w:cs="Times New Roman"/>
          <w:sz w:val="24"/>
          <w:szCs w:val="24"/>
        </w:rPr>
        <w:t xml:space="preserve">(Jones, 2009 </w:t>
      </w:r>
      <w:r w:rsidR="00F643B8" w:rsidRPr="005B55F8">
        <w:rPr>
          <w:rStyle w:val="FootnoteReference"/>
          <w:rFonts w:ascii="Times New Roman" w:hAnsi="Times New Roman" w:cs="Times New Roman"/>
          <w:sz w:val="24"/>
          <w:szCs w:val="24"/>
        </w:rPr>
        <w:footnoteReference w:id="8"/>
      </w:r>
      <w:r w:rsidR="001053AA" w:rsidRPr="005B55F8">
        <w:rPr>
          <w:rFonts w:ascii="Times New Roman" w:hAnsi="Times New Roman" w:cs="Times New Roman"/>
          <w:sz w:val="24"/>
          <w:szCs w:val="24"/>
        </w:rPr>
        <w:t xml:space="preserve">) </w:t>
      </w:r>
      <w:r w:rsidRPr="005B55F8">
        <w:rPr>
          <w:rFonts w:ascii="Times New Roman" w:hAnsi="Times New Roman" w:cs="Times New Roman"/>
          <w:sz w:val="24"/>
          <w:szCs w:val="24"/>
        </w:rPr>
        <w:t>With capital punishment on the decline in the late 18th century, judicial authorities began proscribing sentences of confinement, or imprisonment as a chief means of punishing serious offenders.</w:t>
      </w:r>
      <w:r w:rsidR="009A78EF" w:rsidRPr="005B55F8">
        <w:rPr>
          <w:rFonts w:ascii="Times New Roman" w:hAnsi="Times New Roman" w:cs="Times New Roman"/>
          <w:sz w:val="24"/>
          <w:szCs w:val="24"/>
        </w:rPr>
        <w:t xml:space="preserve"> (Coyle, 2019)</w:t>
      </w:r>
      <w:r w:rsidRPr="005B55F8">
        <w:rPr>
          <w:rFonts w:ascii="Times New Roman" w:hAnsi="Times New Roman" w:cs="Times New Roman"/>
          <w:sz w:val="24"/>
          <w:szCs w:val="24"/>
        </w:rPr>
        <w:t xml:space="preserve"> The concept of prison as a penitentiary, </w:t>
      </w:r>
      <w:r w:rsidR="007942D9" w:rsidRPr="005B55F8">
        <w:rPr>
          <w:rFonts w:ascii="Times New Roman" w:hAnsi="Times New Roman" w:cs="Times New Roman"/>
          <w:sz w:val="24"/>
          <w:szCs w:val="24"/>
        </w:rPr>
        <w:t xml:space="preserve">i.e., </w:t>
      </w:r>
      <w:r w:rsidRPr="005B55F8">
        <w:rPr>
          <w:rFonts w:ascii="Times New Roman" w:hAnsi="Times New Roman" w:cs="Times New Roman"/>
          <w:sz w:val="24"/>
          <w:szCs w:val="24"/>
        </w:rPr>
        <w:t>a place of reform and punishment was advocated by Jeremy Bentham</w:t>
      </w:r>
      <w:r w:rsidR="0005793B" w:rsidRPr="005B55F8">
        <w:rPr>
          <w:rFonts w:ascii="Times New Roman" w:hAnsi="Times New Roman" w:cs="Times New Roman"/>
          <w:sz w:val="24"/>
          <w:szCs w:val="24"/>
        </w:rPr>
        <w:t xml:space="preserve"> (</w:t>
      </w:r>
      <w:r w:rsidR="0005793B" w:rsidRPr="005B55F8">
        <w:rPr>
          <w:rFonts w:ascii="Times New Roman" w:hAnsi="Times New Roman" w:cs="Times New Roman"/>
          <w:color w:val="181817"/>
          <w:sz w:val="24"/>
          <w:szCs w:val="24"/>
          <w:shd w:val="clear" w:color="auto" w:fill="FFFFFF"/>
        </w:rPr>
        <w:t>Munday</w:t>
      </w:r>
      <w:r w:rsidR="0005793B" w:rsidRPr="005B55F8">
        <w:rPr>
          <w:rStyle w:val="FootnoteReference"/>
          <w:rFonts w:ascii="Times New Roman" w:hAnsi="Times New Roman" w:cs="Times New Roman"/>
          <w:sz w:val="24"/>
          <w:szCs w:val="24"/>
        </w:rPr>
        <w:t xml:space="preserve"> </w:t>
      </w:r>
      <w:r w:rsidR="0005793B" w:rsidRPr="005B55F8">
        <w:rPr>
          <w:rFonts w:ascii="Times New Roman" w:hAnsi="Times New Roman" w:cs="Times New Roman"/>
          <w:sz w:val="24"/>
          <w:szCs w:val="24"/>
        </w:rPr>
        <w:t xml:space="preserve">,1994) </w:t>
      </w:r>
      <w:r w:rsidR="0005793B" w:rsidRPr="005B55F8">
        <w:rPr>
          <w:rStyle w:val="FootnoteReference"/>
          <w:rFonts w:ascii="Times New Roman" w:hAnsi="Times New Roman" w:cs="Times New Roman"/>
          <w:sz w:val="24"/>
          <w:szCs w:val="24"/>
        </w:rPr>
        <w:footnoteReference w:id="9"/>
      </w:r>
      <w:r w:rsidRPr="005B55F8">
        <w:rPr>
          <w:rFonts w:ascii="Times New Roman" w:hAnsi="Times New Roman" w:cs="Times New Roman"/>
          <w:sz w:val="24"/>
          <w:szCs w:val="24"/>
        </w:rPr>
        <w:t>. Solitary confinement was ideal as it was believed that solitude would bring penitence and consequently lead to rehabilitation.</w:t>
      </w:r>
      <w:r w:rsidR="00A1033A" w:rsidRPr="005B55F8">
        <w:rPr>
          <w:rFonts w:ascii="Times New Roman" w:hAnsi="Times New Roman" w:cs="Times New Roman"/>
          <w:sz w:val="24"/>
          <w:szCs w:val="24"/>
        </w:rPr>
        <w:t xml:space="preserve"> Methods of reform such as the ‘separate system’ and the ‘silent system’</w:t>
      </w:r>
      <w:r w:rsidRPr="005B55F8">
        <w:rPr>
          <w:rFonts w:ascii="Times New Roman" w:hAnsi="Times New Roman" w:cs="Times New Roman"/>
          <w:sz w:val="24"/>
          <w:szCs w:val="24"/>
        </w:rPr>
        <w:t xml:space="preserve"> was based on the premise of </w:t>
      </w:r>
      <w:r w:rsidR="00A1033A" w:rsidRPr="005B55F8">
        <w:rPr>
          <w:rFonts w:ascii="Times New Roman" w:hAnsi="Times New Roman" w:cs="Times New Roman"/>
          <w:sz w:val="24"/>
          <w:szCs w:val="24"/>
        </w:rPr>
        <w:t>least</w:t>
      </w:r>
      <w:r w:rsidRPr="005B55F8">
        <w:rPr>
          <w:rFonts w:ascii="Times New Roman" w:hAnsi="Times New Roman" w:cs="Times New Roman"/>
          <w:sz w:val="24"/>
          <w:szCs w:val="24"/>
        </w:rPr>
        <w:t xml:space="preserve"> contact between convicts to prohibit ‘bad influence’. In the mid-19th century, </w:t>
      </w:r>
      <w:r w:rsidR="001053AA" w:rsidRPr="005B55F8">
        <w:rPr>
          <w:rFonts w:ascii="Times New Roman" w:hAnsi="Times New Roman" w:cs="Times New Roman"/>
          <w:sz w:val="24"/>
          <w:szCs w:val="24"/>
        </w:rPr>
        <w:t xml:space="preserve">Sir </w:t>
      </w:r>
      <w:r w:rsidRPr="005B55F8">
        <w:rPr>
          <w:rFonts w:ascii="Times New Roman" w:hAnsi="Times New Roman" w:cs="Times New Roman"/>
          <w:sz w:val="24"/>
          <w:szCs w:val="24"/>
        </w:rPr>
        <w:t xml:space="preserve">Crofton developed the Irish system, in which prisoners progressed through “three stages of confinement before they were returned to civilian life. </w:t>
      </w:r>
      <w:r w:rsidR="001053AA" w:rsidRPr="005B55F8">
        <w:rPr>
          <w:rFonts w:ascii="Times New Roman" w:hAnsi="Times New Roman" w:cs="Times New Roman"/>
          <w:sz w:val="24"/>
          <w:szCs w:val="24"/>
        </w:rPr>
        <w:t xml:space="preserve">Progressing through </w:t>
      </w:r>
      <w:r w:rsidRPr="005B55F8">
        <w:rPr>
          <w:rFonts w:ascii="Times New Roman" w:hAnsi="Times New Roman" w:cs="Times New Roman"/>
          <w:sz w:val="24"/>
          <w:szCs w:val="24"/>
        </w:rPr>
        <w:t>isolation</w:t>
      </w:r>
      <w:r w:rsidR="001053AA" w:rsidRPr="005B55F8">
        <w:rPr>
          <w:rFonts w:ascii="Times New Roman" w:hAnsi="Times New Roman" w:cs="Times New Roman"/>
          <w:sz w:val="24"/>
          <w:szCs w:val="24"/>
        </w:rPr>
        <w:t>, group work projects, and finally to ‘</w:t>
      </w:r>
      <w:r w:rsidRPr="005B55F8">
        <w:rPr>
          <w:rFonts w:ascii="Times New Roman" w:hAnsi="Times New Roman" w:cs="Times New Roman"/>
          <w:sz w:val="24"/>
          <w:szCs w:val="24"/>
        </w:rPr>
        <w:t>intermediate prisons,</w:t>
      </w:r>
      <w:r w:rsidR="001053AA" w:rsidRPr="005B55F8">
        <w:rPr>
          <w:rFonts w:ascii="Times New Roman" w:hAnsi="Times New Roman" w:cs="Times New Roman"/>
          <w:sz w:val="24"/>
          <w:szCs w:val="24"/>
        </w:rPr>
        <w:t>’</w:t>
      </w:r>
      <w:r w:rsidRPr="005B55F8">
        <w:rPr>
          <w:rFonts w:ascii="Times New Roman" w:hAnsi="Times New Roman" w:cs="Times New Roman"/>
          <w:sz w:val="24"/>
          <w:szCs w:val="24"/>
        </w:rPr>
        <w:t xml:space="preserve"> where they were supervised by unarmed guards and given sufficient freedom and responsibility to demonstrate their fitness for release.” In </w:t>
      </w:r>
      <w:r w:rsidR="001053AA" w:rsidRPr="005B55F8">
        <w:rPr>
          <w:rFonts w:ascii="Times New Roman" w:hAnsi="Times New Roman" w:cs="Times New Roman"/>
          <w:sz w:val="24"/>
          <w:szCs w:val="24"/>
        </w:rPr>
        <w:t>I</w:t>
      </w:r>
      <w:r w:rsidRPr="005B55F8">
        <w:rPr>
          <w:rFonts w:ascii="Times New Roman" w:hAnsi="Times New Roman" w:cs="Times New Roman"/>
          <w:sz w:val="24"/>
          <w:szCs w:val="24"/>
        </w:rPr>
        <w:t>ndia</w:t>
      </w:r>
      <w:r w:rsidR="001053AA" w:rsidRPr="005B55F8">
        <w:rPr>
          <w:rFonts w:ascii="Times New Roman" w:hAnsi="Times New Roman" w:cs="Times New Roman"/>
          <w:sz w:val="24"/>
          <w:szCs w:val="24"/>
        </w:rPr>
        <w:t>,</w:t>
      </w:r>
      <w:r w:rsidRPr="005B55F8">
        <w:rPr>
          <w:rFonts w:ascii="Times New Roman" w:hAnsi="Times New Roman" w:cs="Times New Roman"/>
          <w:sz w:val="24"/>
          <w:szCs w:val="24"/>
        </w:rPr>
        <w:t xml:space="preserve"> the </w:t>
      </w:r>
      <w:r w:rsidR="001053AA" w:rsidRPr="005B55F8">
        <w:rPr>
          <w:rFonts w:ascii="Times New Roman" w:hAnsi="Times New Roman" w:cs="Times New Roman"/>
          <w:sz w:val="24"/>
          <w:szCs w:val="24"/>
        </w:rPr>
        <w:t xml:space="preserve">‘All India Jails Committee </w:t>
      </w:r>
      <w:r w:rsidRPr="005B55F8">
        <w:rPr>
          <w:rFonts w:ascii="Times New Roman" w:hAnsi="Times New Roman" w:cs="Times New Roman"/>
          <w:sz w:val="24"/>
          <w:szCs w:val="24"/>
        </w:rPr>
        <w:t>1919-20</w:t>
      </w:r>
      <w:r w:rsidR="001053AA" w:rsidRPr="005B55F8">
        <w:rPr>
          <w:rFonts w:ascii="Times New Roman" w:hAnsi="Times New Roman" w:cs="Times New Roman"/>
          <w:sz w:val="24"/>
          <w:szCs w:val="24"/>
        </w:rPr>
        <w:t>’</w:t>
      </w:r>
      <w:r w:rsidRPr="005B55F8">
        <w:rPr>
          <w:rFonts w:ascii="Times New Roman" w:hAnsi="Times New Roman" w:cs="Times New Roman"/>
          <w:sz w:val="24"/>
          <w:szCs w:val="24"/>
        </w:rPr>
        <w:t xml:space="preserve"> was an impactful landmark in modern prison reform, as </w:t>
      </w:r>
      <w:r w:rsidR="001053AA" w:rsidRPr="005B55F8">
        <w:rPr>
          <w:rFonts w:ascii="Times New Roman" w:hAnsi="Times New Roman" w:cs="Times New Roman"/>
          <w:sz w:val="24"/>
          <w:szCs w:val="24"/>
        </w:rPr>
        <w:t xml:space="preserve">it led to the recognition of </w:t>
      </w:r>
      <w:r w:rsidRPr="005B55F8">
        <w:rPr>
          <w:rFonts w:ascii="Times New Roman" w:hAnsi="Times New Roman" w:cs="Times New Roman"/>
          <w:sz w:val="24"/>
          <w:szCs w:val="24"/>
        </w:rPr>
        <w:t>reformation and rehabilitation.</w:t>
      </w:r>
      <w:r w:rsidR="001053AA" w:rsidRPr="005B55F8">
        <w:rPr>
          <w:rFonts w:ascii="Times New Roman" w:hAnsi="Times New Roman" w:cs="Times New Roman"/>
          <w:sz w:val="24"/>
          <w:szCs w:val="24"/>
        </w:rPr>
        <w:t xml:space="preserve"> (Coyle</w:t>
      </w:r>
      <w:r w:rsidR="009A78EF" w:rsidRPr="005B55F8">
        <w:rPr>
          <w:rFonts w:ascii="Times New Roman" w:hAnsi="Times New Roman" w:cs="Times New Roman"/>
          <w:sz w:val="24"/>
          <w:szCs w:val="24"/>
        </w:rPr>
        <w:t>, 2019</w:t>
      </w:r>
      <w:r w:rsidR="001053AA" w:rsidRPr="005B55F8">
        <w:rPr>
          <w:rFonts w:ascii="Times New Roman" w:hAnsi="Times New Roman" w:cs="Times New Roman"/>
          <w:sz w:val="24"/>
          <w:szCs w:val="24"/>
        </w:rPr>
        <w:t>)</w:t>
      </w:r>
      <w:r w:rsidR="009A78EF" w:rsidRPr="005B55F8">
        <w:rPr>
          <w:rStyle w:val="FootnoteReference"/>
          <w:rFonts w:ascii="Times New Roman" w:hAnsi="Times New Roman" w:cs="Times New Roman"/>
          <w:sz w:val="24"/>
          <w:szCs w:val="24"/>
        </w:rPr>
        <w:footnoteReference w:id="10"/>
      </w:r>
    </w:p>
    <w:p w14:paraId="7048D12C" w14:textId="1ABC7747" w:rsidR="005826C9" w:rsidRPr="005B55F8" w:rsidRDefault="005826C9"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Traditional prisons are designed in a manner of </w:t>
      </w:r>
      <w:r w:rsidR="00A344B8" w:rsidRPr="005B55F8">
        <w:rPr>
          <w:rFonts w:ascii="Times New Roman" w:hAnsi="Times New Roman" w:cs="Times New Roman"/>
          <w:sz w:val="24"/>
          <w:szCs w:val="24"/>
        </w:rPr>
        <w:t xml:space="preserve">authoritarian </w:t>
      </w:r>
      <w:r w:rsidR="0074497C" w:rsidRPr="005B55F8">
        <w:rPr>
          <w:rFonts w:ascii="Times New Roman" w:hAnsi="Times New Roman" w:cs="Times New Roman"/>
          <w:sz w:val="24"/>
          <w:szCs w:val="24"/>
        </w:rPr>
        <w:t xml:space="preserve">surveillance, resembling Bentham’s Panopticon. </w:t>
      </w:r>
      <w:r w:rsidR="00A344B8" w:rsidRPr="005B55F8">
        <w:rPr>
          <w:rFonts w:ascii="Times New Roman" w:hAnsi="Times New Roman" w:cs="Times New Roman"/>
          <w:sz w:val="24"/>
          <w:szCs w:val="24"/>
        </w:rPr>
        <w:t xml:space="preserve">Prisons are </w:t>
      </w:r>
      <w:r w:rsidRPr="005B55F8">
        <w:rPr>
          <w:rFonts w:ascii="Times New Roman" w:hAnsi="Times New Roman" w:cs="Times New Roman"/>
          <w:sz w:val="24"/>
          <w:szCs w:val="24"/>
        </w:rPr>
        <w:t>usually consolidated into one contiguous building with central spaces for control officers</w:t>
      </w:r>
      <w:r w:rsidR="00A1033A" w:rsidRPr="005B55F8">
        <w:rPr>
          <w:rFonts w:ascii="Times New Roman" w:hAnsi="Times New Roman" w:cs="Times New Roman"/>
          <w:sz w:val="24"/>
          <w:szCs w:val="24"/>
        </w:rPr>
        <w:t>. I</w:t>
      </w:r>
      <w:r w:rsidRPr="005B55F8">
        <w:rPr>
          <w:rFonts w:ascii="Times New Roman" w:hAnsi="Times New Roman" w:cs="Times New Roman"/>
          <w:sz w:val="24"/>
          <w:szCs w:val="24"/>
        </w:rPr>
        <w:t>n ‘courtyard designs’ there is a rectangular building</w:t>
      </w:r>
      <w:r w:rsidR="00A1033A" w:rsidRPr="005B55F8">
        <w:rPr>
          <w:rFonts w:ascii="Times New Roman" w:hAnsi="Times New Roman" w:cs="Times New Roman"/>
          <w:sz w:val="24"/>
          <w:szCs w:val="24"/>
        </w:rPr>
        <w:t xml:space="preserve"> surrounding a central space. ‘T</w:t>
      </w:r>
      <w:r w:rsidRPr="005B55F8">
        <w:rPr>
          <w:rFonts w:ascii="Times New Roman" w:hAnsi="Times New Roman" w:cs="Times New Roman"/>
          <w:sz w:val="24"/>
          <w:szCs w:val="24"/>
        </w:rPr>
        <w:t>elephone pole designs’ have rows of buildings stacked like a ladder with a common corridor coursing through the</w:t>
      </w:r>
      <w:r w:rsidR="00A1033A" w:rsidRPr="005B55F8">
        <w:rPr>
          <w:rFonts w:ascii="Times New Roman" w:hAnsi="Times New Roman" w:cs="Times New Roman"/>
          <w:sz w:val="24"/>
          <w:szCs w:val="24"/>
        </w:rPr>
        <w:t xml:space="preserve"> median. ‘R</w:t>
      </w:r>
      <w:r w:rsidRPr="005B55F8">
        <w:rPr>
          <w:rFonts w:ascii="Times New Roman" w:hAnsi="Times New Roman" w:cs="Times New Roman"/>
          <w:sz w:val="24"/>
          <w:szCs w:val="24"/>
        </w:rPr>
        <w:t xml:space="preserve">adial designs’ </w:t>
      </w:r>
      <w:r w:rsidR="0074497C" w:rsidRPr="005B55F8">
        <w:rPr>
          <w:rFonts w:ascii="Times New Roman" w:hAnsi="Times New Roman" w:cs="Times New Roman"/>
          <w:sz w:val="24"/>
          <w:szCs w:val="24"/>
        </w:rPr>
        <w:t xml:space="preserve">which </w:t>
      </w:r>
      <w:r w:rsidRPr="005B55F8">
        <w:rPr>
          <w:rFonts w:ascii="Times New Roman" w:hAnsi="Times New Roman" w:cs="Times New Roman"/>
          <w:sz w:val="24"/>
          <w:szCs w:val="24"/>
        </w:rPr>
        <w:t>have corridors branching out of a central hub, like the spokes o</w:t>
      </w:r>
      <w:r w:rsidR="0074497C" w:rsidRPr="005B55F8">
        <w:rPr>
          <w:rFonts w:ascii="Times New Roman" w:hAnsi="Times New Roman" w:cs="Times New Roman"/>
          <w:sz w:val="24"/>
          <w:szCs w:val="24"/>
        </w:rPr>
        <w:t>n</w:t>
      </w:r>
      <w:r w:rsidRPr="005B55F8">
        <w:rPr>
          <w:rFonts w:ascii="Times New Roman" w:hAnsi="Times New Roman" w:cs="Times New Roman"/>
          <w:sz w:val="24"/>
          <w:szCs w:val="24"/>
        </w:rPr>
        <w:t xml:space="preserve"> a wheel. These layouts are ideal for movement control and inspection, but </w:t>
      </w:r>
      <w:r w:rsidR="0074497C" w:rsidRPr="005B55F8">
        <w:rPr>
          <w:rFonts w:ascii="Times New Roman" w:hAnsi="Times New Roman" w:cs="Times New Roman"/>
          <w:sz w:val="24"/>
          <w:szCs w:val="24"/>
        </w:rPr>
        <w:t>constrain</w:t>
      </w:r>
      <w:r w:rsidRPr="005B55F8">
        <w:rPr>
          <w:rFonts w:ascii="Times New Roman" w:hAnsi="Times New Roman" w:cs="Times New Roman"/>
          <w:sz w:val="24"/>
          <w:szCs w:val="24"/>
        </w:rPr>
        <w:t xml:space="preserve"> them to identical, dreary hallways day after day.</w:t>
      </w:r>
      <w:r w:rsidR="00A344B8" w:rsidRPr="005B55F8">
        <w:rPr>
          <w:rFonts w:ascii="Times New Roman" w:hAnsi="Times New Roman" w:cs="Times New Roman"/>
          <w:sz w:val="24"/>
          <w:szCs w:val="24"/>
        </w:rPr>
        <w:t xml:space="preserve"> Horrible living conditions</w:t>
      </w:r>
      <w:r w:rsidRPr="005B55F8">
        <w:rPr>
          <w:rFonts w:ascii="Times New Roman" w:hAnsi="Times New Roman" w:cs="Times New Roman"/>
          <w:sz w:val="24"/>
          <w:szCs w:val="24"/>
        </w:rPr>
        <w:t xml:space="preserve">, solitary confinement and minimal exposure to the external world </w:t>
      </w:r>
      <w:r w:rsidR="00A1033A" w:rsidRPr="005B55F8">
        <w:rPr>
          <w:rFonts w:ascii="Times New Roman" w:hAnsi="Times New Roman" w:cs="Times New Roman"/>
          <w:sz w:val="24"/>
          <w:szCs w:val="24"/>
        </w:rPr>
        <w:t xml:space="preserve">only catalyses, </w:t>
      </w:r>
      <w:r w:rsidRPr="005B55F8">
        <w:rPr>
          <w:rFonts w:ascii="Times New Roman" w:hAnsi="Times New Roman" w:cs="Times New Roman"/>
          <w:sz w:val="24"/>
          <w:szCs w:val="24"/>
        </w:rPr>
        <w:t>unintentional tensions and conflict</w:t>
      </w:r>
      <w:r w:rsidR="00A1033A" w:rsidRPr="005B55F8">
        <w:rPr>
          <w:rFonts w:ascii="Times New Roman" w:hAnsi="Times New Roman" w:cs="Times New Roman"/>
          <w:sz w:val="24"/>
          <w:szCs w:val="24"/>
        </w:rPr>
        <w:t>, rather than amending it</w:t>
      </w:r>
      <w:r w:rsidRPr="005B55F8">
        <w:rPr>
          <w:rFonts w:ascii="Times New Roman" w:hAnsi="Times New Roman" w:cs="Times New Roman"/>
          <w:sz w:val="24"/>
          <w:szCs w:val="24"/>
        </w:rPr>
        <w:t>.</w:t>
      </w:r>
      <w:r w:rsidR="0074497C" w:rsidRPr="005B55F8">
        <w:rPr>
          <w:rFonts w:ascii="Times New Roman" w:hAnsi="Times New Roman" w:cs="Times New Roman"/>
          <w:sz w:val="24"/>
          <w:szCs w:val="24"/>
        </w:rPr>
        <w:t>(Vox</w:t>
      </w:r>
      <w:r w:rsidR="0005793B" w:rsidRPr="005B55F8">
        <w:rPr>
          <w:rFonts w:ascii="Times New Roman" w:hAnsi="Times New Roman" w:cs="Times New Roman"/>
          <w:sz w:val="24"/>
          <w:szCs w:val="24"/>
        </w:rPr>
        <w:t>, 2019</w:t>
      </w:r>
      <w:r w:rsidR="003545A9" w:rsidRPr="005B55F8">
        <w:rPr>
          <w:rFonts w:ascii="Times New Roman" w:hAnsi="Times New Roman" w:cs="Times New Roman"/>
          <w:sz w:val="24"/>
          <w:szCs w:val="24"/>
        </w:rPr>
        <w:t>)</w:t>
      </w:r>
      <w:r w:rsidR="0005793B" w:rsidRPr="005B55F8">
        <w:rPr>
          <w:rStyle w:val="FootnoteReference"/>
          <w:rFonts w:ascii="Times New Roman" w:hAnsi="Times New Roman" w:cs="Times New Roman"/>
          <w:sz w:val="24"/>
          <w:szCs w:val="24"/>
        </w:rPr>
        <w:footnoteReference w:id="11"/>
      </w:r>
    </w:p>
    <w:p w14:paraId="3A733DC7" w14:textId="0DCA52A5" w:rsidR="00FD1DFC" w:rsidRPr="005B55F8" w:rsidRDefault="005826C9"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Solitary confinement is arguably the cruellest form of punishment, where prisoners are held for years or decades with no social contact and the barest of sensory stimulus. The human brain is not adept to such conditions, leading many psychologists to claim that it isn’t merely </w:t>
      </w:r>
      <w:r w:rsidRPr="005B55F8">
        <w:rPr>
          <w:rFonts w:ascii="Times New Roman" w:hAnsi="Times New Roman" w:cs="Times New Roman"/>
          <w:sz w:val="24"/>
          <w:szCs w:val="24"/>
        </w:rPr>
        <w:lastRenderedPageBreak/>
        <w:t xml:space="preserve">uncomfortable, but equal to torture. In isolation people become </w:t>
      </w:r>
      <w:r w:rsidR="003400AE" w:rsidRPr="005B55F8">
        <w:rPr>
          <w:rFonts w:ascii="Times New Roman" w:hAnsi="Times New Roman" w:cs="Times New Roman"/>
          <w:sz w:val="24"/>
          <w:szCs w:val="24"/>
        </w:rPr>
        <w:t xml:space="preserve">prone to anxiety, anger, hallucinations, bipolar disorder, and an inability to control impulsive behaviour. </w:t>
      </w:r>
      <w:r w:rsidRPr="005B55F8">
        <w:rPr>
          <w:rFonts w:ascii="Times New Roman" w:hAnsi="Times New Roman" w:cs="Times New Roman"/>
          <w:sz w:val="24"/>
          <w:szCs w:val="24"/>
        </w:rPr>
        <w:t xml:space="preserve">Seclusion, deprivation, family estrangement and a looming sense of hopelessness impacts an inmate’s mental health. Panic attacks are </w:t>
      </w:r>
      <w:r w:rsidR="003400AE" w:rsidRPr="005B55F8">
        <w:rPr>
          <w:rFonts w:ascii="Times New Roman" w:hAnsi="Times New Roman" w:cs="Times New Roman"/>
          <w:sz w:val="24"/>
          <w:szCs w:val="24"/>
        </w:rPr>
        <w:t xml:space="preserve">alarmingly </w:t>
      </w:r>
      <w:r w:rsidRPr="005B55F8">
        <w:rPr>
          <w:rFonts w:ascii="Times New Roman" w:hAnsi="Times New Roman" w:cs="Times New Roman"/>
          <w:sz w:val="24"/>
          <w:szCs w:val="24"/>
        </w:rPr>
        <w:t xml:space="preserve">routine, as is depression and loss of memory and cognitive function. </w:t>
      </w:r>
      <w:r w:rsidR="003400AE" w:rsidRPr="005B55F8">
        <w:rPr>
          <w:rFonts w:ascii="Times New Roman" w:hAnsi="Times New Roman" w:cs="Times New Roman"/>
          <w:sz w:val="24"/>
          <w:szCs w:val="24"/>
        </w:rPr>
        <w:t>(Hassan and Tiwari</w:t>
      </w:r>
      <w:r w:rsidR="0005793B" w:rsidRPr="005B55F8">
        <w:rPr>
          <w:rFonts w:ascii="Times New Roman" w:hAnsi="Times New Roman" w:cs="Times New Roman"/>
          <w:sz w:val="24"/>
          <w:szCs w:val="24"/>
        </w:rPr>
        <w:t>, 1994</w:t>
      </w:r>
      <w:r w:rsidR="003400AE" w:rsidRPr="005B55F8">
        <w:rPr>
          <w:rFonts w:ascii="Times New Roman" w:hAnsi="Times New Roman" w:cs="Times New Roman"/>
          <w:sz w:val="24"/>
          <w:szCs w:val="24"/>
        </w:rPr>
        <w:t>)</w:t>
      </w:r>
      <w:r w:rsidR="0005793B" w:rsidRPr="005B55F8">
        <w:rPr>
          <w:rStyle w:val="FootnoteReference"/>
          <w:rFonts w:ascii="Times New Roman" w:hAnsi="Times New Roman" w:cs="Times New Roman"/>
          <w:sz w:val="24"/>
          <w:szCs w:val="24"/>
        </w:rPr>
        <w:footnoteReference w:id="12"/>
      </w:r>
    </w:p>
    <w:p w14:paraId="567EBA36" w14:textId="01BE12E5" w:rsidR="00A344B8" w:rsidRPr="005B55F8" w:rsidRDefault="005826C9"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Brandon Kiem </w:t>
      </w:r>
      <w:r w:rsidR="003400AE" w:rsidRPr="005B55F8">
        <w:rPr>
          <w:rFonts w:ascii="Times New Roman" w:hAnsi="Times New Roman" w:cs="Times New Roman"/>
          <w:sz w:val="24"/>
          <w:szCs w:val="24"/>
        </w:rPr>
        <w:t>speculates</w:t>
      </w:r>
      <w:r w:rsidRPr="005B55F8">
        <w:rPr>
          <w:rFonts w:ascii="Times New Roman" w:hAnsi="Times New Roman" w:cs="Times New Roman"/>
          <w:sz w:val="24"/>
          <w:szCs w:val="24"/>
        </w:rPr>
        <w:t xml:space="preserve"> that when prisoners leave solitary confinement and re-enter society – something that often happens with no transition period – their symptoms might abate, but they're unable to </w:t>
      </w:r>
      <w:r w:rsidR="003400AE" w:rsidRPr="005B55F8">
        <w:rPr>
          <w:rFonts w:ascii="Times New Roman" w:hAnsi="Times New Roman" w:cs="Times New Roman"/>
          <w:sz w:val="24"/>
          <w:szCs w:val="24"/>
        </w:rPr>
        <w:t>re-</w:t>
      </w:r>
      <w:r w:rsidRPr="005B55F8">
        <w:rPr>
          <w:rFonts w:ascii="Times New Roman" w:hAnsi="Times New Roman" w:cs="Times New Roman"/>
          <w:sz w:val="24"/>
          <w:szCs w:val="24"/>
        </w:rPr>
        <w:t>adjust, leading to a decimation of life skills which effectively obliterates one’s capacity to relate socially, to work, to play, to hold a job or to enjoy life. Readjustment into society is perhaps the most challenging for inmates who face long sentences. They are often aided with the bare</w:t>
      </w:r>
      <w:r w:rsidR="00060D2B" w:rsidRPr="005B55F8">
        <w:rPr>
          <w:rFonts w:ascii="Times New Roman" w:hAnsi="Times New Roman" w:cs="Times New Roman"/>
          <w:sz w:val="24"/>
          <w:szCs w:val="24"/>
        </w:rPr>
        <w:t>st</w:t>
      </w:r>
      <w:r w:rsidRPr="005B55F8">
        <w:rPr>
          <w:rFonts w:ascii="Times New Roman" w:hAnsi="Times New Roman" w:cs="Times New Roman"/>
          <w:sz w:val="24"/>
          <w:szCs w:val="24"/>
        </w:rPr>
        <w:t xml:space="preserve"> minimum of clothes, food, medicines and money and are </w:t>
      </w:r>
      <w:r w:rsidR="00A344B8" w:rsidRPr="005B55F8">
        <w:rPr>
          <w:rFonts w:ascii="Times New Roman" w:hAnsi="Times New Roman" w:cs="Times New Roman"/>
          <w:sz w:val="24"/>
          <w:szCs w:val="24"/>
        </w:rPr>
        <w:t xml:space="preserve">entrenched in deep social inequalities, while being expected to seamlessly </w:t>
      </w:r>
      <w:r w:rsidR="000A0370" w:rsidRPr="005B55F8">
        <w:rPr>
          <w:rFonts w:ascii="Times New Roman" w:hAnsi="Times New Roman" w:cs="Times New Roman"/>
          <w:sz w:val="24"/>
          <w:szCs w:val="24"/>
        </w:rPr>
        <w:t>re-enter society</w:t>
      </w:r>
      <w:r w:rsidR="00060D2B" w:rsidRPr="005B55F8">
        <w:rPr>
          <w:rFonts w:ascii="Times New Roman" w:hAnsi="Times New Roman" w:cs="Times New Roman"/>
          <w:sz w:val="24"/>
          <w:szCs w:val="24"/>
        </w:rPr>
        <w:t>, resulting in high rates of recidivism.</w:t>
      </w:r>
      <w:r w:rsidR="0005793B" w:rsidRPr="005B55F8">
        <w:rPr>
          <w:rStyle w:val="FootnoteReference"/>
          <w:rFonts w:ascii="Times New Roman" w:hAnsi="Times New Roman" w:cs="Times New Roman"/>
          <w:sz w:val="24"/>
          <w:szCs w:val="24"/>
        </w:rPr>
        <w:footnoteReference w:id="13"/>
      </w:r>
    </w:p>
    <w:p w14:paraId="3628C866" w14:textId="77777777" w:rsidR="00FD1DFC" w:rsidRPr="005B55F8" w:rsidRDefault="00FD1DFC" w:rsidP="005B55F8">
      <w:pPr>
        <w:spacing w:line="360" w:lineRule="auto"/>
        <w:jc w:val="both"/>
        <w:rPr>
          <w:rFonts w:ascii="Times New Roman" w:hAnsi="Times New Roman" w:cs="Times New Roman"/>
          <w:sz w:val="24"/>
          <w:szCs w:val="24"/>
        </w:rPr>
      </w:pPr>
    </w:p>
    <w:p w14:paraId="3A64D0D0" w14:textId="1C02D96E" w:rsidR="00C208C1" w:rsidRPr="005B55F8" w:rsidRDefault="00C208C1" w:rsidP="005B55F8">
      <w:pPr>
        <w:spacing w:line="360" w:lineRule="auto"/>
        <w:jc w:val="both"/>
        <w:rPr>
          <w:rFonts w:ascii="Times New Roman" w:hAnsi="Times New Roman" w:cs="Times New Roman"/>
          <w:sz w:val="24"/>
          <w:szCs w:val="24"/>
        </w:rPr>
      </w:pPr>
      <w:r w:rsidRPr="005B55F8">
        <w:rPr>
          <w:rFonts w:ascii="Times New Roman" w:hAnsi="Times New Roman" w:cs="Times New Roman"/>
          <w:b/>
          <w:bCs/>
          <w:sz w:val="24"/>
          <w:szCs w:val="24"/>
          <w:u w:val="single"/>
        </w:rPr>
        <w:t>Human</w:t>
      </w:r>
      <w:r w:rsidR="002145BE" w:rsidRPr="005B55F8">
        <w:rPr>
          <w:rFonts w:ascii="Times New Roman" w:hAnsi="Times New Roman" w:cs="Times New Roman"/>
          <w:b/>
          <w:bCs/>
          <w:sz w:val="24"/>
          <w:szCs w:val="24"/>
          <w:u w:val="single"/>
        </w:rPr>
        <w:t>e prisons as a vehicle of social change</w:t>
      </w:r>
      <w:r w:rsidRPr="005B55F8">
        <w:rPr>
          <w:rFonts w:ascii="Times New Roman" w:hAnsi="Times New Roman" w:cs="Times New Roman"/>
          <w:b/>
          <w:bCs/>
          <w:sz w:val="24"/>
          <w:szCs w:val="24"/>
          <w:u w:val="single"/>
        </w:rPr>
        <w:t xml:space="preserve"> </w:t>
      </w:r>
    </w:p>
    <w:p w14:paraId="7A139C23" w14:textId="15AC7C3A" w:rsidR="00C208C1" w:rsidRPr="005B55F8" w:rsidRDefault="00060D2B"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C</w:t>
      </w:r>
      <w:r w:rsidR="00C208C1" w:rsidRPr="005B55F8">
        <w:rPr>
          <w:rFonts w:ascii="Times New Roman" w:hAnsi="Times New Roman" w:cs="Times New Roman"/>
          <w:sz w:val="24"/>
          <w:szCs w:val="24"/>
        </w:rPr>
        <w:t xml:space="preserve">orrectional </w:t>
      </w:r>
      <w:r w:rsidRPr="005B55F8">
        <w:rPr>
          <w:rFonts w:ascii="Times New Roman" w:hAnsi="Times New Roman" w:cs="Times New Roman"/>
          <w:sz w:val="24"/>
          <w:szCs w:val="24"/>
        </w:rPr>
        <w:t>facilities</w:t>
      </w:r>
      <w:r w:rsidR="00C208C1" w:rsidRPr="005B55F8">
        <w:rPr>
          <w:rFonts w:ascii="Times New Roman" w:hAnsi="Times New Roman" w:cs="Times New Roman"/>
          <w:sz w:val="24"/>
          <w:szCs w:val="24"/>
        </w:rPr>
        <w:t xml:space="preserve"> must be organised democratically</w:t>
      </w:r>
      <w:r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Hans Toch </w:t>
      </w:r>
      <w:r w:rsidR="003D2DCA" w:rsidRPr="005B55F8">
        <w:rPr>
          <w:rFonts w:ascii="Times New Roman" w:hAnsi="Times New Roman" w:cs="Times New Roman"/>
          <w:sz w:val="24"/>
          <w:szCs w:val="24"/>
        </w:rPr>
        <w:t>in ‘</w:t>
      </w:r>
      <w:r w:rsidR="003D2DCA" w:rsidRPr="005B55F8">
        <w:rPr>
          <w:rFonts w:ascii="Times New Roman" w:hAnsi="Times New Roman" w:cs="Times New Roman"/>
          <w:i/>
          <w:iCs/>
          <w:sz w:val="24"/>
          <w:szCs w:val="24"/>
        </w:rPr>
        <w:t xml:space="preserve">Humane Prisons’ </w:t>
      </w:r>
      <w:r w:rsidR="003D2DCA" w:rsidRPr="005B55F8">
        <w:rPr>
          <w:rFonts w:ascii="Times New Roman" w:hAnsi="Times New Roman" w:cs="Times New Roman"/>
          <w:sz w:val="24"/>
          <w:szCs w:val="24"/>
        </w:rPr>
        <w:t>theorizes</w:t>
      </w:r>
      <w:r w:rsidR="00C208C1" w:rsidRPr="005B55F8">
        <w:rPr>
          <w:rFonts w:ascii="Times New Roman" w:hAnsi="Times New Roman" w:cs="Times New Roman"/>
          <w:sz w:val="24"/>
          <w:szCs w:val="24"/>
        </w:rPr>
        <w:t xml:space="preserve"> through the ideas of the organisational theory</w:t>
      </w:r>
      <w:r w:rsidR="00D75964"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that the best way to engender loyalty and belongingness is through participative management and shared decision-making powers</w:t>
      </w:r>
      <w:r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allowing inmates to develop a feeling of</w:t>
      </w:r>
      <w:r w:rsidRPr="005B55F8">
        <w:rPr>
          <w:rFonts w:ascii="Times New Roman" w:hAnsi="Times New Roman" w:cs="Times New Roman"/>
          <w:sz w:val="24"/>
          <w:szCs w:val="24"/>
        </w:rPr>
        <w:t xml:space="preserve"> being</w:t>
      </w:r>
      <w:r w:rsidR="00C208C1" w:rsidRPr="005B55F8">
        <w:rPr>
          <w:rFonts w:ascii="Times New Roman" w:hAnsi="Times New Roman" w:cs="Times New Roman"/>
          <w:sz w:val="24"/>
          <w:szCs w:val="24"/>
        </w:rPr>
        <w:t xml:space="preserve"> a valued member in a community. Most prison systems however are categorised on </w:t>
      </w:r>
      <w:r w:rsidRPr="005B55F8">
        <w:rPr>
          <w:rFonts w:ascii="Times New Roman" w:hAnsi="Times New Roman" w:cs="Times New Roman"/>
          <w:sz w:val="24"/>
          <w:szCs w:val="24"/>
        </w:rPr>
        <w:t xml:space="preserve">hierarchies </w:t>
      </w:r>
      <w:r w:rsidR="00C208C1" w:rsidRPr="005B55F8">
        <w:rPr>
          <w:rFonts w:ascii="Times New Roman" w:hAnsi="Times New Roman" w:cs="Times New Roman"/>
          <w:sz w:val="24"/>
          <w:szCs w:val="24"/>
        </w:rPr>
        <w:t>of ca</w:t>
      </w:r>
      <w:r w:rsidR="00D75964" w:rsidRPr="005B55F8">
        <w:rPr>
          <w:rFonts w:ascii="Times New Roman" w:hAnsi="Times New Roman" w:cs="Times New Roman"/>
          <w:sz w:val="24"/>
          <w:szCs w:val="24"/>
        </w:rPr>
        <w:t>ste, class, race and popularity. T</w:t>
      </w:r>
      <w:r w:rsidR="00C208C1" w:rsidRPr="005B55F8">
        <w:rPr>
          <w:rFonts w:ascii="Times New Roman" w:hAnsi="Times New Roman" w:cs="Times New Roman"/>
          <w:sz w:val="24"/>
          <w:szCs w:val="24"/>
        </w:rPr>
        <w:t xml:space="preserve">hose on the lower rungs of these </w:t>
      </w:r>
      <w:r w:rsidRPr="005B55F8">
        <w:rPr>
          <w:rFonts w:ascii="Times New Roman" w:hAnsi="Times New Roman" w:cs="Times New Roman"/>
          <w:sz w:val="24"/>
          <w:szCs w:val="24"/>
        </w:rPr>
        <w:t>orders</w:t>
      </w:r>
      <w:r w:rsidR="00C208C1" w:rsidRPr="005B55F8">
        <w:rPr>
          <w:rFonts w:ascii="Times New Roman" w:hAnsi="Times New Roman" w:cs="Times New Roman"/>
          <w:sz w:val="24"/>
          <w:szCs w:val="24"/>
        </w:rPr>
        <w:t xml:space="preserve"> are often treated as second-class citizens or are relegated to the fringes.</w:t>
      </w:r>
      <w:r w:rsidR="0005793B" w:rsidRPr="005B55F8">
        <w:rPr>
          <w:rStyle w:val="FootnoteReference"/>
          <w:rFonts w:ascii="Times New Roman" w:hAnsi="Times New Roman" w:cs="Times New Roman"/>
          <w:sz w:val="24"/>
          <w:szCs w:val="24"/>
        </w:rPr>
        <w:footnoteReference w:id="14"/>
      </w:r>
      <w:r w:rsidR="00C208C1" w:rsidRPr="005B55F8">
        <w:rPr>
          <w:rFonts w:ascii="Times New Roman" w:hAnsi="Times New Roman" w:cs="Times New Roman"/>
          <w:sz w:val="24"/>
          <w:szCs w:val="24"/>
        </w:rPr>
        <w:t xml:space="preserve"> Sukanya Shantha’s work on how caste law governs the Indian prison system discusses a caste pyramid that delegate</w:t>
      </w:r>
      <w:r w:rsidRPr="005B55F8">
        <w:rPr>
          <w:rFonts w:ascii="Times New Roman" w:hAnsi="Times New Roman" w:cs="Times New Roman"/>
          <w:sz w:val="24"/>
          <w:szCs w:val="24"/>
        </w:rPr>
        <w:t>s</w:t>
      </w:r>
      <w:r w:rsidR="00C208C1" w:rsidRPr="005B55F8">
        <w:rPr>
          <w:rFonts w:ascii="Times New Roman" w:hAnsi="Times New Roman" w:cs="Times New Roman"/>
          <w:sz w:val="24"/>
          <w:szCs w:val="24"/>
        </w:rPr>
        <w:t xml:space="preserve"> chores to inmates. Those at the bottom of ladder did cleaning work, </w:t>
      </w:r>
      <w:r w:rsidRPr="005B55F8">
        <w:rPr>
          <w:rFonts w:ascii="Times New Roman" w:hAnsi="Times New Roman" w:cs="Times New Roman"/>
          <w:sz w:val="24"/>
          <w:szCs w:val="24"/>
        </w:rPr>
        <w:t xml:space="preserve">while </w:t>
      </w:r>
      <w:r w:rsidR="00C208C1" w:rsidRPr="005B55F8">
        <w:rPr>
          <w:rFonts w:ascii="Times New Roman" w:hAnsi="Times New Roman" w:cs="Times New Roman"/>
          <w:sz w:val="24"/>
          <w:szCs w:val="24"/>
        </w:rPr>
        <w:t>those higher handled the kitchen and administrative department</w:t>
      </w:r>
      <w:r w:rsidRPr="005B55F8">
        <w:rPr>
          <w:rFonts w:ascii="Times New Roman" w:hAnsi="Times New Roman" w:cs="Times New Roman"/>
          <w:sz w:val="24"/>
          <w:szCs w:val="24"/>
        </w:rPr>
        <w:t>s</w:t>
      </w:r>
      <w:r w:rsidR="00C208C1" w:rsidRPr="005B55F8">
        <w:rPr>
          <w:rFonts w:ascii="Times New Roman" w:hAnsi="Times New Roman" w:cs="Times New Roman"/>
          <w:sz w:val="24"/>
          <w:szCs w:val="24"/>
        </w:rPr>
        <w:t xml:space="preserve">, </w:t>
      </w:r>
      <w:r w:rsidRPr="005B55F8">
        <w:rPr>
          <w:rFonts w:ascii="Times New Roman" w:hAnsi="Times New Roman" w:cs="Times New Roman"/>
          <w:sz w:val="24"/>
          <w:szCs w:val="24"/>
        </w:rPr>
        <w:t xml:space="preserve">leaving </w:t>
      </w:r>
      <w:r w:rsidR="00C208C1" w:rsidRPr="005B55F8">
        <w:rPr>
          <w:rFonts w:ascii="Times New Roman" w:hAnsi="Times New Roman" w:cs="Times New Roman"/>
          <w:sz w:val="24"/>
          <w:szCs w:val="24"/>
        </w:rPr>
        <w:t xml:space="preserve">the rich </w:t>
      </w:r>
      <w:r w:rsidRPr="005B55F8">
        <w:rPr>
          <w:rFonts w:ascii="Times New Roman" w:hAnsi="Times New Roman" w:cs="Times New Roman"/>
          <w:sz w:val="24"/>
          <w:szCs w:val="24"/>
        </w:rPr>
        <w:t>unaffected</w:t>
      </w:r>
      <w:r w:rsidR="00C208C1" w:rsidRPr="005B55F8">
        <w:rPr>
          <w:rFonts w:ascii="Times New Roman" w:hAnsi="Times New Roman" w:cs="Times New Roman"/>
          <w:sz w:val="24"/>
          <w:szCs w:val="24"/>
        </w:rPr>
        <w:t xml:space="preserve">. “These arrangements had nothing to do with the crime that one was arrested for or his conduct in prison. </w:t>
      </w:r>
      <w:r w:rsidR="00C208C1" w:rsidRPr="005B55F8">
        <w:rPr>
          <w:rFonts w:ascii="Times New Roman" w:hAnsi="Times New Roman" w:cs="Times New Roman"/>
          <w:i/>
          <w:iCs/>
          <w:sz w:val="24"/>
          <w:szCs w:val="24"/>
        </w:rPr>
        <w:t>Sab kuch jaati ke aadhar par tha</w:t>
      </w:r>
      <w:r w:rsidR="00C208C1" w:rsidRPr="005B55F8">
        <w:rPr>
          <w:rFonts w:ascii="Times New Roman" w:hAnsi="Times New Roman" w:cs="Times New Roman"/>
          <w:sz w:val="24"/>
          <w:szCs w:val="24"/>
        </w:rPr>
        <w:t xml:space="preserve"> (It was all based-on caste),” says a member of the scheduled castes who was forced </w:t>
      </w:r>
      <w:r w:rsidR="006B61D3" w:rsidRPr="005B55F8">
        <w:rPr>
          <w:rFonts w:ascii="Times New Roman" w:hAnsi="Times New Roman" w:cs="Times New Roman"/>
          <w:sz w:val="24"/>
          <w:szCs w:val="24"/>
        </w:rPr>
        <w:t xml:space="preserve">against their will </w:t>
      </w:r>
      <w:r w:rsidR="00C208C1" w:rsidRPr="005B55F8">
        <w:rPr>
          <w:rFonts w:ascii="Times New Roman" w:hAnsi="Times New Roman" w:cs="Times New Roman"/>
          <w:sz w:val="24"/>
          <w:szCs w:val="24"/>
        </w:rPr>
        <w:t xml:space="preserve">to clean toilets and engage </w:t>
      </w:r>
      <w:r w:rsidR="00C208C1" w:rsidRPr="005B55F8">
        <w:rPr>
          <w:rFonts w:ascii="Times New Roman" w:hAnsi="Times New Roman" w:cs="Times New Roman"/>
          <w:sz w:val="24"/>
          <w:szCs w:val="24"/>
        </w:rPr>
        <w:lastRenderedPageBreak/>
        <w:t xml:space="preserve">in other menial work. In </w:t>
      </w:r>
      <w:r w:rsidR="006B61D3" w:rsidRPr="005B55F8">
        <w:rPr>
          <w:rFonts w:ascii="Times New Roman" w:hAnsi="Times New Roman" w:cs="Times New Roman"/>
          <w:sz w:val="24"/>
          <w:szCs w:val="24"/>
        </w:rPr>
        <w:t>I</w:t>
      </w:r>
      <w:r w:rsidR="00C208C1" w:rsidRPr="005B55F8">
        <w:rPr>
          <w:rFonts w:ascii="Times New Roman" w:hAnsi="Times New Roman" w:cs="Times New Roman"/>
          <w:sz w:val="24"/>
          <w:szCs w:val="24"/>
        </w:rPr>
        <w:t xml:space="preserve">ndia, caste-based labour is even sanctioned in the prison manuals of many states, based on </w:t>
      </w:r>
      <w:r w:rsidR="006B61D3" w:rsidRPr="005B55F8">
        <w:rPr>
          <w:rFonts w:ascii="Times New Roman" w:hAnsi="Times New Roman" w:cs="Times New Roman"/>
          <w:sz w:val="24"/>
          <w:szCs w:val="24"/>
        </w:rPr>
        <w:t>The Prisons Act,1894</w:t>
      </w:r>
      <w:r w:rsidR="00D75964" w:rsidRPr="005B55F8">
        <w:rPr>
          <w:rStyle w:val="FootnoteReference"/>
          <w:rFonts w:ascii="Times New Roman" w:hAnsi="Times New Roman" w:cs="Times New Roman"/>
          <w:sz w:val="24"/>
          <w:szCs w:val="24"/>
        </w:rPr>
        <w:footnoteReference w:id="15"/>
      </w:r>
      <w:r w:rsidR="006B61D3" w:rsidRPr="005B55F8">
        <w:rPr>
          <w:rFonts w:ascii="Times New Roman" w:hAnsi="Times New Roman" w:cs="Times New Roman"/>
          <w:sz w:val="24"/>
          <w:szCs w:val="24"/>
        </w:rPr>
        <w:t xml:space="preserve"> allowing </w:t>
      </w:r>
      <w:r w:rsidR="00C208C1" w:rsidRPr="005B55F8">
        <w:rPr>
          <w:rFonts w:ascii="Times New Roman" w:hAnsi="Times New Roman" w:cs="Times New Roman"/>
          <w:sz w:val="24"/>
          <w:szCs w:val="24"/>
        </w:rPr>
        <w:t>state governments to formulate rules concerning ‘</w:t>
      </w:r>
      <w:r w:rsidR="006B61D3" w:rsidRPr="005B55F8">
        <w:rPr>
          <w:rFonts w:ascii="Times New Roman" w:hAnsi="Times New Roman" w:cs="Times New Roman"/>
          <w:sz w:val="24"/>
          <w:szCs w:val="24"/>
        </w:rPr>
        <w:t>Employment, Instruction and Cont</w:t>
      </w:r>
      <w:r w:rsidR="00D75964" w:rsidRPr="005B55F8">
        <w:rPr>
          <w:rFonts w:ascii="Times New Roman" w:hAnsi="Times New Roman" w:cs="Times New Roman"/>
          <w:sz w:val="24"/>
          <w:szCs w:val="24"/>
        </w:rPr>
        <w:t>rol of Convicts. This includes</w:t>
      </w:r>
      <w:r w:rsidR="00C208C1" w:rsidRPr="005B55F8">
        <w:rPr>
          <w:rFonts w:ascii="Times New Roman" w:hAnsi="Times New Roman" w:cs="Times New Roman"/>
          <w:sz w:val="24"/>
          <w:szCs w:val="24"/>
        </w:rPr>
        <w:t xml:space="preserve"> rules </w:t>
      </w:r>
      <w:r w:rsidR="006B61D3" w:rsidRPr="005B55F8">
        <w:rPr>
          <w:rFonts w:ascii="Times New Roman" w:hAnsi="Times New Roman" w:cs="Times New Roman"/>
          <w:sz w:val="24"/>
          <w:szCs w:val="24"/>
        </w:rPr>
        <w:t xml:space="preserve">organising </w:t>
      </w:r>
      <w:r w:rsidR="00D75964" w:rsidRPr="005B55F8">
        <w:rPr>
          <w:rFonts w:ascii="Times New Roman" w:hAnsi="Times New Roman" w:cs="Times New Roman"/>
          <w:sz w:val="24"/>
          <w:szCs w:val="24"/>
        </w:rPr>
        <w:t>members of the ‘</w:t>
      </w:r>
      <w:r w:rsidR="00C208C1" w:rsidRPr="005B55F8">
        <w:rPr>
          <w:rFonts w:ascii="Times New Roman" w:hAnsi="Times New Roman" w:cs="Times New Roman"/>
          <w:sz w:val="24"/>
          <w:szCs w:val="24"/>
        </w:rPr>
        <w:t>Brahmin</w:t>
      </w:r>
      <w:r w:rsidR="00D75964" w:rsidRPr="005B55F8">
        <w:rPr>
          <w:rFonts w:ascii="Times New Roman" w:hAnsi="Times New Roman" w:cs="Times New Roman"/>
          <w:sz w:val="24"/>
          <w:szCs w:val="24"/>
        </w:rPr>
        <w:t>’ or sufficiently high caste H</w:t>
      </w:r>
      <w:r w:rsidR="00C208C1" w:rsidRPr="005B55F8">
        <w:rPr>
          <w:rFonts w:ascii="Times New Roman" w:hAnsi="Times New Roman" w:cs="Times New Roman"/>
          <w:sz w:val="24"/>
          <w:szCs w:val="24"/>
        </w:rPr>
        <w:t xml:space="preserve">indu prisoner </w:t>
      </w:r>
      <w:r w:rsidR="00D75964" w:rsidRPr="005B55F8">
        <w:rPr>
          <w:rFonts w:ascii="Times New Roman" w:hAnsi="Times New Roman" w:cs="Times New Roman"/>
          <w:sz w:val="24"/>
          <w:szCs w:val="24"/>
        </w:rPr>
        <w:t xml:space="preserve">as being eligible to cook, and delegating cleaning work to the lower caste communities. </w:t>
      </w:r>
      <w:r w:rsidR="00C208C1" w:rsidRPr="005B55F8">
        <w:rPr>
          <w:rFonts w:ascii="Times New Roman" w:hAnsi="Times New Roman" w:cs="Times New Roman"/>
          <w:sz w:val="24"/>
          <w:szCs w:val="24"/>
        </w:rPr>
        <w:t xml:space="preserve">When such </w:t>
      </w:r>
      <w:r w:rsidR="006B61D3" w:rsidRPr="005B55F8">
        <w:rPr>
          <w:rFonts w:ascii="Times New Roman" w:hAnsi="Times New Roman" w:cs="Times New Roman"/>
          <w:sz w:val="24"/>
          <w:szCs w:val="24"/>
        </w:rPr>
        <w:t>schemes</w:t>
      </w:r>
      <w:r w:rsidR="00C208C1" w:rsidRPr="005B55F8">
        <w:rPr>
          <w:rFonts w:ascii="Times New Roman" w:hAnsi="Times New Roman" w:cs="Times New Roman"/>
          <w:sz w:val="24"/>
          <w:szCs w:val="24"/>
        </w:rPr>
        <w:t xml:space="preserve"> of bigotry and inequality exist, prisoners feel emotionally and socially detached from their surrounding communities, exacerbating alienation and isolation. The only way to overcome such social </w:t>
      </w:r>
      <w:r w:rsidR="00F643B8" w:rsidRPr="005B55F8">
        <w:rPr>
          <w:rFonts w:ascii="Times New Roman" w:hAnsi="Times New Roman" w:cs="Times New Roman"/>
          <w:sz w:val="24"/>
          <w:szCs w:val="24"/>
        </w:rPr>
        <w:t>inequalities</w:t>
      </w:r>
      <w:r w:rsidR="006B61D3"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 xml:space="preserve">is by dismantling these unjust systems and </w:t>
      </w:r>
      <w:r w:rsidR="006B61D3" w:rsidRPr="005B55F8">
        <w:rPr>
          <w:rFonts w:ascii="Times New Roman" w:hAnsi="Times New Roman" w:cs="Times New Roman"/>
          <w:sz w:val="24"/>
          <w:szCs w:val="24"/>
        </w:rPr>
        <w:t>replacing</w:t>
      </w:r>
      <w:r w:rsidR="00C208C1" w:rsidRPr="005B55F8">
        <w:rPr>
          <w:rFonts w:ascii="Times New Roman" w:hAnsi="Times New Roman" w:cs="Times New Roman"/>
          <w:sz w:val="24"/>
          <w:szCs w:val="24"/>
        </w:rPr>
        <w:t xml:space="preserve"> them with non-discriminatory and </w:t>
      </w:r>
      <w:r w:rsidR="00D75964" w:rsidRPr="005B55F8">
        <w:rPr>
          <w:rFonts w:ascii="Times New Roman" w:hAnsi="Times New Roman" w:cs="Times New Roman"/>
          <w:sz w:val="24"/>
          <w:szCs w:val="24"/>
        </w:rPr>
        <w:t>humanitarian</w:t>
      </w:r>
      <w:r w:rsidR="00C208C1" w:rsidRPr="005B55F8">
        <w:rPr>
          <w:rFonts w:ascii="Times New Roman" w:hAnsi="Times New Roman" w:cs="Times New Roman"/>
          <w:sz w:val="24"/>
          <w:szCs w:val="24"/>
        </w:rPr>
        <w:t xml:space="preserve"> </w:t>
      </w:r>
      <w:r w:rsidR="00D75964" w:rsidRPr="005B55F8">
        <w:rPr>
          <w:rFonts w:ascii="Times New Roman" w:hAnsi="Times New Roman" w:cs="Times New Roman"/>
          <w:sz w:val="24"/>
          <w:szCs w:val="24"/>
        </w:rPr>
        <w:t>approaches, such as ensuring the erasure of the caste system through sanctions for defectors.</w:t>
      </w:r>
      <w:r w:rsidR="00C208C1" w:rsidRPr="005B55F8">
        <w:rPr>
          <w:rFonts w:ascii="Times New Roman" w:hAnsi="Times New Roman" w:cs="Times New Roman"/>
          <w:sz w:val="24"/>
          <w:szCs w:val="24"/>
        </w:rPr>
        <w:t xml:space="preserve"> </w:t>
      </w:r>
      <w:r w:rsidR="0005793B" w:rsidRPr="005B55F8">
        <w:rPr>
          <w:rStyle w:val="FootnoteReference"/>
          <w:rFonts w:ascii="Times New Roman" w:hAnsi="Times New Roman" w:cs="Times New Roman"/>
          <w:sz w:val="24"/>
          <w:szCs w:val="24"/>
        </w:rPr>
        <w:footnoteReference w:id="16"/>
      </w:r>
    </w:p>
    <w:p w14:paraId="1AFCE103" w14:textId="0F5AF6E0" w:rsidR="00D75964" w:rsidRPr="005B55F8" w:rsidRDefault="00D75964"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w:t>
      </w:r>
      <w:r w:rsidR="00C208C1" w:rsidRPr="005B55F8">
        <w:rPr>
          <w:rFonts w:ascii="Times New Roman" w:hAnsi="Times New Roman" w:cs="Times New Roman"/>
          <w:sz w:val="24"/>
          <w:szCs w:val="24"/>
        </w:rPr>
        <w:t>Dynamic security</w:t>
      </w:r>
      <w:r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is a</w:t>
      </w:r>
      <w:r w:rsidR="00AE1B8B" w:rsidRPr="005B55F8">
        <w:rPr>
          <w:rFonts w:ascii="Times New Roman" w:hAnsi="Times New Roman" w:cs="Times New Roman"/>
          <w:sz w:val="24"/>
          <w:szCs w:val="24"/>
        </w:rPr>
        <w:t>nother significant</w:t>
      </w:r>
      <w:r w:rsidR="00C208C1" w:rsidRPr="005B55F8">
        <w:rPr>
          <w:rFonts w:ascii="Times New Roman" w:hAnsi="Times New Roman" w:cs="Times New Roman"/>
          <w:sz w:val="24"/>
          <w:szCs w:val="24"/>
        </w:rPr>
        <w:t xml:space="preserve"> </w:t>
      </w:r>
      <w:r w:rsidR="00AE1B8B" w:rsidRPr="005B55F8">
        <w:rPr>
          <w:rFonts w:ascii="Times New Roman" w:hAnsi="Times New Roman" w:cs="Times New Roman"/>
          <w:sz w:val="24"/>
          <w:szCs w:val="24"/>
        </w:rPr>
        <w:t>element</w:t>
      </w:r>
      <w:r w:rsidR="00C208C1" w:rsidRPr="005B55F8">
        <w:rPr>
          <w:rFonts w:ascii="Times New Roman" w:hAnsi="Times New Roman" w:cs="Times New Roman"/>
          <w:sz w:val="24"/>
          <w:szCs w:val="24"/>
        </w:rPr>
        <w:t xml:space="preserve"> of humane prison systems, and refers to an atmosphere of engagement and goodwill that enables</w:t>
      </w:r>
      <w:r w:rsidR="00AE1B8B"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 xml:space="preserve">opposite sides of the spectrum, prisoners and correctional officers, to focus on a collective task of rehabilitation, and the safety and security of the establishment. </w:t>
      </w:r>
      <w:r w:rsidRPr="005B55F8">
        <w:rPr>
          <w:rFonts w:ascii="Times New Roman" w:hAnsi="Times New Roman" w:cs="Times New Roman"/>
          <w:sz w:val="24"/>
          <w:szCs w:val="24"/>
        </w:rPr>
        <w:t>T</w:t>
      </w:r>
      <w:r w:rsidR="00C208C1" w:rsidRPr="005B55F8">
        <w:rPr>
          <w:rFonts w:ascii="Times New Roman" w:hAnsi="Times New Roman" w:cs="Times New Roman"/>
          <w:sz w:val="24"/>
          <w:szCs w:val="24"/>
        </w:rPr>
        <w:t xml:space="preserve">his can have dramatic effects such as </w:t>
      </w:r>
      <w:r w:rsidR="00AE1B8B" w:rsidRPr="005B55F8">
        <w:rPr>
          <w:rFonts w:ascii="Times New Roman" w:hAnsi="Times New Roman" w:cs="Times New Roman"/>
          <w:sz w:val="24"/>
          <w:szCs w:val="24"/>
        </w:rPr>
        <w:t xml:space="preserve">the </w:t>
      </w:r>
      <w:r w:rsidR="00C208C1" w:rsidRPr="005B55F8">
        <w:rPr>
          <w:rFonts w:ascii="Times New Roman" w:hAnsi="Times New Roman" w:cs="Times New Roman"/>
          <w:sz w:val="24"/>
          <w:szCs w:val="24"/>
        </w:rPr>
        <w:t>reduction of violence between guards and inmates, reduced acts of indiscipline, reduced escapes and improved use of education and other nurturing opportunities. However, dynamic security is impossible in overcrowded barracks and penitentiaries, where guards are overworked and overburdened. And at the same time, ground-level workers in a prison are potentially dealing with the most dangerous, disturbed, disabled and socially disadvantaged people in their communities</w:t>
      </w:r>
      <w:r w:rsidR="000A0370" w:rsidRPr="005B55F8">
        <w:rPr>
          <w:rFonts w:ascii="Times New Roman" w:hAnsi="Times New Roman" w:cs="Times New Roman"/>
          <w:sz w:val="24"/>
          <w:szCs w:val="24"/>
        </w:rPr>
        <w:t xml:space="preserve"> resulting in a complex </w:t>
      </w:r>
      <w:r w:rsidR="00AE1B8B" w:rsidRPr="005B55F8">
        <w:rPr>
          <w:rFonts w:ascii="Times New Roman" w:hAnsi="Times New Roman" w:cs="Times New Roman"/>
          <w:sz w:val="24"/>
          <w:szCs w:val="24"/>
        </w:rPr>
        <w:t>amalgamation</w:t>
      </w:r>
      <w:r w:rsidR="00C208C1" w:rsidRPr="005B55F8">
        <w:rPr>
          <w:rFonts w:ascii="Times New Roman" w:hAnsi="Times New Roman" w:cs="Times New Roman"/>
          <w:sz w:val="24"/>
          <w:szCs w:val="24"/>
        </w:rPr>
        <w:t xml:space="preserve">. </w:t>
      </w:r>
      <w:r w:rsidR="006B61D3" w:rsidRPr="005B55F8">
        <w:rPr>
          <w:rFonts w:ascii="Times New Roman" w:hAnsi="Times New Roman" w:cs="Times New Roman"/>
          <w:sz w:val="24"/>
          <w:szCs w:val="24"/>
        </w:rPr>
        <w:t>(Jones et al)</w:t>
      </w:r>
      <w:r w:rsidR="00F643B8" w:rsidRPr="005B55F8">
        <w:rPr>
          <w:rStyle w:val="FootnoteReference"/>
          <w:rFonts w:ascii="Times New Roman" w:hAnsi="Times New Roman" w:cs="Times New Roman"/>
          <w:sz w:val="24"/>
          <w:szCs w:val="24"/>
        </w:rPr>
        <w:footnoteReference w:id="17"/>
      </w:r>
    </w:p>
    <w:p w14:paraId="2FBDBA3B" w14:textId="1C9E2E85" w:rsidR="00D75964" w:rsidRPr="005B55F8" w:rsidRDefault="00D75964" w:rsidP="005B55F8">
      <w:pPr>
        <w:spacing w:line="360" w:lineRule="auto"/>
        <w:jc w:val="both"/>
        <w:rPr>
          <w:rFonts w:ascii="Times New Roman" w:hAnsi="Times New Roman" w:cs="Times New Roman"/>
          <w:sz w:val="24"/>
          <w:szCs w:val="24"/>
        </w:rPr>
      </w:pPr>
    </w:p>
    <w:p w14:paraId="7B6B69EC" w14:textId="7B092CD5" w:rsidR="00D75964" w:rsidRPr="005B55F8" w:rsidRDefault="00D75964" w:rsidP="005B55F8">
      <w:pPr>
        <w:spacing w:line="360" w:lineRule="auto"/>
        <w:jc w:val="both"/>
        <w:rPr>
          <w:rFonts w:ascii="Times New Roman" w:hAnsi="Times New Roman" w:cs="Times New Roman"/>
          <w:b/>
          <w:sz w:val="24"/>
          <w:szCs w:val="24"/>
          <w:u w:val="single"/>
        </w:rPr>
      </w:pPr>
      <w:r w:rsidRPr="005B55F8">
        <w:rPr>
          <w:rFonts w:ascii="Times New Roman" w:hAnsi="Times New Roman" w:cs="Times New Roman"/>
          <w:b/>
          <w:sz w:val="24"/>
          <w:szCs w:val="24"/>
          <w:u w:val="single"/>
        </w:rPr>
        <w:t>A Case Study of Norway:</w:t>
      </w:r>
    </w:p>
    <w:p w14:paraId="5362E081" w14:textId="44CEDF5D" w:rsidR="00FD1DFC" w:rsidRPr="005B55F8" w:rsidRDefault="000A0370"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In a </w:t>
      </w:r>
      <w:r w:rsidR="00C208C1" w:rsidRPr="005B55F8">
        <w:rPr>
          <w:rFonts w:ascii="Times New Roman" w:hAnsi="Times New Roman" w:cs="Times New Roman"/>
          <w:sz w:val="24"/>
          <w:szCs w:val="24"/>
        </w:rPr>
        <w:t xml:space="preserve">sleepy town in Norway, lies the world’s most humane maximum-security prison, </w:t>
      </w:r>
      <w:r w:rsidR="00C208C1" w:rsidRPr="005B55F8">
        <w:rPr>
          <w:rFonts w:ascii="Times New Roman" w:hAnsi="Times New Roman" w:cs="Times New Roman"/>
          <w:i/>
          <w:sz w:val="24"/>
          <w:szCs w:val="24"/>
        </w:rPr>
        <w:t>Halden Fengsel</w:t>
      </w:r>
      <w:r w:rsidR="00C208C1" w:rsidRPr="005B55F8">
        <w:rPr>
          <w:rFonts w:ascii="Times New Roman" w:hAnsi="Times New Roman" w:cs="Times New Roman"/>
          <w:sz w:val="24"/>
          <w:szCs w:val="24"/>
        </w:rPr>
        <w:t>. Halden seems unworldly to anyone who is familiar with the harsh reality of modern prisons, it is cheerful, well-facilitated and the overwhelming expression of a philosophy about the relative merits of punishment and forgiveness</w:t>
      </w:r>
      <w:r w:rsidR="00AE1B8B" w:rsidRPr="005B55F8">
        <w:rPr>
          <w:rFonts w:ascii="Times New Roman" w:hAnsi="Times New Roman" w:cs="Times New Roman"/>
          <w:sz w:val="24"/>
          <w:szCs w:val="24"/>
        </w:rPr>
        <w:t xml:space="preserve"> is </w:t>
      </w:r>
      <w:r w:rsidR="00D75964" w:rsidRPr="005B55F8">
        <w:rPr>
          <w:rFonts w:ascii="Times New Roman" w:hAnsi="Times New Roman" w:cs="Times New Roman"/>
          <w:sz w:val="24"/>
          <w:szCs w:val="24"/>
        </w:rPr>
        <w:t>evident</w:t>
      </w:r>
      <w:r w:rsidR="00AE1B8B" w:rsidRPr="005B55F8">
        <w:rPr>
          <w:rFonts w:ascii="Times New Roman" w:hAnsi="Times New Roman" w:cs="Times New Roman"/>
          <w:sz w:val="24"/>
          <w:szCs w:val="24"/>
        </w:rPr>
        <w:t>.</w:t>
      </w:r>
      <w:r w:rsidR="0005793B" w:rsidRPr="005B55F8">
        <w:rPr>
          <w:rStyle w:val="FootnoteReference"/>
          <w:rFonts w:ascii="Times New Roman" w:hAnsi="Times New Roman" w:cs="Times New Roman"/>
          <w:sz w:val="24"/>
          <w:szCs w:val="24"/>
        </w:rPr>
        <w:footnoteReference w:id="18"/>
      </w:r>
      <w:r w:rsidR="00AE1B8B"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 xml:space="preserve"> In 1998</w:t>
      </w:r>
      <w:r w:rsidR="00AE1B8B"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Norway’s Ministry of </w:t>
      </w:r>
      <w:r w:rsidR="00C208C1" w:rsidRPr="005B55F8">
        <w:rPr>
          <w:rFonts w:ascii="Times New Roman" w:hAnsi="Times New Roman" w:cs="Times New Roman"/>
          <w:sz w:val="24"/>
          <w:szCs w:val="24"/>
        </w:rPr>
        <w:lastRenderedPageBreak/>
        <w:t>Justice revaluated the Correctional Service’s methods, explicitly focusing on rehabilitating prisoners through education, job training and therapy. In 2007</w:t>
      </w:r>
      <w:r w:rsidR="0035741D"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reintegration</w:t>
      </w:r>
      <w:r w:rsidR="0035741D"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 xml:space="preserve">with a special emphasis on helping inmates find housing and work with a steady income </w:t>
      </w:r>
      <w:r w:rsidR="0035741D" w:rsidRPr="005B55F8">
        <w:rPr>
          <w:rFonts w:ascii="Times New Roman" w:hAnsi="Times New Roman" w:cs="Times New Roman"/>
          <w:sz w:val="24"/>
          <w:szCs w:val="24"/>
        </w:rPr>
        <w:t xml:space="preserve">prior to </w:t>
      </w:r>
      <w:r w:rsidR="00C208C1" w:rsidRPr="005B55F8">
        <w:rPr>
          <w:rFonts w:ascii="Times New Roman" w:hAnsi="Times New Roman" w:cs="Times New Roman"/>
          <w:sz w:val="24"/>
          <w:szCs w:val="24"/>
        </w:rPr>
        <w:t>release</w:t>
      </w:r>
      <w:r w:rsidR="0035741D"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shifted into the limelight. The Halden prison </w:t>
      </w:r>
      <w:r w:rsidR="00D75964" w:rsidRPr="005B55F8">
        <w:rPr>
          <w:rFonts w:ascii="Times New Roman" w:hAnsi="Times New Roman" w:cs="Times New Roman"/>
          <w:sz w:val="24"/>
          <w:szCs w:val="24"/>
        </w:rPr>
        <w:t>demonstrates</w:t>
      </w:r>
      <w:r w:rsidR="0035741D"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humaneness</w:t>
      </w:r>
      <w:r w:rsidR="00D75964" w:rsidRPr="005B55F8">
        <w:rPr>
          <w:rFonts w:ascii="Times New Roman" w:hAnsi="Times New Roman" w:cs="Times New Roman"/>
          <w:sz w:val="24"/>
          <w:szCs w:val="24"/>
        </w:rPr>
        <w:t>,</w:t>
      </w:r>
      <w:r w:rsidR="00C208C1" w:rsidRPr="005B55F8">
        <w:rPr>
          <w:rFonts w:ascii="Times New Roman" w:hAnsi="Times New Roman" w:cs="Times New Roman"/>
          <w:sz w:val="24"/>
          <w:szCs w:val="24"/>
        </w:rPr>
        <w:t xml:space="preserve"> both materialistically and philosophically. The campus-based prison is surrounded by thick foliage, and constructed in ‘soft’ materials such as wood, cork and brick.</w:t>
      </w:r>
      <w:r w:rsidR="0005793B" w:rsidRPr="005B55F8">
        <w:rPr>
          <w:rStyle w:val="FootnoteReference"/>
          <w:rFonts w:ascii="Times New Roman" w:hAnsi="Times New Roman" w:cs="Times New Roman"/>
          <w:sz w:val="24"/>
          <w:szCs w:val="24"/>
        </w:rPr>
        <w:footnoteReference w:id="19"/>
      </w:r>
      <w:r w:rsidR="00C208C1" w:rsidRPr="005B55F8">
        <w:rPr>
          <w:rFonts w:ascii="Times New Roman" w:hAnsi="Times New Roman" w:cs="Times New Roman"/>
          <w:sz w:val="24"/>
          <w:szCs w:val="24"/>
        </w:rPr>
        <w:t xml:space="preserve"> </w:t>
      </w:r>
      <w:r w:rsidR="0035741D" w:rsidRPr="005B55F8">
        <w:rPr>
          <w:rFonts w:ascii="Times New Roman" w:hAnsi="Times New Roman" w:cs="Times New Roman"/>
          <w:sz w:val="24"/>
          <w:szCs w:val="24"/>
        </w:rPr>
        <w:t>(Vox</w:t>
      </w:r>
      <w:r w:rsidR="0005793B" w:rsidRPr="005B55F8">
        <w:rPr>
          <w:rFonts w:ascii="Times New Roman" w:hAnsi="Times New Roman" w:cs="Times New Roman"/>
          <w:sz w:val="24"/>
          <w:szCs w:val="24"/>
        </w:rPr>
        <w:t>, 2019</w:t>
      </w:r>
      <w:r w:rsidR="0035741D" w:rsidRPr="005B55F8">
        <w:rPr>
          <w:rFonts w:ascii="Times New Roman" w:hAnsi="Times New Roman" w:cs="Times New Roman"/>
          <w:sz w:val="24"/>
          <w:szCs w:val="24"/>
        </w:rPr>
        <w:t xml:space="preserve">) </w:t>
      </w:r>
      <w:r w:rsidR="00237FA4" w:rsidRPr="005B55F8">
        <w:rPr>
          <w:rFonts w:ascii="Times New Roman" w:hAnsi="Times New Roman" w:cs="Times New Roman"/>
          <w:sz w:val="24"/>
          <w:szCs w:val="24"/>
        </w:rPr>
        <w:t xml:space="preserve">The way correctional officers and inmates </w:t>
      </w:r>
      <w:r w:rsidR="00D75964" w:rsidRPr="005B55F8">
        <w:rPr>
          <w:rFonts w:ascii="Times New Roman" w:hAnsi="Times New Roman" w:cs="Times New Roman"/>
          <w:sz w:val="24"/>
          <w:szCs w:val="24"/>
        </w:rPr>
        <w:t>interact is also very important. O</w:t>
      </w:r>
      <w:r w:rsidR="00237FA4" w:rsidRPr="005B55F8">
        <w:rPr>
          <w:rFonts w:ascii="Times New Roman" w:hAnsi="Times New Roman" w:cs="Times New Roman"/>
          <w:sz w:val="24"/>
          <w:szCs w:val="24"/>
        </w:rPr>
        <w:t>fficers can monitor inmates through face</w:t>
      </w:r>
      <w:r w:rsidR="0035741D" w:rsidRPr="005B55F8">
        <w:rPr>
          <w:rFonts w:ascii="Times New Roman" w:hAnsi="Times New Roman" w:cs="Times New Roman"/>
          <w:sz w:val="24"/>
          <w:szCs w:val="24"/>
        </w:rPr>
        <w:t>-</w:t>
      </w:r>
      <w:r w:rsidR="00237FA4" w:rsidRPr="005B55F8">
        <w:rPr>
          <w:rFonts w:ascii="Times New Roman" w:hAnsi="Times New Roman" w:cs="Times New Roman"/>
          <w:sz w:val="24"/>
          <w:szCs w:val="24"/>
        </w:rPr>
        <w:t>to</w:t>
      </w:r>
      <w:r w:rsidR="0035741D" w:rsidRPr="005B55F8">
        <w:rPr>
          <w:rFonts w:ascii="Times New Roman" w:hAnsi="Times New Roman" w:cs="Times New Roman"/>
          <w:sz w:val="24"/>
          <w:szCs w:val="24"/>
        </w:rPr>
        <w:t>-</w:t>
      </w:r>
      <w:r w:rsidR="00237FA4" w:rsidRPr="005B55F8">
        <w:rPr>
          <w:rFonts w:ascii="Times New Roman" w:hAnsi="Times New Roman" w:cs="Times New Roman"/>
          <w:sz w:val="24"/>
          <w:szCs w:val="24"/>
        </w:rPr>
        <w:t>face contact rather than observing large groups of people from a distance</w:t>
      </w:r>
      <w:r w:rsidR="00D75964" w:rsidRPr="005B55F8">
        <w:rPr>
          <w:rFonts w:ascii="Times New Roman" w:hAnsi="Times New Roman" w:cs="Times New Roman"/>
          <w:sz w:val="24"/>
          <w:szCs w:val="24"/>
        </w:rPr>
        <w:t>, like the P</w:t>
      </w:r>
      <w:r w:rsidR="00237FA4" w:rsidRPr="005B55F8">
        <w:rPr>
          <w:rFonts w:ascii="Times New Roman" w:hAnsi="Times New Roman" w:cs="Times New Roman"/>
          <w:sz w:val="24"/>
          <w:szCs w:val="24"/>
        </w:rPr>
        <w:t>anopticon</w:t>
      </w:r>
      <w:r w:rsidR="0035741D" w:rsidRPr="005B55F8">
        <w:rPr>
          <w:rFonts w:ascii="Times New Roman" w:hAnsi="Times New Roman" w:cs="Times New Roman"/>
          <w:sz w:val="24"/>
          <w:szCs w:val="24"/>
        </w:rPr>
        <w:t xml:space="preserve"> model</w:t>
      </w:r>
      <w:r w:rsidR="00237FA4" w:rsidRPr="005B55F8">
        <w:rPr>
          <w:rFonts w:ascii="Times New Roman" w:hAnsi="Times New Roman" w:cs="Times New Roman"/>
          <w:sz w:val="24"/>
          <w:szCs w:val="24"/>
        </w:rPr>
        <w:t xml:space="preserve">. </w:t>
      </w:r>
      <w:r w:rsidR="00C208C1" w:rsidRPr="005B55F8">
        <w:rPr>
          <w:rFonts w:ascii="Times New Roman" w:hAnsi="Times New Roman" w:cs="Times New Roman"/>
          <w:sz w:val="24"/>
          <w:szCs w:val="24"/>
        </w:rPr>
        <w:t xml:space="preserve">The Correctional Service </w:t>
      </w:r>
      <w:r w:rsidR="00D75964" w:rsidRPr="005B55F8">
        <w:rPr>
          <w:rFonts w:ascii="Times New Roman" w:hAnsi="Times New Roman" w:cs="Times New Roman"/>
          <w:sz w:val="24"/>
          <w:szCs w:val="24"/>
        </w:rPr>
        <w:t xml:space="preserve">also </w:t>
      </w:r>
      <w:r w:rsidR="00C208C1" w:rsidRPr="005B55F8">
        <w:rPr>
          <w:rFonts w:ascii="Times New Roman" w:hAnsi="Times New Roman" w:cs="Times New Roman"/>
          <w:sz w:val="24"/>
          <w:szCs w:val="24"/>
        </w:rPr>
        <w:t xml:space="preserve">emphasizes </w:t>
      </w:r>
      <w:r w:rsidR="0035741D" w:rsidRPr="005B55F8">
        <w:rPr>
          <w:rFonts w:ascii="Times New Roman" w:hAnsi="Times New Roman" w:cs="Times New Roman"/>
          <w:sz w:val="24"/>
          <w:szCs w:val="24"/>
        </w:rPr>
        <w:t xml:space="preserve">on </w:t>
      </w:r>
      <w:r w:rsidR="00C208C1" w:rsidRPr="005B55F8">
        <w:rPr>
          <w:rFonts w:ascii="Times New Roman" w:hAnsi="Times New Roman" w:cs="Times New Roman"/>
          <w:sz w:val="24"/>
          <w:szCs w:val="24"/>
        </w:rPr>
        <w:t>“dynamic security,” a philosophy that encourages interpersonal relationships between the staff and the inmates as the primary factor in</w:t>
      </w:r>
      <w:r w:rsidR="0035741D" w:rsidRPr="005B55F8">
        <w:rPr>
          <w:rFonts w:ascii="Times New Roman" w:hAnsi="Times New Roman" w:cs="Times New Roman"/>
          <w:sz w:val="24"/>
          <w:szCs w:val="24"/>
        </w:rPr>
        <w:t xml:space="preserve"> preserving the safety of the institution</w:t>
      </w:r>
      <w:r w:rsidR="00C208C1" w:rsidRPr="005B55F8">
        <w:rPr>
          <w:rFonts w:ascii="Times New Roman" w:hAnsi="Times New Roman" w:cs="Times New Roman"/>
          <w:sz w:val="24"/>
          <w:szCs w:val="24"/>
        </w:rPr>
        <w:t>. Th</w:t>
      </w:r>
      <w:r w:rsidR="0035741D" w:rsidRPr="005B55F8">
        <w:rPr>
          <w:rFonts w:ascii="Times New Roman" w:hAnsi="Times New Roman" w:cs="Times New Roman"/>
          <w:sz w:val="24"/>
          <w:szCs w:val="24"/>
        </w:rPr>
        <w:t xml:space="preserve">is is </w:t>
      </w:r>
      <w:r w:rsidR="00C208C1" w:rsidRPr="005B55F8">
        <w:rPr>
          <w:rFonts w:ascii="Times New Roman" w:hAnsi="Times New Roman" w:cs="Times New Roman"/>
          <w:sz w:val="24"/>
          <w:szCs w:val="24"/>
        </w:rPr>
        <w:t>contrast</w:t>
      </w:r>
      <w:r w:rsidR="0035741D" w:rsidRPr="005B55F8">
        <w:rPr>
          <w:rFonts w:ascii="Times New Roman" w:hAnsi="Times New Roman" w:cs="Times New Roman"/>
          <w:sz w:val="24"/>
          <w:szCs w:val="24"/>
        </w:rPr>
        <w:t>ed</w:t>
      </w:r>
      <w:r w:rsidR="00C208C1" w:rsidRPr="005B55F8">
        <w:rPr>
          <w:rFonts w:ascii="Times New Roman" w:hAnsi="Times New Roman" w:cs="Times New Roman"/>
          <w:sz w:val="24"/>
          <w:szCs w:val="24"/>
        </w:rPr>
        <w:t xml:space="preserve"> with </w:t>
      </w:r>
      <w:r w:rsidR="0035741D" w:rsidRPr="005B55F8">
        <w:rPr>
          <w:rFonts w:ascii="Times New Roman" w:hAnsi="Times New Roman" w:cs="Times New Roman"/>
          <w:sz w:val="24"/>
          <w:szCs w:val="24"/>
        </w:rPr>
        <w:t xml:space="preserve">American and British models of </w:t>
      </w:r>
      <w:r w:rsidR="00C208C1" w:rsidRPr="005B55F8">
        <w:rPr>
          <w:rFonts w:ascii="Times New Roman" w:hAnsi="Times New Roman" w:cs="Times New Roman"/>
          <w:sz w:val="24"/>
          <w:szCs w:val="24"/>
        </w:rPr>
        <w:t xml:space="preserve">“static security” where inmates are under constant observation through cameras, contained by remote-­controlled doors, </w:t>
      </w:r>
      <w:r w:rsidR="0035741D" w:rsidRPr="005B55F8">
        <w:rPr>
          <w:rFonts w:ascii="Times New Roman" w:hAnsi="Times New Roman" w:cs="Times New Roman"/>
          <w:sz w:val="24"/>
          <w:szCs w:val="24"/>
        </w:rPr>
        <w:t xml:space="preserve">and </w:t>
      </w:r>
      <w:r w:rsidR="00C208C1" w:rsidRPr="005B55F8">
        <w:rPr>
          <w:rFonts w:ascii="Times New Roman" w:hAnsi="Times New Roman" w:cs="Times New Roman"/>
          <w:sz w:val="24"/>
          <w:szCs w:val="24"/>
        </w:rPr>
        <w:t>encumbered by shackles or officer escorts when moved. Corrections officers are trained to control prisoners with as little interaction as possible. (Benko</w:t>
      </w:r>
      <w:r w:rsidR="0005793B" w:rsidRPr="005B55F8">
        <w:rPr>
          <w:rFonts w:ascii="Times New Roman" w:hAnsi="Times New Roman" w:cs="Times New Roman"/>
          <w:sz w:val="24"/>
          <w:szCs w:val="24"/>
        </w:rPr>
        <w:t>, 20</w:t>
      </w:r>
      <w:r w:rsidR="00E87087" w:rsidRPr="005B55F8">
        <w:rPr>
          <w:rFonts w:ascii="Times New Roman" w:hAnsi="Times New Roman" w:cs="Times New Roman"/>
          <w:sz w:val="24"/>
          <w:szCs w:val="24"/>
        </w:rPr>
        <w:t>15</w:t>
      </w:r>
      <w:r w:rsidR="00C208C1" w:rsidRPr="005B55F8">
        <w:rPr>
          <w:rFonts w:ascii="Times New Roman" w:hAnsi="Times New Roman" w:cs="Times New Roman"/>
          <w:sz w:val="24"/>
          <w:szCs w:val="24"/>
        </w:rPr>
        <w:t>)</w:t>
      </w:r>
      <w:r w:rsidR="0005793B" w:rsidRPr="005B55F8">
        <w:rPr>
          <w:rStyle w:val="FootnoteReference"/>
          <w:rFonts w:ascii="Times New Roman" w:hAnsi="Times New Roman" w:cs="Times New Roman"/>
          <w:sz w:val="24"/>
          <w:szCs w:val="24"/>
        </w:rPr>
        <w:footnoteReference w:id="20"/>
      </w:r>
    </w:p>
    <w:p w14:paraId="763DFDEC" w14:textId="52A270F5" w:rsidR="00C97563" w:rsidRPr="005B55F8" w:rsidRDefault="0035741D"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In</w:t>
      </w:r>
      <w:r w:rsidR="00D75964" w:rsidRPr="005B55F8">
        <w:rPr>
          <w:rFonts w:ascii="Times New Roman" w:hAnsi="Times New Roman" w:cs="Times New Roman"/>
          <w:sz w:val="24"/>
          <w:szCs w:val="24"/>
        </w:rPr>
        <w:t xml:space="preserve"> contract to the restorative theory</w:t>
      </w:r>
      <w:r w:rsidRPr="005B55F8">
        <w:rPr>
          <w:rFonts w:ascii="Times New Roman" w:hAnsi="Times New Roman" w:cs="Times New Roman"/>
          <w:sz w:val="24"/>
          <w:szCs w:val="24"/>
        </w:rPr>
        <w:t>, t</w:t>
      </w:r>
      <w:r w:rsidR="00060D2B" w:rsidRPr="005B55F8">
        <w:rPr>
          <w:rFonts w:ascii="Times New Roman" w:hAnsi="Times New Roman" w:cs="Times New Roman"/>
          <w:sz w:val="24"/>
          <w:szCs w:val="24"/>
        </w:rPr>
        <w:t>he</w:t>
      </w:r>
      <w:r w:rsidR="00060D2B" w:rsidRPr="005B55F8">
        <w:rPr>
          <w:rFonts w:ascii="Times New Roman" w:hAnsi="Times New Roman" w:cs="Times New Roman"/>
          <w:i/>
          <w:iCs/>
          <w:sz w:val="24"/>
          <w:szCs w:val="24"/>
        </w:rPr>
        <w:t xml:space="preserve"> </w:t>
      </w:r>
      <w:r w:rsidRPr="005B55F8">
        <w:rPr>
          <w:rFonts w:ascii="Times New Roman" w:hAnsi="Times New Roman" w:cs="Times New Roman"/>
          <w:i/>
          <w:iCs/>
          <w:sz w:val="24"/>
          <w:szCs w:val="24"/>
        </w:rPr>
        <w:t>R</w:t>
      </w:r>
      <w:r w:rsidR="00D75964" w:rsidRPr="005B55F8">
        <w:rPr>
          <w:rFonts w:ascii="Times New Roman" w:hAnsi="Times New Roman" w:cs="Times New Roman"/>
          <w:i/>
          <w:iCs/>
          <w:sz w:val="24"/>
          <w:szCs w:val="24"/>
        </w:rPr>
        <w:t>ehabilitation t</w:t>
      </w:r>
      <w:r w:rsidR="00060D2B" w:rsidRPr="005B55F8">
        <w:rPr>
          <w:rFonts w:ascii="Times New Roman" w:hAnsi="Times New Roman" w:cs="Times New Roman"/>
          <w:i/>
          <w:iCs/>
          <w:sz w:val="24"/>
          <w:szCs w:val="24"/>
        </w:rPr>
        <w:t>heory</w:t>
      </w:r>
      <w:r w:rsidR="00060D2B" w:rsidRPr="005B55F8">
        <w:rPr>
          <w:rFonts w:ascii="Times New Roman" w:hAnsi="Times New Roman" w:cs="Times New Roman"/>
          <w:sz w:val="24"/>
          <w:szCs w:val="24"/>
        </w:rPr>
        <w:t xml:space="preserve"> </w:t>
      </w:r>
      <w:r w:rsidR="00042565" w:rsidRPr="005B55F8">
        <w:rPr>
          <w:rFonts w:ascii="Times New Roman" w:hAnsi="Times New Roman" w:cs="Times New Roman"/>
          <w:sz w:val="24"/>
          <w:szCs w:val="24"/>
        </w:rPr>
        <w:t>acts as a</w:t>
      </w:r>
      <w:r w:rsidR="000A0370" w:rsidRPr="005B55F8">
        <w:rPr>
          <w:rFonts w:ascii="Times New Roman" w:hAnsi="Times New Roman" w:cs="Times New Roman"/>
          <w:sz w:val="24"/>
          <w:szCs w:val="24"/>
        </w:rPr>
        <w:t xml:space="preserve">n instrumental </w:t>
      </w:r>
      <w:r w:rsidR="00042565" w:rsidRPr="005B55F8">
        <w:rPr>
          <w:rFonts w:ascii="Times New Roman" w:hAnsi="Times New Roman" w:cs="Times New Roman"/>
          <w:sz w:val="24"/>
          <w:szCs w:val="24"/>
        </w:rPr>
        <w:t>tool of social change as it aids</w:t>
      </w:r>
      <w:r w:rsidR="00060D2B" w:rsidRPr="005B55F8">
        <w:rPr>
          <w:rFonts w:ascii="Times New Roman" w:hAnsi="Times New Roman" w:cs="Times New Roman"/>
          <w:sz w:val="24"/>
          <w:szCs w:val="24"/>
        </w:rPr>
        <w:t xml:space="preserve"> prisoners </w:t>
      </w:r>
      <w:r w:rsidR="00042565" w:rsidRPr="005B55F8">
        <w:rPr>
          <w:rFonts w:ascii="Times New Roman" w:hAnsi="Times New Roman" w:cs="Times New Roman"/>
          <w:sz w:val="24"/>
          <w:szCs w:val="24"/>
        </w:rPr>
        <w:t xml:space="preserve">in </w:t>
      </w:r>
      <w:r w:rsidR="00060D2B" w:rsidRPr="005B55F8">
        <w:rPr>
          <w:rFonts w:ascii="Times New Roman" w:hAnsi="Times New Roman" w:cs="Times New Roman"/>
          <w:sz w:val="24"/>
          <w:szCs w:val="24"/>
        </w:rPr>
        <w:t xml:space="preserve">become self-sustaining, cooperative and independent, working in tandem with other reforms such as eliminating inequity and discrimination. </w:t>
      </w:r>
    </w:p>
    <w:p w14:paraId="33F43A59" w14:textId="2C570E3D" w:rsidR="00C97563" w:rsidRPr="005B55F8" w:rsidRDefault="00060D2B"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The SC noted in Mohammad Giasuddin vs State </w:t>
      </w:r>
      <w:r w:rsidR="00F643B8" w:rsidRPr="005B55F8">
        <w:rPr>
          <w:rFonts w:ascii="Times New Roman" w:hAnsi="Times New Roman" w:cs="Times New Roman"/>
          <w:sz w:val="24"/>
          <w:szCs w:val="24"/>
        </w:rPr>
        <w:t>of</w:t>
      </w:r>
      <w:r w:rsidRPr="005B55F8">
        <w:rPr>
          <w:rFonts w:ascii="Times New Roman" w:hAnsi="Times New Roman" w:cs="Times New Roman"/>
          <w:sz w:val="24"/>
          <w:szCs w:val="24"/>
        </w:rPr>
        <w:t xml:space="preserve"> Andhra Pradesh</w:t>
      </w:r>
      <w:r w:rsidR="00C97563" w:rsidRPr="005B55F8">
        <w:rPr>
          <w:rFonts w:ascii="Times New Roman" w:hAnsi="Times New Roman" w:cs="Times New Roman"/>
          <w:sz w:val="24"/>
          <w:szCs w:val="24"/>
        </w:rPr>
        <w:t xml:space="preserve"> </w:t>
      </w:r>
      <w:r w:rsidRPr="005B55F8">
        <w:rPr>
          <w:rFonts w:ascii="Times New Roman" w:hAnsi="Times New Roman" w:cs="Times New Roman"/>
          <w:sz w:val="24"/>
          <w:szCs w:val="24"/>
        </w:rPr>
        <w:t xml:space="preserve">1977, </w:t>
      </w:r>
      <w:r w:rsidR="00E87087" w:rsidRPr="005B55F8">
        <w:rPr>
          <w:rStyle w:val="FootnoteReference"/>
          <w:rFonts w:ascii="Times New Roman" w:hAnsi="Times New Roman" w:cs="Times New Roman"/>
          <w:sz w:val="24"/>
          <w:szCs w:val="24"/>
        </w:rPr>
        <w:footnoteReference w:id="21"/>
      </w:r>
      <w:r w:rsidR="00E87087" w:rsidRPr="005B55F8">
        <w:rPr>
          <w:rFonts w:ascii="Times New Roman" w:hAnsi="Times New Roman" w:cs="Times New Roman"/>
          <w:sz w:val="24"/>
          <w:szCs w:val="24"/>
        </w:rPr>
        <w:t xml:space="preserve"> </w:t>
      </w:r>
      <w:r w:rsidRPr="005B55F8">
        <w:rPr>
          <w:rFonts w:ascii="Times New Roman" w:hAnsi="Times New Roman" w:cs="Times New Roman"/>
          <w:sz w:val="24"/>
          <w:szCs w:val="24"/>
        </w:rPr>
        <w:t>that</w:t>
      </w:r>
      <w:r w:rsidR="00C97563" w:rsidRPr="005B55F8">
        <w:rPr>
          <w:rFonts w:ascii="Times New Roman" w:hAnsi="Times New Roman" w:cs="Times New Roman"/>
          <w:sz w:val="24"/>
          <w:szCs w:val="24"/>
        </w:rPr>
        <w:t>:</w:t>
      </w:r>
    </w:p>
    <w:p w14:paraId="7E645E3C" w14:textId="6CB297EA" w:rsidR="00E87087" w:rsidRPr="005B55F8" w:rsidRDefault="00060D2B" w:rsidP="005B55F8">
      <w:pPr>
        <w:spacing w:line="360" w:lineRule="auto"/>
        <w:ind w:firstLine="720"/>
        <w:jc w:val="both"/>
        <w:rPr>
          <w:rFonts w:ascii="Times New Roman" w:hAnsi="Times New Roman" w:cs="Times New Roman"/>
          <w:sz w:val="24"/>
          <w:szCs w:val="24"/>
        </w:rPr>
      </w:pPr>
      <w:r w:rsidRPr="005B55F8">
        <w:rPr>
          <w:rFonts w:ascii="Times New Roman" w:hAnsi="Times New Roman" w:cs="Times New Roman"/>
          <w:i/>
          <w:iCs/>
          <w:sz w:val="24"/>
          <w:szCs w:val="24"/>
        </w:rPr>
        <w:t>“</w:t>
      </w:r>
      <w:r w:rsidR="00C97563" w:rsidRPr="005B55F8">
        <w:rPr>
          <w:rFonts w:ascii="Times New Roman" w:hAnsi="Times New Roman" w:cs="Times New Roman"/>
          <w:i/>
          <w:iCs/>
          <w:sz w:val="24"/>
          <w:szCs w:val="24"/>
        </w:rPr>
        <w:t>A</w:t>
      </w:r>
      <w:r w:rsidRPr="005B55F8">
        <w:rPr>
          <w:rFonts w:ascii="Times New Roman" w:hAnsi="Times New Roman" w:cs="Times New Roman"/>
          <w:i/>
          <w:iCs/>
          <w:sz w:val="24"/>
          <w:szCs w:val="24"/>
        </w:rPr>
        <w:t xml:space="preserve"> therapeutic rather than an in terrorem outlook should prevail in our criminal courts since brutal incarceration of the person merely produces laceration of his mind”</w:t>
      </w:r>
      <w:r w:rsidRPr="005B55F8">
        <w:rPr>
          <w:rFonts w:ascii="Times New Roman" w:hAnsi="Times New Roman" w:cs="Times New Roman"/>
          <w:sz w:val="24"/>
          <w:szCs w:val="24"/>
        </w:rPr>
        <w:t>.</w:t>
      </w:r>
      <w:r w:rsidR="00C97563" w:rsidRPr="005B55F8">
        <w:rPr>
          <w:rFonts w:ascii="Times New Roman" w:hAnsi="Times New Roman" w:cs="Times New Roman"/>
          <w:sz w:val="24"/>
          <w:szCs w:val="24"/>
        </w:rPr>
        <w:t xml:space="preserve"> </w:t>
      </w:r>
      <w:r w:rsidR="0035741D" w:rsidRPr="005B55F8">
        <w:rPr>
          <w:rFonts w:ascii="Times New Roman" w:hAnsi="Times New Roman" w:cs="Times New Roman"/>
          <w:sz w:val="24"/>
          <w:szCs w:val="24"/>
        </w:rPr>
        <w:t>(Hassan and Tiwari</w:t>
      </w:r>
      <w:r w:rsidR="00E87087" w:rsidRPr="005B55F8">
        <w:rPr>
          <w:rFonts w:ascii="Times New Roman" w:hAnsi="Times New Roman" w:cs="Times New Roman"/>
          <w:sz w:val="24"/>
          <w:szCs w:val="24"/>
        </w:rPr>
        <w:t>, 2021</w:t>
      </w:r>
      <w:r w:rsidR="0035741D" w:rsidRPr="005B55F8">
        <w:rPr>
          <w:rFonts w:ascii="Times New Roman" w:hAnsi="Times New Roman" w:cs="Times New Roman"/>
          <w:sz w:val="24"/>
          <w:szCs w:val="24"/>
        </w:rPr>
        <w:t>)</w:t>
      </w:r>
      <w:r w:rsidR="00E87087" w:rsidRPr="005B55F8">
        <w:rPr>
          <w:rFonts w:ascii="Times New Roman" w:hAnsi="Times New Roman" w:cs="Times New Roman"/>
          <w:sz w:val="24"/>
          <w:szCs w:val="24"/>
        </w:rPr>
        <w:t xml:space="preserve"> </w:t>
      </w:r>
      <w:r w:rsidR="00E87087" w:rsidRPr="005B55F8">
        <w:rPr>
          <w:rStyle w:val="FootnoteReference"/>
          <w:rFonts w:ascii="Times New Roman" w:hAnsi="Times New Roman" w:cs="Times New Roman"/>
          <w:sz w:val="24"/>
          <w:szCs w:val="24"/>
        </w:rPr>
        <w:footnoteReference w:id="22"/>
      </w:r>
    </w:p>
    <w:p w14:paraId="1A7AD669" w14:textId="75802AEB" w:rsidR="003545A9" w:rsidRPr="005B55F8" w:rsidRDefault="003545A9" w:rsidP="005B55F8">
      <w:pPr>
        <w:spacing w:line="360" w:lineRule="auto"/>
        <w:ind w:firstLine="720"/>
        <w:jc w:val="both"/>
        <w:rPr>
          <w:rFonts w:ascii="Times New Roman" w:hAnsi="Times New Roman" w:cs="Times New Roman"/>
          <w:sz w:val="24"/>
          <w:szCs w:val="24"/>
        </w:rPr>
      </w:pPr>
    </w:p>
    <w:p w14:paraId="50FB8317" w14:textId="77777777" w:rsidR="003545A9" w:rsidRPr="005B55F8" w:rsidRDefault="003545A9" w:rsidP="005B55F8">
      <w:pPr>
        <w:spacing w:line="360" w:lineRule="auto"/>
        <w:ind w:firstLine="720"/>
        <w:jc w:val="both"/>
        <w:rPr>
          <w:rFonts w:ascii="Times New Roman" w:hAnsi="Times New Roman" w:cs="Times New Roman"/>
          <w:sz w:val="24"/>
          <w:szCs w:val="24"/>
        </w:rPr>
      </w:pPr>
    </w:p>
    <w:p w14:paraId="255DBCD8" w14:textId="696650E4" w:rsidR="00D91F4D" w:rsidRPr="005B55F8" w:rsidRDefault="00E87087" w:rsidP="005B55F8">
      <w:pPr>
        <w:spacing w:line="360" w:lineRule="auto"/>
        <w:jc w:val="both"/>
        <w:rPr>
          <w:rFonts w:ascii="Times New Roman" w:hAnsi="Times New Roman" w:cs="Times New Roman"/>
          <w:b/>
          <w:bCs/>
          <w:sz w:val="24"/>
          <w:szCs w:val="24"/>
          <w:u w:val="single"/>
        </w:rPr>
      </w:pPr>
      <w:r w:rsidRPr="005B55F8">
        <w:rPr>
          <w:rFonts w:ascii="Times New Roman" w:hAnsi="Times New Roman" w:cs="Times New Roman"/>
          <w:b/>
          <w:sz w:val="24"/>
          <w:szCs w:val="24"/>
          <w:u w:val="single"/>
        </w:rPr>
        <w:lastRenderedPageBreak/>
        <w:t>Critics of Humane Punishment</w:t>
      </w:r>
      <w:r w:rsidR="00BC5C07" w:rsidRPr="005B55F8">
        <w:rPr>
          <w:rFonts w:ascii="Times New Roman" w:hAnsi="Times New Roman" w:cs="Times New Roman"/>
          <w:b/>
          <w:bCs/>
          <w:sz w:val="24"/>
          <w:szCs w:val="24"/>
          <w:u w:val="single"/>
        </w:rPr>
        <w:t xml:space="preserve">: </w:t>
      </w:r>
    </w:p>
    <w:p w14:paraId="3DA5B38E" w14:textId="156FCE28" w:rsidR="00E6469E" w:rsidRPr="005B55F8" w:rsidRDefault="00EF7D68"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While on paper, the Halden system seems idealistic</w:t>
      </w:r>
      <w:r w:rsidR="003545A9" w:rsidRPr="005B55F8">
        <w:rPr>
          <w:rFonts w:ascii="Times New Roman" w:hAnsi="Times New Roman" w:cs="Times New Roman"/>
          <w:sz w:val="24"/>
          <w:szCs w:val="24"/>
        </w:rPr>
        <w:t>,</w:t>
      </w:r>
      <w:r w:rsidRPr="005B55F8">
        <w:rPr>
          <w:rFonts w:ascii="Times New Roman" w:hAnsi="Times New Roman" w:cs="Times New Roman"/>
          <w:sz w:val="24"/>
          <w:szCs w:val="24"/>
        </w:rPr>
        <w:t xml:space="preserve"> John K a former inmate, in </w:t>
      </w:r>
      <w:r w:rsidR="009F24FB" w:rsidRPr="005B55F8">
        <w:rPr>
          <w:rFonts w:ascii="Times New Roman" w:hAnsi="Times New Roman" w:cs="Times New Roman"/>
          <w:sz w:val="24"/>
          <w:szCs w:val="24"/>
        </w:rPr>
        <w:t>their</w:t>
      </w:r>
      <w:r w:rsidRPr="005B55F8">
        <w:rPr>
          <w:rFonts w:ascii="Times New Roman" w:hAnsi="Times New Roman" w:cs="Times New Roman"/>
          <w:sz w:val="24"/>
          <w:szCs w:val="24"/>
        </w:rPr>
        <w:t xml:space="preserve"> article </w:t>
      </w:r>
      <w:r w:rsidR="0085362E" w:rsidRPr="005B55F8">
        <w:rPr>
          <w:rFonts w:ascii="Times New Roman" w:hAnsi="Times New Roman" w:cs="Times New Roman"/>
          <w:i/>
          <w:iCs/>
          <w:sz w:val="24"/>
          <w:szCs w:val="24"/>
        </w:rPr>
        <w:t>“Humanity Rather Than Materialism”</w:t>
      </w:r>
      <w:r w:rsidRPr="005B55F8">
        <w:rPr>
          <w:rFonts w:ascii="Times New Roman" w:hAnsi="Times New Roman" w:cs="Times New Roman"/>
          <w:sz w:val="24"/>
          <w:szCs w:val="24"/>
        </w:rPr>
        <w:t xml:space="preserve"> discusses how </w:t>
      </w:r>
      <w:r w:rsidR="0085362E" w:rsidRPr="005B55F8">
        <w:rPr>
          <w:rFonts w:ascii="Times New Roman" w:hAnsi="Times New Roman" w:cs="Times New Roman"/>
          <w:sz w:val="24"/>
          <w:szCs w:val="24"/>
        </w:rPr>
        <w:t xml:space="preserve">they were subjugated to </w:t>
      </w:r>
      <w:r w:rsidRPr="005B55F8">
        <w:rPr>
          <w:rFonts w:ascii="Times New Roman" w:hAnsi="Times New Roman" w:cs="Times New Roman"/>
          <w:sz w:val="24"/>
          <w:szCs w:val="24"/>
        </w:rPr>
        <w:t xml:space="preserve">substandard </w:t>
      </w:r>
      <w:r w:rsidR="0085362E" w:rsidRPr="005B55F8">
        <w:rPr>
          <w:rFonts w:ascii="Times New Roman" w:hAnsi="Times New Roman" w:cs="Times New Roman"/>
          <w:sz w:val="24"/>
          <w:szCs w:val="24"/>
        </w:rPr>
        <w:t>treatment at Halden, and was deprived of self-esteem and human interaction</w:t>
      </w:r>
      <w:r w:rsidRPr="005B55F8">
        <w:rPr>
          <w:rFonts w:ascii="Times New Roman" w:hAnsi="Times New Roman" w:cs="Times New Roman"/>
          <w:sz w:val="24"/>
          <w:szCs w:val="24"/>
        </w:rPr>
        <w:t xml:space="preserve">. They draw the analogy of a </w:t>
      </w:r>
      <w:r w:rsidR="009F24FB" w:rsidRPr="005B55F8">
        <w:rPr>
          <w:rFonts w:ascii="Times New Roman" w:hAnsi="Times New Roman" w:cs="Times New Roman"/>
          <w:sz w:val="24"/>
          <w:szCs w:val="24"/>
        </w:rPr>
        <w:t>‘</w:t>
      </w:r>
      <w:r w:rsidRPr="005B55F8">
        <w:rPr>
          <w:rFonts w:ascii="Times New Roman" w:hAnsi="Times New Roman" w:cs="Times New Roman"/>
          <w:sz w:val="24"/>
          <w:szCs w:val="24"/>
        </w:rPr>
        <w:t>tiled shower</w:t>
      </w:r>
      <w:r w:rsidR="009F24FB" w:rsidRPr="005B55F8">
        <w:rPr>
          <w:rFonts w:ascii="Times New Roman" w:hAnsi="Times New Roman" w:cs="Times New Roman"/>
          <w:sz w:val="24"/>
          <w:szCs w:val="24"/>
        </w:rPr>
        <w:t>’</w:t>
      </w:r>
      <w:r w:rsidRPr="005B55F8">
        <w:rPr>
          <w:rFonts w:ascii="Times New Roman" w:hAnsi="Times New Roman" w:cs="Times New Roman"/>
          <w:sz w:val="24"/>
          <w:szCs w:val="24"/>
        </w:rPr>
        <w:t xml:space="preserve"> and suggest that a fancy bathroom means nothing when you are deprived of</w:t>
      </w:r>
      <w:r w:rsidR="0085362E" w:rsidRPr="005B55F8">
        <w:rPr>
          <w:rFonts w:ascii="Times New Roman" w:hAnsi="Times New Roman" w:cs="Times New Roman"/>
          <w:sz w:val="24"/>
          <w:szCs w:val="24"/>
        </w:rPr>
        <w:t xml:space="preserve"> basic emotional</w:t>
      </w:r>
      <w:r w:rsidR="009F24FB" w:rsidRPr="005B55F8">
        <w:rPr>
          <w:rFonts w:ascii="Times New Roman" w:hAnsi="Times New Roman" w:cs="Times New Roman"/>
          <w:sz w:val="24"/>
          <w:szCs w:val="24"/>
        </w:rPr>
        <w:t xml:space="preserve"> needs (K. John</w:t>
      </w:r>
      <w:r w:rsidR="00E87087" w:rsidRPr="005B55F8">
        <w:rPr>
          <w:rFonts w:ascii="Times New Roman" w:hAnsi="Times New Roman" w:cs="Times New Roman"/>
          <w:sz w:val="24"/>
          <w:szCs w:val="24"/>
        </w:rPr>
        <w:t>, 2018</w:t>
      </w:r>
      <w:r w:rsidR="009F24FB" w:rsidRPr="005B55F8">
        <w:rPr>
          <w:rFonts w:ascii="Times New Roman" w:hAnsi="Times New Roman" w:cs="Times New Roman"/>
          <w:sz w:val="24"/>
          <w:szCs w:val="24"/>
        </w:rPr>
        <w:t>)</w:t>
      </w:r>
      <w:r w:rsidRPr="005B55F8">
        <w:rPr>
          <w:rFonts w:ascii="Times New Roman" w:hAnsi="Times New Roman" w:cs="Times New Roman"/>
          <w:sz w:val="24"/>
          <w:szCs w:val="24"/>
        </w:rPr>
        <w:t>.</w:t>
      </w:r>
      <w:r w:rsidR="00E87087" w:rsidRPr="005B55F8">
        <w:rPr>
          <w:rStyle w:val="FootnoteReference"/>
          <w:rFonts w:ascii="Times New Roman" w:hAnsi="Times New Roman" w:cs="Times New Roman"/>
          <w:sz w:val="24"/>
          <w:szCs w:val="24"/>
        </w:rPr>
        <w:footnoteReference w:id="23"/>
      </w:r>
      <w:r w:rsidRPr="005B55F8">
        <w:rPr>
          <w:rFonts w:ascii="Times New Roman" w:hAnsi="Times New Roman" w:cs="Times New Roman"/>
          <w:sz w:val="24"/>
          <w:szCs w:val="24"/>
        </w:rPr>
        <w:t xml:space="preserve"> However, I find myself </w:t>
      </w:r>
      <w:r w:rsidR="0085362E" w:rsidRPr="005B55F8">
        <w:rPr>
          <w:rFonts w:ascii="Times New Roman" w:hAnsi="Times New Roman" w:cs="Times New Roman"/>
          <w:sz w:val="24"/>
          <w:szCs w:val="24"/>
        </w:rPr>
        <w:t xml:space="preserve">at odds with this as a personal bathroom is a luxury that many, even outside prisons don’t have access to. While human interaction is irreplaceable, when we see the plight of inmates of prisons </w:t>
      </w:r>
      <w:r w:rsidR="009E53A1" w:rsidRPr="005B55F8">
        <w:rPr>
          <w:rFonts w:ascii="Times New Roman" w:hAnsi="Times New Roman" w:cs="Times New Roman"/>
          <w:sz w:val="24"/>
          <w:szCs w:val="24"/>
        </w:rPr>
        <w:t>that lack</w:t>
      </w:r>
      <w:r w:rsidR="0085362E" w:rsidRPr="005B55F8">
        <w:rPr>
          <w:rFonts w:ascii="Times New Roman" w:hAnsi="Times New Roman" w:cs="Times New Roman"/>
          <w:sz w:val="24"/>
          <w:szCs w:val="24"/>
        </w:rPr>
        <w:t xml:space="preserve"> basic amenities like running water and food</w:t>
      </w:r>
      <w:r w:rsidR="00243D92" w:rsidRPr="005B55F8">
        <w:rPr>
          <w:rFonts w:ascii="Times New Roman" w:hAnsi="Times New Roman" w:cs="Times New Roman"/>
          <w:sz w:val="24"/>
          <w:szCs w:val="24"/>
        </w:rPr>
        <w:t xml:space="preserve"> (see article by Subramaniam)</w:t>
      </w:r>
      <w:r w:rsidR="0085362E" w:rsidRPr="005B55F8">
        <w:rPr>
          <w:rFonts w:ascii="Times New Roman" w:hAnsi="Times New Roman" w:cs="Times New Roman"/>
          <w:sz w:val="24"/>
          <w:szCs w:val="24"/>
        </w:rPr>
        <w:t xml:space="preserve">, we understand the significance of </w:t>
      </w:r>
      <w:r w:rsidR="009E53A1" w:rsidRPr="005B55F8">
        <w:rPr>
          <w:rFonts w:ascii="Times New Roman" w:hAnsi="Times New Roman" w:cs="Times New Roman"/>
          <w:sz w:val="24"/>
          <w:szCs w:val="24"/>
        </w:rPr>
        <w:t xml:space="preserve">these </w:t>
      </w:r>
      <w:r w:rsidR="0085362E" w:rsidRPr="005B55F8">
        <w:rPr>
          <w:rFonts w:ascii="Times New Roman" w:hAnsi="Times New Roman" w:cs="Times New Roman"/>
          <w:sz w:val="24"/>
          <w:szCs w:val="24"/>
        </w:rPr>
        <w:t xml:space="preserve">humane systems. </w:t>
      </w:r>
      <w:r w:rsidR="00E87087" w:rsidRPr="005B55F8">
        <w:rPr>
          <w:rStyle w:val="FootnoteReference"/>
          <w:rFonts w:ascii="Times New Roman" w:hAnsi="Times New Roman" w:cs="Times New Roman"/>
          <w:sz w:val="24"/>
          <w:szCs w:val="24"/>
        </w:rPr>
        <w:footnoteReference w:id="24"/>
      </w:r>
    </w:p>
    <w:p w14:paraId="1D11050D" w14:textId="287129A3" w:rsidR="00E87087" w:rsidRPr="005B55F8" w:rsidRDefault="00C97563" w:rsidP="005B55F8">
      <w:pPr>
        <w:spacing w:line="360" w:lineRule="auto"/>
        <w:jc w:val="both"/>
        <w:rPr>
          <w:rFonts w:ascii="Times New Roman" w:hAnsi="Times New Roman" w:cs="Times New Roman"/>
          <w:i/>
          <w:iCs/>
          <w:sz w:val="24"/>
          <w:szCs w:val="24"/>
        </w:rPr>
      </w:pPr>
      <w:r w:rsidRPr="005B55F8">
        <w:rPr>
          <w:rFonts w:ascii="Times New Roman" w:hAnsi="Times New Roman" w:cs="Times New Roman"/>
          <w:sz w:val="24"/>
          <w:szCs w:val="24"/>
        </w:rPr>
        <w:t xml:space="preserve">C.S. Lewis also disputes with the humanitarian theory of punishment by </w:t>
      </w:r>
      <w:r w:rsidR="009F24FB" w:rsidRPr="005B55F8">
        <w:rPr>
          <w:rFonts w:ascii="Times New Roman" w:hAnsi="Times New Roman" w:cs="Times New Roman"/>
          <w:sz w:val="24"/>
          <w:szCs w:val="24"/>
        </w:rPr>
        <w:t>associating</w:t>
      </w:r>
      <w:r w:rsidRPr="005B55F8">
        <w:rPr>
          <w:rFonts w:ascii="Times New Roman" w:hAnsi="Times New Roman" w:cs="Times New Roman"/>
          <w:sz w:val="24"/>
          <w:szCs w:val="24"/>
        </w:rPr>
        <w:t xml:space="preserve"> crime as a disease seeking a cure, not </w:t>
      </w:r>
      <w:r w:rsidR="009F24FB" w:rsidRPr="005B55F8">
        <w:rPr>
          <w:rFonts w:ascii="Times New Roman" w:hAnsi="Times New Roman" w:cs="Times New Roman"/>
          <w:sz w:val="24"/>
          <w:szCs w:val="24"/>
        </w:rPr>
        <w:t xml:space="preserve">a </w:t>
      </w:r>
      <w:r w:rsidRPr="005B55F8">
        <w:rPr>
          <w:rFonts w:ascii="Times New Roman" w:hAnsi="Times New Roman" w:cs="Times New Roman"/>
          <w:sz w:val="24"/>
          <w:szCs w:val="24"/>
        </w:rPr>
        <w:t>sin which deserves punishment. Thus, it cannot be simply pardoned, and justice cannot be replaced with mercy. The larger implication of pardoning criminals who have inflicted pain through their deterrence</w:t>
      </w:r>
      <w:r w:rsidR="00796003" w:rsidRPr="005B55F8">
        <w:rPr>
          <w:rFonts w:ascii="Times New Roman" w:hAnsi="Times New Roman" w:cs="Times New Roman"/>
          <w:sz w:val="24"/>
          <w:szCs w:val="24"/>
        </w:rPr>
        <w:t xml:space="preserve"> challenges public expectations. </w:t>
      </w:r>
      <w:r w:rsidR="00E87087" w:rsidRPr="005B55F8">
        <w:rPr>
          <w:rStyle w:val="FootnoteReference"/>
          <w:rFonts w:ascii="Times New Roman" w:hAnsi="Times New Roman" w:cs="Times New Roman"/>
          <w:sz w:val="24"/>
          <w:szCs w:val="24"/>
        </w:rPr>
        <w:footnoteReference w:id="25"/>
      </w:r>
      <w:r w:rsidR="00796003" w:rsidRPr="005B55F8">
        <w:rPr>
          <w:rFonts w:ascii="Times New Roman" w:hAnsi="Times New Roman" w:cs="Times New Roman"/>
          <w:sz w:val="24"/>
          <w:szCs w:val="24"/>
        </w:rPr>
        <w:t>It seems extremely unjust that a murdere</w:t>
      </w:r>
      <w:r w:rsidR="009F24FB" w:rsidRPr="005B55F8">
        <w:rPr>
          <w:rFonts w:ascii="Times New Roman" w:hAnsi="Times New Roman" w:cs="Times New Roman"/>
          <w:sz w:val="24"/>
          <w:szCs w:val="24"/>
        </w:rPr>
        <w:t>r</w:t>
      </w:r>
      <w:r w:rsidR="00796003" w:rsidRPr="005B55F8">
        <w:rPr>
          <w:rFonts w:ascii="Times New Roman" w:hAnsi="Times New Roman" w:cs="Times New Roman"/>
          <w:sz w:val="24"/>
          <w:szCs w:val="24"/>
        </w:rPr>
        <w:t xml:space="preserve"> should </w:t>
      </w:r>
      <w:r w:rsidR="009F24FB" w:rsidRPr="005B55F8">
        <w:rPr>
          <w:rFonts w:ascii="Times New Roman" w:hAnsi="Times New Roman" w:cs="Times New Roman"/>
          <w:sz w:val="24"/>
          <w:szCs w:val="24"/>
        </w:rPr>
        <w:t>deserve</w:t>
      </w:r>
      <w:r w:rsidR="00796003" w:rsidRPr="005B55F8">
        <w:rPr>
          <w:rFonts w:ascii="Times New Roman" w:hAnsi="Times New Roman" w:cs="Times New Roman"/>
          <w:sz w:val="24"/>
          <w:szCs w:val="24"/>
        </w:rPr>
        <w:t xml:space="preserve"> a life of comfort. However, the larger </w:t>
      </w:r>
      <w:r w:rsidR="009F24FB" w:rsidRPr="005B55F8">
        <w:rPr>
          <w:rFonts w:ascii="Times New Roman" w:hAnsi="Times New Roman" w:cs="Times New Roman"/>
          <w:sz w:val="24"/>
          <w:szCs w:val="24"/>
        </w:rPr>
        <w:t>argument</w:t>
      </w:r>
      <w:r w:rsidR="00796003" w:rsidRPr="005B55F8">
        <w:rPr>
          <w:rFonts w:ascii="Times New Roman" w:hAnsi="Times New Roman" w:cs="Times New Roman"/>
          <w:sz w:val="24"/>
          <w:szCs w:val="24"/>
        </w:rPr>
        <w:t xml:space="preserve"> that looms is that we cannot convert our prisons into place devoid of hope. Dinitz offers a </w:t>
      </w:r>
      <w:r w:rsidR="00A20B0F" w:rsidRPr="005B55F8">
        <w:rPr>
          <w:rFonts w:ascii="Times New Roman" w:hAnsi="Times New Roman" w:cs="Times New Roman"/>
          <w:sz w:val="24"/>
          <w:szCs w:val="24"/>
        </w:rPr>
        <w:t xml:space="preserve">comparison </w:t>
      </w:r>
      <w:r w:rsidR="00796003" w:rsidRPr="005B55F8">
        <w:rPr>
          <w:rFonts w:ascii="Times New Roman" w:hAnsi="Times New Roman" w:cs="Times New Roman"/>
          <w:sz w:val="24"/>
          <w:szCs w:val="24"/>
        </w:rPr>
        <w:t xml:space="preserve">of Dante’s gate to hell, inscribed with </w:t>
      </w:r>
      <w:r w:rsidR="00796003" w:rsidRPr="005B55F8">
        <w:rPr>
          <w:rFonts w:ascii="Times New Roman" w:hAnsi="Times New Roman" w:cs="Times New Roman"/>
          <w:i/>
          <w:iCs/>
          <w:sz w:val="24"/>
          <w:szCs w:val="24"/>
        </w:rPr>
        <w:t>‘Abandon all hope, ye who</w:t>
      </w:r>
      <w:r w:rsidR="000A0370" w:rsidRPr="005B55F8">
        <w:rPr>
          <w:rFonts w:ascii="Times New Roman" w:hAnsi="Times New Roman" w:cs="Times New Roman"/>
          <w:i/>
          <w:iCs/>
          <w:sz w:val="24"/>
          <w:szCs w:val="24"/>
        </w:rPr>
        <w:t xml:space="preserve"> </w:t>
      </w:r>
      <w:r w:rsidR="00796003" w:rsidRPr="005B55F8">
        <w:rPr>
          <w:rFonts w:ascii="Times New Roman" w:hAnsi="Times New Roman" w:cs="Times New Roman"/>
          <w:i/>
          <w:iCs/>
          <w:sz w:val="24"/>
          <w:szCs w:val="24"/>
        </w:rPr>
        <w:t xml:space="preserve">enter here’ </w:t>
      </w:r>
      <w:r w:rsidR="00A20B0F" w:rsidRPr="005B55F8">
        <w:rPr>
          <w:rFonts w:ascii="Times New Roman" w:hAnsi="Times New Roman" w:cs="Times New Roman"/>
          <w:sz w:val="24"/>
          <w:szCs w:val="24"/>
        </w:rPr>
        <w:t>for the cruellest punishment is to deprive a prisoner of hope</w:t>
      </w:r>
      <w:r w:rsidR="00A20B0F" w:rsidRPr="005B55F8">
        <w:rPr>
          <w:rFonts w:ascii="Times New Roman" w:hAnsi="Times New Roman" w:cs="Times New Roman"/>
          <w:i/>
          <w:iCs/>
          <w:sz w:val="24"/>
          <w:szCs w:val="24"/>
        </w:rPr>
        <w:t>.</w:t>
      </w:r>
      <w:r w:rsidR="00F643B8" w:rsidRPr="005B55F8">
        <w:rPr>
          <w:rStyle w:val="FootnoteReference"/>
          <w:rFonts w:ascii="Times New Roman" w:hAnsi="Times New Roman" w:cs="Times New Roman"/>
          <w:i/>
          <w:iCs/>
          <w:sz w:val="24"/>
          <w:szCs w:val="24"/>
        </w:rPr>
        <w:footnoteReference w:id="26"/>
      </w:r>
    </w:p>
    <w:p w14:paraId="185724A4" w14:textId="77777777" w:rsidR="003545A9" w:rsidRPr="005B55F8" w:rsidRDefault="003545A9" w:rsidP="005B55F8">
      <w:pPr>
        <w:spacing w:line="360" w:lineRule="auto"/>
        <w:jc w:val="both"/>
        <w:rPr>
          <w:rFonts w:ascii="Times New Roman" w:hAnsi="Times New Roman" w:cs="Times New Roman"/>
          <w:i/>
          <w:iCs/>
          <w:sz w:val="24"/>
          <w:szCs w:val="24"/>
        </w:rPr>
      </w:pPr>
    </w:p>
    <w:p w14:paraId="378DAD5B" w14:textId="3BBF3E30" w:rsidR="00D91F4D" w:rsidRPr="005B55F8" w:rsidRDefault="00D91F4D" w:rsidP="005B55F8">
      <w:pPr>
        <w:spacing w:line="360" w:lineRule="auto"/>
        <w:jc w:val="both"/>
        <w:rPr>
          <w:rFonts w:ascii="Times New Roman" w:hAnsi="Times New Roman" w:cs="Times New Roman"/>
          <w:b/>
          <w:bCs/>
          <w:sz w:val="24"/>
          <w:szCs w:val="24"/>
          <w:u w:val="single"/>
        </w:rPr>
      </w:pPr>
      <w:r w:rsidRPr="005B55F8">
        <w:rPr>
          <w:rFonts w:ascii="Times New Roman" w:hAnsi="Times New Roman" w:cs="Times New Roman"/>
          <w:b/>
          <w:bCs/>
          <w:sz w:val="24"/>
          <w:szCs w:val="24"/>
          <w:u w:val="single"/>
        </w:rPr>
        <w:t xml:space="preserve">Conclusion: </w:t>
      </w:r>
    </w:p>
    <w:p w14:paraId="6FFE1196" w14:textId="5FBA3167" w:rsidR="00E6469E" w:rsidRPr="005B55F8" w:rsidRDefault="00C75299"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Fairness is the foundation of social order</w:t>
      </w:r>
      <w:r w:rsidR="00A03F9E" w:rsidRPr="005B55F8">
        <w:rPr>
          <w:rFonts w:ascii="Times New Roman" w:hAnsi="Times New Roman" w:cs="Times New Roman"/>
          <w:sz w:val="24"/>
          <w:szCs w:val="24"/>
        </w:rPr>
        <w:t xml:space="preserve">, and is only moral basis </w:t>
      </w:r>
      <w:r w:rsidR="003545A9" w:rsidRPr="005B55F8">
        <w:rPr>
          <w:rFonts w:ascii="Times New Roman" w:hAnsi="Times New Roman" w:cs="Times New Roman"/>
          <w:sz w:val="24"/>
          <w:szCs w:val="24"/>
        </w:rPr>
        <w:t>through</w:t>
      </w:r>
      <w:r w:rsidR="00A03F9E" w:rsidRPr="005B55F8">
        <w:rPr>
          <w:rFonts w:ascii="Times New Roman" w:hAnsi="Times New Roman" w:cs="Times New Roman"/>
          <w:sz w:val="24"/>
          <w:szCs w:val="24"/>
        </w:rPr>
        <w:t xml:space="preserve"> which legitimate authority over security and justice can be claimed</w:t>
      </w:r>
      <w:r w:rsidR="003545A9" w:rsidRPr="005B55F8">
        <w:rPr>
          <w:rFonts w:ascii="Times New Roman" w:hAnsi="Times New Roman" w:cs="Times New Roman"/>
          <w:sz w:val="24"/>
          <w:szCs w:val="24"/>
        </w:rPr>
        <w:t xml:space="preserve"> on</w:t>
      </w:r>
      <w:r w:rsidR="00A03F9E" w:rsidRPr="005B55F8">
        <w:rPr>
          <w:rFonts w:ascii="Times New Roman" w:hAnsi="Times New Roman" w:cs="Times New Roman"/>
          <w:sz w:val="24"/>
          <w:szCs w:val="24"/>
        </w:rPr>
        <w:t xml:space="preserve">. Furthermore, in </w:t>
      </w:r>
      <w:r w:rsidRPr="005B55F8">
        <w:rPr>
          <w:rFonts w:ascii="Times New Roman" w:hAnsi="Times New Roman" w:cs="Times New Roman"/>
          <w:sz w:val="24"/>
          <w:szCs w:val="24"/>
        </w:rPr>
        <w:t>fair social structures, basic human needs are more likely to be met</w:t>
      </w:r>
      <w:r w:rsidR="000A0370" w:rsidRPr="005B55F8">
        <w:rPr>
          <w:rFonts w:ascii="Times New Roman" w:hAnsi="Times New Roman" w:cs="Times New Roman"/>
          <w:sz w:val="24"/>
          <w:szCs w:val="24"/>
        </w:rPr>
        <w:t>, ga</w:t>
      </w:r>
      <w:r w:rsidR="00A03F9E" w:rsidRPr="005B55F8">
        <w:rPr>
          <w:rFonts w:ascii="Times New Roman" w:hAnsi="Times New Roman" w:cs="Times New Roman"/>
          <w:sz w:val="24"/>
          <w:szCs w:val="24"/>
        </w:rPr>
        <w:t>p</w:t>
      </w:r>
      <w:r w:rsidR="000A0370" w:rsidRPr="005B55F8">
        <w:rPr>
          <w:rFonts w:ascii="Times New Roman" w:hAnsi="Times New Roman" w:cs="Times New Roman"/>
          <w:sz w:val="24"/>
          <w:szCs w:val="24"/>
        </w:rPr>
        <w:t>p</w:t>
      </w:r>
      <w:r w:rsidR="00A03F9E" w:rsidRPr="005B55F8">
        <w:rPr>
          <w:rFonts w:ascii="Times New Roman" w:hAnsi="Times New Roman" w:cs="Times New Roman"/>
          <w:sz w:val="24"/>
          <w:szCs w:val="24"/>
        </w:rPr>
        <w:t>ing</w:t>
      </w:r>
      <w:r w:rsidR="000A0370" w:rsidRPr="005B55F8">
        <w:rPr>
          <w:rFonts w:ascii="Times New Roman" w:hAnsi="Times New Roman" w:cs="Times New Roman"/>
          <w:sz w:val="24"/>
          <w:szCs w:val="24"/>
        </w:rPr>
        <w:t xml:space="preserve"> the bridges of </w:t>
      </w:r>
      <w:r w:rsidR="00A03F9E" w:rsidRPr="005B55F8">
        <w:rPr>
          <w:rFonts w:ascii="Times New Roman" w:hAnsi="Times New Roman" w:cs="Times New Roman"/>
          <w:sz w:val="24"/>
          <w:szCs w:val="24"/>
        </w:rPr>
        <w:t xml:space="preserve">social </w:t>
      </w:r>
      <w:r w:rsidR="000A0370" w:rsidRPr="005B55F8">
        <w:rPr>
          <w:rFonts w:ascii="Times New Roman" w:hAnsi="Times New Roman" w:cs="Times New Roman"/>
          <w:sz w:val="24"/>
          <w:szCs w:val="24"/>
        </w:rPr>
        <w:t>inequalities prisoners face during rehabilitation</w:t>
      </w:r>
      <w:r w:rsidRPr="005B55F8">
        <w:rPr>
          <w:rFonts w:ascii="Times New Roman" w:hAnsi="Times New Roman" w:cs="Times New Roman"/>
          <w:sz w:val="24"/>
          <w:szCs w:val="24"/>
        </w:rPr>
        <w:t>.</w:t>
      </w:r>
      <w:r w:rsidR="00A03F9E" w:rsidRPr="005B55F8">
        <w:rPr>
          <w:rFonts w:ascii="Times New Roman" w:hAnsi="Times New Roman" w:cs="Times New Roman"/>
          <w:sz w:val="24"/>
          <w:szCs w:val="24"/>
        </w:rPr>
        <w:t xml:space="preserve"> The grave social, psychological, economic and cultural ramifications perpetuated by these social inequalities can be dissipated by employing humane principles of incarceration as a tool of social change. </w:t>
      </w:r>
      <w:r w:rsidR="00E6469E" w:rsidRPr="005B55F8">
        <w:rPr>
          <w:rFonts w:ascii="Times New Roman" w:hAnsi="Times New Roman" w:cs="Times New Roman"/>
          <w:sz w:val="24"/>
          <w:szCs w:val="24"/>
        </w:rPr>
        <w:t xml:space="preserve">  </w:t>
      </w:r>
      <w:r w:rsidR="003545A9" w:rsidRPr="005B55F8">
        <w:rPr>
          <w:rFonts w:ascii="Times New Roman" w:hAnsi="Times New Roman" w:cs="Times New Roman"/>
          <w:sz w:val="24"/>
          <w:szCs w:val="24"/>
        </w:rPr>
        <w:t>Rehabilitative</w:t>
      </w:r>
      <w:r w:rsidRPr="005B55F8">
        <w:rPr>
          <w:rFonts w:ascii="Times New Roman" w:hAnsi="Times New Roman" w:cs="Times New Roman"/>
          <w:sz w:val="24"/>
          <w:szCs w:val="24"/>
        </w:rPr>
        <w:t xml:space="preserve"> justice </w:t>
      </w:r>
      <w:r w:rsidR="003545A9" w:rsidRPr="005B55F8">
        <w:rPr>
          <w:rFonts w:ascii="Times New Roman" w:hAnsi="Times New Roman" w:cs="Times New Roman"/>
          <w:sz w:val="24"/>
          <w:szCs w:val="24"/>
        </w:rPr>
        <w:t>conveys</w:t>
      </w:r>
      <w:r w:rsidRPr="005B55F8">
        <w:rPr>
          <w:rFonts w:ascii="Times New Roman" w:hAnsi="Times New Roman" w:cs="Times New Roman"/>
          <w:sz w:val="24"/>
          <w:szCs w:val="24"/>
        </w:rPr>
        <w:t xml:space="preserve"> how prisons </w:t>
      </w:r>
      <w:r w:rsidR="00D91F4D" w:rsidRPr="005B55F8">
        <w:rPr>
          <w:rFonts w:ascii="Times New Roman" w:hAnsi="Times New Roman" w:cs="Times New Roman"/>
          <w:sz w:val="24"/>
          <w:szCs w:val="24"/>
        </w:rPr>
        <w:t xml:space="preserve">may alter their </w:t>
      </w:r>
      <w:r w:rsidRPr="005B55F8">
        <w:rPr>
          <w:rFonts w:ascii="Times New Roman" w:hAnsi="Times New Roman" w:cs="Times New Roman"/>
          <w:sz w:val="24"/>
          <w:szCs w:val="24"/>
        </w:rPr>
        <w:t xml:space="preserve">approach to address the sources of </w:t>
      </w:r>
      <w:r w:rsidR="00A03F9E" w:rsidRPr="005B55F8">
        <w:rPr>
          <w:rFonts w:ascii="Times New Roman" w:hAnsi="Times New Roman" w:cs="Times New Roman"/>
          <w:sz w:val="24"/>
          <w:szCs w:val="24"/>
        </w:rPr>
        <w:t>conflict,</w:t>
      </w:r>
      <w:r w:rsidRPr="005B55F8">
        <w:rPr>
          <w:rFonts w:ascii="Times New Roman" w:hAnsi="Times New Roman" w:cs="Times New Roman"/>
          <w:sz w:val="24"/>
          <w:szCs w:val="24"/>
        </w:rPr>
        <w:t xml:space="preserve"> by applying strategies on inclusivity, prevention of victimization and endorsing a non-punitive, problem-solving response mechanism</w:t>
      </w:r>
      <w:r w:rsidR="00D91F4D" w:rsidRPr="005B55F8">
        <w:rPr>
          <w:rFonts w:ascii="Times New Roman" w:hAnsi="Times New Roman" w:cs="Times New Roman"/>
          <w:sz w:val="24"/>
          <w:szCs w:val="24"/>
        </w:rPr>
        <w:t>. (Jones et al</w:t>
      </w:r>
      <w:r w:rsidR="00E6469E" w:rsidRPr="005B55F8">
        <w:rPr>
          <w:rFonts w:ascii="Times New Roman" w:hAnsi="Times New Roman" w:cs="Times New Roman"/>
          <w:sz w:val="24"/>
          <w:szCs w:val="24"/>
        </w:rPr>
        <w:t>)</w:t>
      </w:r>
      <w:r w:rsidR="00F643B8" w:rsidRPr="005B55F8">
        <w:rPr>
          <w:rStyle w:val="FootnoteReference"/>
          <w:rFonts w:ascii="Times New Roman" w:hAnsi="Times New Roman" w:cs="Times New Roman"/>
          <w:sz w:val="24"/>
          <w:szCs w:val="24"/>
        </w:rPr>
        <w:footnoteReference w:id="27"/>
      </w:r>
    </w:p>
    <w:p w14:paraId="044B89DD" w14:textId="60D1CF93" w:rsidR="00CB315F" w:rsidRPr="005B55F8" w:rsidRDefault="00CB315F" w:rsidP="005B55F8">
      <w:pPr>
        <w:spacing w:line="360" w:lineRule="auto"/>
        <w:jc w:val="both"/>
        <w:rPr>
          <w:rFonts w:ascii="Times New Roman" w:hAnsi="Times New Roman" w:cs="Times New Roman"/>
          <w:sz w:val="24"/>
          <w:szCs w:val="24"/>
        </w:rPr>
      </w:pPr>
    </w:p>
    <w:p w14:paraId="24FA697A" w14:textId="77777777" w:rsidR="00CB315F" w:rsidRPr="005B55F8" w:rsidRDefault="00CB315F" w:rsidP="005B55F8">
      <w:pPr>
        <w:spacing w:line="360" w:lineRule="auto"/>
        <w:jc w:val="both"/>
        <w:rPr>
          <w:rFonts w:ascii="Times New Roman" w:hAnsi="Times New Roman" w:cs="Times New Roman"/>
          <w:sz w:val="24"/>
          <w:szCs w:val="24"/>
        </w:rPr>
      </w:pPr>
    </w:p>
    <w:p w14:paraId="4F14F050" w14:textId="6C152E77" w:rsidR="00624D44" w:rsidRPr="005B55F8" w:rsidRDefault="00E87087" w:rsidP="005B55F8">
      <w:pPr>
        <w:spacing w:line="360" w:lineRule="auto"/>
        <w:jc w:val="both"/>
        <w:rPr>
          <w:rFonts w:ascii="Times New Roman" w:hAnsi="Times New Roman" w:cs="Times New Roman"/>
          <w:sz w:val="24"/>
          <w:szCs w:val="24"/>
        </w:rPr>
      </w:pPr>
      <w:r w:rsidRPr="005B55F8">
        <w:rPr>
          <w:rFonts w:ascii="Times New Roman" w:hAnsi="Times New Roman" w:cs="Times New Roman"/>
          <w:b/>
          <w:bCs/>
          <w:sz w:val="24"/>
          <w:szCs w:val="24"/>
          <w:u w:val="single"/>
        </w:rPr>
        <w:br w:type="column"/>
        <w:t>Bibliography</w:t>
      </w:r>
      <w:r w:rsidR="00BC5C07" w:rsidRPr="005B55F8">
        <w:rPr>
          <w:rFonts w:ascii="Times New Roman" w:hAnsi="Times New Roman" w:cs="Times New Roman"/>
          <w:b/>
          <w:bCs/>
          <w:sz w:val="24"/>
          <w:szCs w:val="24"/>
          <w:u w:val="single"/>
        </w:rPr>
        <w:t>:</w:t>
      </w:r>
    </w:p>
    <w:p w14:paraId="2A688DFF" w14:textId="77777777"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mallCaps/>
          <w:sz w:val="24"/>
          <w:szCs w:val="24"/>
        </w:rPr>
        <w:t>David Jones</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Humane prisons</w:t>
      </w:r>
      <w:r w:rsidRPr="005B55F8">
        <w:rPr>
          <w:rFonts w:ascii="Times New Roman" w:hAnsi="Times New Roman" w:cs="Times New Roman"/>
          <w:sz w:val="24"/>
          <w:szCs w:val="24"/>
        </w:rPr>
        <w:t xml:space="preserve"> (2006). </w:t>
      </w:r>
    </w:p>
    <w:p w14:paraId="081C27E9" w14:textId="77777777"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Michel Foucault. </w:t>
      </w:r>
      <w:r w:rsidRPr="005B55F8">
        <w:rPr>
          <w:rFonts w:ascii="Times New Roman" w:hAnsi="Times New Roman" w:cs="Times New Roman"/>
          <w:i/>
          <w:sz w:val="24"/>
          <w:szCs w:val="24"/>
        </w:rPr>
        <w:t>Discipline and Punish</w:t>
      </w:r>
      <w:r w:rsidRPr="005B55F8">
        <w:rPr>
          <w:rFonts w:ascii="Times New Roman" w:hAnsi="Times New Roman" w:cs="Times New Roman"/>
          <w:sz w:val="24"/>
          <w:szCs w:val="24"/>
        </w:rPr>
        <w:t xml:space="preserve"> (Pantheon 1978).</w:t>
      </w:r>
    </w:p>
    <w:p w14:paraId="3B33D8EE" w14:textId="56D9FD49"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Simon Dinitz, </w:t>
      </w:r>
      <w:r w:rsidRPr="005B55F8">
        <w:rPr>
          <w:rFonts w:ascii="Times New Roman" w:hAnsi="Times New Roman" w:cs="Times New Roman"/>
          <w:i/>
          <w:iCs/>
          <w:sz w:val="24"/>
          <w:szCs w:val="24"/>
        </w:rPr>
        <w:t>Are Safe and Humane Prisons Possible?</w:t>
      </w:r>
      <w:r w:rsidRPr="005B55F8">
        <w:rPr>
          <w:rFonts w:ascii="Times New Roman" w:hAnsi="Times New Roman" w:cs="Times New Roman"/>
          <w:sz w:val="24"/>
          <w:szCs w:val="24"/>
        </w:rPr>
        <w:t xml:space="preserve"> 14 </w:t>
      </w:r>
      <w:r w:rsidRPr="005B55F8">
        <w:rPr>
          <w:rFonts w:ascii="Times New Roman" w:hAnsi="Times New Roman" w:cs="Times New Roman"/>
          <w:smallCaps/>
          <w:sz w:val="24"/>
          <w:szCs w:val="24"/>
        </w:rPr>
        <w:t>Australian &amp; New Zealand Journal of Criminology</w:t>
      </w:r>
      <w:r w:rsidRPr="005B55F8">
        <w:rPr>
          <w:rFonts w:ascii="Times New Roman" w:hAnsi="Times New Roman" w:cs="Times New Roman"/>
          <w:sz w:val="24"/>
          <w:szCs w:val="24"/>
        </w:rPr>
        <w:t xml:space="preserve"> 3 (1981).</w:t>
      </w:r>
    </w:p>
    <w:p w14:paraId="4F1600A5" w14:textId="5F553A76"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mallCaps/>
          <w:sz w:val="24"/>
          <w:szCs w:val="24"/>
        </w:rPr>
        <w:t>John K.</w:t>
      </w:r>
      <w:r w:rsidRPr="005B55F8">
        <w:rPr>
          <w:rFonts w:ascii="Times New Roman" w:hAnsi="Times New Roman" w:cs="Times New Roman"/>
          <w:sz w:val="24"/>
          <w:szCs w:val="24"/>
        </w:rPr>
        <w:t xml:space="preserve">, </w:t>
      </w:r>
      <w:r w:rsidRPr="005B55F8">
        <w:rPr>
          <w:rFonts w:ascii="Times New Roman" w:hAnsi="Times New Roman" w:cs="Times New Roman"/>
          <w:i/>
          <w:iCs/>
          <w:sz w:val="24"/>
          <w:szCs w:val="24"/>
        </w:rPr>
        <w:t>Humanity rather than Materialism -A Short Essay About the Prison environment</w:t>
      </w:r>
      <w:r w:rsidRPr="005B55F8">
        <w:rPr>
          <w:rFonts w:ascii="Times New Roman" w:hAnsi="Times New Roman" w:cs="Times New Roman"/>
          <w:sz w:val="24"/>
          <w:szCs w:val="24"/>
        </w:rPr>
        <w:t xml:space="preserve">, (2018). </w:t>
      </w:r>
    </w:p>
    <w:p w14:paraId="1A23A025" w14:textId="77777777"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Stuart Barton Babbage, C. S. Lewis and the Humanitarian Theory of Punishment, 4 Christian LAW. (C.L.S.) 4 (1973). </w:t>
      </w:r>
    </w:p>
    <w:p w14:paraId="63C37BFD" w14:textId="77777777"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Richard A. Posner, </w:t>
      </w:r>
      <w:r w:rsidRPr="005B55F8">
        <w:rPr>
          <w:rFonts w:ascii="Times New Roman" w:hAnsi="Times New Roman" w:cs="Times New Roman"/>
          <w:i/>
          <w:iCs/>
          <w:sz w:val="24"/>
          <w:szCs w:val="24"/>
        </w:rPr>
        <w:t>Retribution and Related Concepts of Punishment</w:t>
      </w:r>
      <w:r w:rsidRPr="005B55F8">
        <w:rPr>
          <w:rFonts w:ascii="Times New Roman" w:hAnsi="Times New Roman" w:cs="Times New Roman"/>
          <w:sz w:val="24"/>
          <w:szCs w:val="24"/>
        </w:rPr>
        <w:t xml:space="preserve">, 9 </w:t>
      </w:r>
      <w:r w:rsidRPr="005B55F8">
        <w:rPr>
          <w:rFonts w:ascii="Times New Roman" w:hAnsi="Times New Roman" w:cs="Times New Roman"/>
          <w:smallCaps/>
          <w:sz w:val="24"/>
          <w:szCs w:val="24"/>
        </w:rPr>
        <w:t>The Journal of Legal Studies</w:t>
      </w:r>
      <w:r w:rsidRPr="005B55F8">
        <w:rPr>
          <w:rFonts w:ascii="Times New Roman" w:hAnsi="Times New Roman" w:cs="Times New Roman"/>
          <w:sz w:val="24"/>
          <w:szCs w:val="24"/>
        </w:rPr>
        <w:t xml:space="preserve"> 71 (1980).  </w:t>
      </w:r>
    </w:p>
    <w:p w14:paraId="5D787CDD" w14:textId="0CE9185D"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Jessica Benko, </w:t>
      </w:r>
      <w:r w:rsidRPr="005B55F8">
        <w:rPr>
          <w:rFonts w:ascii="Times New Roman" w:hAnsi="Times New Roman" w:cs="Times New Roman"/>
          <w:i/>
          <w:iCs/>
          <w:sz w:val="24"/>
          <w:szCs w:val="24"/>
        </w:rPr>
        <w:t>The Radical Humaneness of Norway’s Halden Prison</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The New York Times</w:t>
      </w:r>
      <w:r w:rsidRPr="005B55F8">
        <w:rPr>
          <w:rFonts w:ascii="Times New Roman" w:hAnsi="Times New Roman" w:cs="Times New Roman"/>
          <w:sz w:val="24"/>
          <w:szCs w:val="24"/>
        </w:rPr>
        <w:t xml:space="preserve">, Mar. 26, 2015, https://www.nytimes.com/2015/03/29/magazine/the-radical-humaneness-of-norways-halden-prison.html. </w:t>
      </w:r>
    </w:p>
    <w:p w14:paraId="725B0FF6" w14:textId="0AF0FCA9"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Shantha Sukanya, </w:t>
      </w:r>
      <w:r w:rsidRPr="005B55F8">
        <w:rPr>
          <w:rFonts w:ascii="Times New Roman" w:hAnsi="Times New Roman" w:cs="Times New Roman"/>
          <w:i/>
          <w:iCs/>
          <w:sz w:val="24"/>
          <w:szCs w:val="24"/>
        </w:rPr>
        <w:t>From Segregation to Labour, Manu’s Caste Law Governs the Indian Prison System</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The Wire</w:t>
      </w:r>
      <w:r w:rsidRPr="005B55F8">
        <w:rPr>
          <w:rFonts w:ascii="Times New Roman" w:hAnsi="Times New Roman" w:cs="Times New Roman"/>
          <w:sz w:val="24"/>
          <w:szCs w:val="24"/>
        </w:rPr>
        <w:t xml:space="preserve"> (2010), https://thewire.in/caste/india-prisons-caste-labour-segregation. </w:t>
      </w:r>
    </w:p>
    <w:p w14:paraId="2A803CDD" w14:textId="79537171" w:rsidR="00E87087" w:rsidRPr="005B55F8" w:rsidRDefault="00E87087" w:rsidP="005B55F8">
      <w:pPr>
        <w:pStyle w:val="ListParagraph"/>
        <w:numPr>
          <w:ilvl w:val="0"/>
          <w:numId w:val="8"/>
        </w:numPr>
        <w:spacing w:after="0" w:line="360" w:lineRule="auto"/>
        <w:jc w:val="both"/>
        <w:rPr>
          <w:rFonts w:ascii="Times New Roman" w:hAnsi="Times New Roman" w:cs="Times New Roman"/>
          <w:i/>
          <w:iCs/>
          <w:sz w:val="24"/>
          <w:szCs w:val="24"/>
          <w:lang w:val="en-US"/>
        </w:rPr>
      </w:pPr>
      <w:r w:rsidRPr="005B55F8">
        <w:rPr>
          <w:rFonts w:ascii="Times New Roman" w:hAnsi="Times New Roman" w:cs="Times New Roman"/>
          <w:sz w:val="24"/>
          <w:szCs w:val="24"/>
        </w:rPr>
        <w:t xml:space="preserve">Priyam Mittal, </w:t>
      </w:r>
      <w:r w:rsidRPr="005B55F8">
        <w:rPr>
          <w:rFonts w:ascii="Times New Roman" w:hAnsi="Times New Roman" w:cs="Times New Roman"/>
          <w:i/>
          <w:iCs/>
          <w:sz w:val="24"/>
          <w:szCs w:val="24"/>
          <w:lang w:val="en-US"/>
        </w:rPr>
        <w:t>Casteism in Prisons of India: A “Violent” Ecosystem</w:t>
      </w:r>
      <w:r w:rsidRPr="005B55F8">
        <w:rPr>
          <w:rFonts w:ascii="Times New Roman" w:hAnsi="Times New Roman" w:cs="Times New Roman"/>
          <w:sz w:val="24"/>
          <w:szCs w:val="24"/>
        </w:rPr>
        <w:t xml:space="preserve">, (2021), https://jils.blog/2021/06/13/casteism-in-prisons-of-india-a-violent-ecosystem/. </w:t>
      </w:r>
    </w:p>
    <w:p w14:paraId="14ABC4BA" w14:textId="020EA8A7"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UN Enable - Ad Hoc Committee - Rights of Persons with Disabilities -Working Group - Article 10 - International human rights conventions and legal instruments, </w:t>
      </w:r>
      <w:r w:rsidRPr="005B55F8">
        <w:rPr>
          <w:rFonts w:ascii="Times New Roman" w:hAnsi="Times New Roman" w:cs="Times New Roman"/>
          <w:smallCaps/>
          <w:sz w:val="24"/>
          <w:szCs w:val="24"/>
        </w:rPr>
        <w:t>www.un.org</w:t>
      </w:r>
      <w:r w:rsidRPr="005B55F8">
        <w:rPr>
          <w:rFonts w:ascii="Times New Roman" w:hAnsi="Times New Roman" w:cs="Times New Roman"/>
          <w:sz w:val="24"/>
          <w:szCs w:val="24"/>
        </w:rPr>
        <w:t>, https://www.un.org/esa/socdev/enable/rights/wghrefa10.htm.</w:t>
      </w:r>
    </w:p>
    <w:p w14:paraId="1CA6D044" w14:textId="13BA0BD8" w:rsidR="00E87087" w:rsidRPr="005B55F8" w:rsidRDefault="00E87087" w:rsidP="005B55F8">
      <w:pPr>
        <w:pStyle w:val="ListParagraph"/>
        <w:numPr>
          <w:ilvl w:val="0"/>
          <w:numId w:val="8"/>
        </w:numPr>
        <w:spacing w:after="0" w:line="360" w:lineRule="auto"/>
        <w:jc w:val="both"/>
        <w:rPr>
          <w:rFonts w:ascii="Times New Roman" w:eastAsia="Times New Roman" w:hAnsi="Times New Roman" w:cs="Times New Roman"/>
          <w:sz w:val="24"/>
          <w:szCs w:val="24"/>
          <w:lang w:eastAsia="en-IN"/>
        </w:rPr>
      </w:pPr>
      <w:r w:rsidRPr="005B55F8">
        <w:rPr>
          <w:rFonts w:ascii="Times New Roman" w:hAnsi="Times New Roman" w:cs="Times New Roman"/>
          <w:sz w:val="24"/>
          <w:szCs w:val="24"/>
        </w:rPr>
        <w:t xml:space="preserve">Brandon Keim, </w:t>
      </w:r>
      <w:r w:rsidRPr="005B55F8">
        <w:rPr>
          <w:rFonts w:ascii="Times New Roman" w:hAnsi="Times New Roman" w:cs="Times New Roman"/>
          <w:i/>
          <w:iCs/>
          <w:sz w:val="24"/>
          <w:szCs w:val="24"/>
        </w:rPr>
        <w:t>The Horrible Psychology of Solitary Confinement</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WIRED</w:t>
      </w:r>
      <w:r w:rsidRPr="005B55F8">
        <w:rPr>
          <w:rFonts w:ascii="Times New Roman" w:hAnsi="Times New Roman" w:cs="Times New Roman"/>
          <w:sz w:val="24"/>
          <w:szCs w:val="24"/>
        </w:rPr>
        <w:t xml:space="preserve"> (2013), https://www.wired.com/2013/07/solitary-confinement-2/.</w:t>
      </w:r>
      <w:r w:rsidRPr="005B55F8">
        <w:rPr>
          <w:rFonts w:ascii="Times New Roman" w:eastAsia="Times New Roman" w:hAnsi="Times New Roman" w:cs="Times New Roman"/>
          <w:sz w:val="24"/>
          <w:szCs w:val="24"/>
          <w:lang w:eastAsia="en-IN"/>
        </w:rPr>
        <w:t xml:space="preserve"> </w:t>
      </w:r>
    </w:p>
    <w:p w14:paraId="46907920" w14:textId="38E2F318"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Vox, </w:t>
      </w:r>
      <w:r w:rsidRPr="005B55F8">
        <w:rPr>
          <w:rFonts w:ascii="Times New Roman" w:hAnsi="Times New Roman" w:cs="Times New Roman"/>
          <w:i/>
          <w:iCs/>
          <w:sz w:val="24"/>
          <w:szCs w:val="24"/>
        </w:rPr>
        <w:t>How Norway designed a more humane prison</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YouTube</w:t>
      </w:r>
      <w:r w:rsidRPr="005B55F8">
        <w:rPr>
          <w:rFonts w:ascii="Times New Roman" w:hAnsi="Times New Roman" w:cs="Times New Roman"/>
          <w:sz w:val="24"/>
          <w:szCs w:val="24"/>
        </w:rPr>
        <w:t xml:space="preserve"> (2019), https://www.youtube.com/watch?v=5v13wrVEQ2M.</w:t>
      </w:r>
    </w:p>
    <w:p w14:paraId="2F8391D9" w14:textId="5E0D3E07" w:rsidR="00E87087" w:rsidRPr="005B55F8" w:rsidRDefault="00E87087" w:rsidP="005B55F8">
      <w:pPr>
        <w:pStyle w:val="ListParagraph"/>
        <w:numPr>
          <w:ilvl w:val="0"/>
          <w:numId w:val="8"/>
        </w:numPr>
        <w:spacing w:line="360" w:lineRule="auto"/>
        <w:rPr>
          <w:rFonts w:ascii="Times New Roman" w:hAnsi="Times New Roman" w:cs="Times New Roman"/>
          <w:sz w:val="24"/>
          <w:szCs w:val="24"/>
        </w:rPr>
      </w:pPr>
      <w:r w:rsidRPr="005B55F8">
        <w:rPr>
          <w:rFonts w:ascii="Times New Roman" w:hAnsi="Times New Roman" w:cs="Times New Roman"/>
          <w:sz w:val="24"/>
          <w:szCs w:val="24"/>
        </w:rPr>
        <w:t xml:space="preserve">Insider News, </w:t>
      </w:r>
      <w:r w:rsidRPr="005B55F8">
        <w:rPr>
          <w:rFonts w:ascii="Times New Roman" w:hAnsi="Times New Roman" w:cs="Times New Roman"/>
          <w:i/>
          <w:iCs/>
          <w:sz w:val="24"/>
          <w:szCs w:val="24"/>
        </w:rPr>
        <w:t>Prisoners in Finland Live in Open Prisons Where They Learn Tech Skills | On The Ground</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www.youtube.com</w:t>
      </w:r>
      <w:r w:rsidRPr="005B55F8">
        <w:rPr>
          <w:rFonts w:ascii="Times New Roman" w:hAnsi="Times New Roman" w:cs="Times New Roman"/>
          <w:sz w:val="24"/>
          <w:szCs w:val="24"/>
        </w:rPr>
        <w:t xml:space="preserve"> (2020), https://www.youtube.com/watch?v=l554kV12Wuo#:~:text=and%20even%20testing%20vr%20to. </w:t>
      </w:r>
    </w:p>
    <w:p w14:paraId="657F07C6" w14:textId="01FC9C8A"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A prison where the inmates have to go and find jobs, BBC News, Feb. 4, 2019, https://www.bbc.com/news/stories-47093046#:~:text=Open%20prisons%20in%20India&amp;text=The%20prison%20doesn. </w:t>
      </w:r>
    </w:p>
    <w:p w14:paraId="555A1DE1" w14:textId="5FE523DE" w:rsidR="00E87087" w:rsidRPr="005B55F8" w:rsidRDefault="00E87087" w:rsidP="005B55F8">
      <w:pPr>
        <w:pStyle w:val="NormalWeb"/>
        <w:numPr>
          <w:ilvl w:val="0"/>
          <w:numId w:val="8"/>
        </w:numPr>
        <w:spacing w:before="0" w:beforeAutospacing="0" w:after="0" w:afterAutospacing="0" w:line="360" w:lineRule="auto"/>
        <w:jc w:val="both"/>
      </w:pPr>
      <w:r w:rsidRPr="005B55F8">
        <w:t xml:space="preserve">Nithya Subramanian, </w:t>
      </w:r>
      <w:r w:rsidRPr="005B55F8">
        <w:rPr>
          <w:i/>
          <w:iCs/>
        </w:rPr>
        <w:t>In pictures: The woeful state of prisons in Rajasthan – and a hopeful alternative</w:t>
      </w:r>
      <w:r w:rsidRPr="005B55F8">
        <w:t xml:space="preserve">, </w:t>
      </w:r>
      <w:r w:rsidRPr="005B55F8">
        <w:rPr>
          <w:smallCaps/>
        </w:rPr>
        <w:t>Scroll.in</w:t>
      </w:r>
      <w:r w:rsidRPr="005B55F8">
        <w:t xml:space="preserve"> (2019), https://scroll.in/article/943863/in-pictures-the-woeful-state-of-prisons-in-rajasthan-and-a-hopeful-alternative.</w:t>
      </w:r>
    </w:p>
    <w:p w14:paraId="7D39309A" w14:textId="68C2EF2C" w:rsidR="00E87087" w:rsidRPr="005B55F8" w:rsidRDefault="00E87087" w:rsidP="005B55F8">
      <w:pPr>
        <w:pStyle w:val="NormalWeb"/>
        <w:numPr>
          <w:ilvl w:val="0"/>
          <w:numId w:val="8"/>
        </w:numPr>
        <w:spacing w:before="0" w:beforeAutospacing="0" w:after="0" w:afterAutospacing="0" w:line="360" w:lineRule="auto"/>
        <w:jc w:val="both"/>
      </w:pPr>
      <w:r w:rsidRPr="005B55F8">
        <w:t xml:space="preserve">Andrew Coyle, </w:t>
      </w:r>
      <w:r w:rsidRPr="005B55F8">
        <w:rPr>
          <w:i/>
          <w:iCs/>
        </w:rPr>
        <w:t>prison | Definition, History, &amp; Facts</w:t>
      </w:r>
      <w:r w:rsidRPr="005B55F8">
        <w:t xml:space="preserve">, </w:t>
      </w:r>
      <w:r w:rsidRPr="005B55F8">
        <w:rPr>
          <w:smallCaps/>
        </w:rPr>
        <w:t>Encyclopædia Britannica</w:t>
      </w:r>
      <w:r w:rsidRPr="005B55F8">
        <w:t xml:space="preserve"> (2019), https://www.britannica.com/topic/prison. </w:t>
      </w:r>
    </w:p>
    <w:p w14:paraId="160A8B6B" w14:textId="5254CF5F"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prison - Prisoners’ rights | Britannica, </w:t>
      </w:r>
      <w:r w:rsidRPr="005B55F8">
        <w:rPr>
          <w:rFonts w:ascii="Times New Roman" w:hAnsi="Times New Roman" w:cs="Times New Roman"/>
          <w:smallCaps/>
          <w:sz w:val="24"/>
          <w:szCs w:val="24"/>
        </w:rPr>
        <w:t>www.britannica.com</w:t>
      </w:r>
      <w:r w:rsidRPr="005B55F8">
        <w:rPr>
          <w:rFonts w:ascii="Times New Roman" w:hAnsi="Times New Roman" w:cs="Times New Roman"/>
          <w:sz w:val="24"/>
          <w:szCs w:val="24"/>
        </w:rPr>
        <w:t>, https://www.britannica.com/topic/prison/Prisoners-rights.</w:t>
      </w:r>
    </w:p>
    <w:p w14:paraId="2D934AEF" w14:textId="2EFD2C92"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Md Tasnimul Hassan &amp; Deeksha Tiwari, </w:t>
      </w:r>
      <w:r w:rsidRPr="005B55F8">
        <w:rPr>
          <w:rFonts w:ascii="Times New Roman" w:hAnsi="Times New Roman" w:cs="Times New Roman"/>
          <w:i/>
          <w:iCs/>
          <w:sz w:val="24"/>
          <w:szCs w:val="24"/>
        </w:rPr>
        <w:t>From punishment to rehabilitation: The need for prison reforms – TheLeaflet</w:t>
      </w:r>
      <w:r w:rsidRPr="005B55F8">
        <w:rPr>
          <w:rFonts w:ascii="Times New Roman" w:hAnsi="Times New Roman" w:cs="Times New Roman"/>
          <w:sz w:val="24"/>
          <w:szCs w:val="24"/>
        </w:rPr>
        <w:t xml:space="preserve">, </w:t>
      </w:r>
      <w:r w:rsidRPr="005B55F8">
        <w:rPr>
          <w:rFonts w:ascii="Times New Roman" w:hAnsi="Times New Roman" w:cs="Times New Roman"/>
          <w:smallCaps/>
          <w:sz w:val="24"/>
          <w:szCs w:val="24"/>
        </w:rPr>
        <w:t>theleaflet.in</w:t>
      </w:r>
      <w:r w:rsidRPr="005B55F8">
        <w:rPr>
          <w:rFonts w:ascii="Times New Roman" w:hAnsi="Times New Roman" w:cs="Times New Roman"/>
          <w:sz w:val="24"/>
          <w:szCs w:val="24"/>
        </w:rPr>
        <w:t xml:space="preserve"> (2021), https://theleaflet.in/from-punishment-to-rehabilitation-the-need-for-prison-reforms/. </w:t>
      </w:r>
    </w:p>
    <w:p w14:paraId="06AE7C1C" w14:textId="3F4CF730" w:rsidR="00E87087" w:rsidRPr="005B55F8" w:rsidRDefault="00E87087" w:rsidP="005B55F8">
      <w:pPr>
        <w:pStyle w:val="ListParagraph"/>
        <w:numPr>
          <w:ilvl w:val="0"/>
          <w:numId w:val="8"/>
        </w:num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Mohammad Giasuddin vs State of Andhra Pradesh, 1977 AIR 1926, 1978 SCR (1) 153 </w:t>
      </w:r>
    </w:p>
    <w:p w14:paraId="6EDBE402" w14:textId="77777777" w:rsidR="00E87087" w:rsidRPr="005B55F8" w:rsidRDefault="00E87087" w:rsidP="005B55F8">
      <w:pPr>
        <w:pStyle w:val="FootnoteText"/>
        <w:numPr>
          <w:ilvl w:val="0"/>
          <w:numId w:val="8"/>
        </w:numPr>
        <w:spacing w:line="360" w:lineRule="auto"/>
        <w:jc w:val="both"/>
        <w:rPr>
          <w:rFonts w:ascii="Times New Roman" w:hAnsi="Times New Roman" w:cs="Times New Roman"/>
          <w:sz w:val="24"/>
          <w:szCs w:val="24"/>
          <w:lang w:val="en-US"/>
        </w:rPr>
      </w:pPr>
      <w:r w:rsidRPr="005B55F8">
        <w:rPr>
          <w:rFonts w:ascii="Times New Roman" w:hAnsi="Times New Roman" w:cs="Times New Roman"/>
          <w:color w:val="181817"/>
          <w:sz w:val="24"/>
          <w:szCs w:val="24"/>
          <w:shd w:val="clear" w:color="auto" w:fill="FFFFFF"/>
        </w:rPr>
        <w:t>Roderick Munday, </w:t>
      </w:r>
      <w:r w:rsidRPr="005B55F8">
        <w:rPr>
          <w:rFonts w:ascii="Times New Roman" w:hAnsi="Times New Roman" w:cs="Times New Roman"/>
          <w:i/>
          <w:iCs/>
          <w:color w:val="181817"/>
          <w:sz w:val="24"/>
          <w:szCs w:val="24"/>
          <w:bdr w:val="none" w:sz="0" w:space="0" w:color="auto" w:frame="1"/>
          <w:shd w:val="clear" w:color="auto" w:fill="FFFFFF"/>
        </w:rPr>
        <w:t>Bentham's Prison: A Study of the Panopticon Penitentiary.</w:t>
      </w:r>
      <w:r w:rsidRPr="005B55F8">
        <w:rPr>
          <w:rFonts w:ascii="Times New Roman" w:hAnsi="Times New Roman" w:cs="Times New Roman"/>
          <w:smallCaps/>
          <w:color w:val="181817"/>
          <w:sz w:val="24"/>
          <w:szCs w:val="24"/>
          <w:bdr w:val="none" w:sz="0" w:space="0" w:color="auto" w:frame="1"/>
          <w:shd w:val="clear" w:color="auto" w:fill="FFFFFF"/>
        </w:rPr>
        <w:t xml:space="preserve"> The Cambridge Law Journal</w:t>
      </w:r>
      <w:r w:rsidRPr="005B55F8">
        <w:rPr>
          <w:rFonts w:ascii="Times New Roman" w:hAnsi="Times New Roman" w:cs="Times New Roman"/>
          <w:color w:val="181817"/>
          <w:sz w:val="24"/>
          <w:szCs w:val="24"/>
          <w:shd w:val="clear" w:color="auto" w:fill="FFFFFF"/>
        </w:rPr>
        <w:t> 167–169 (1994).</w:t>
      </w:r>
    </w:p>
    <w:p w14:paraId="04C71685" w14:textId="77777777" w:rsidR="00E87087" w:rsidRPr="005B55F8" w:rsidRDefault="00E87087" w:rsidP="005B55F8">
      <w:pPr>
        <w:spacing w:line="360" w:lineRule="auto"/>
        <w:jc w:val="both"/>
        <w:rPr>
          <w:rFonts w:ascii="Times New Roman" w:hAnsi="Times New Roman" w:cs="Times New Roman"/>
          <w:sz w:val="24"/>
          <w:szCs w:val="24"/>
        </w:rPr>
      </w:pPr>
    </w:p>
    <w:p w14:paraId="64B78E1B" w14:textId="77777777" w:rsidR="00E87087" w:rsidRPr="005B55F8" w:rsidRDefault="00E87087" w:rsidP="005B55F8">
      <w:pPr>
        <w:spacing w:line="360" w:lineRule="auto"/>
        <w:jc w:val="both"/>
        <w:rPr>
          <w:rFonts w:ascii="Times New Roman" w:hAnsi="Times New Roman" w:cs="Times New Roman"/>
          <w:sz w:val="24"/>
          <w:szCs w:val="24"/>
        </w:rPr>
      </w:pPr>
    </w:p>
    <w:p w14:paraId="0752C49F" w14:textId="77777777" w:rsidR="00E6469E" w:rsidRPr="005B55F8" w:rsidRDefault="00E6469E" w:rsidP="005B55F8">
      <w:pPr>
        <w:spacing w:line="360" w:lineRule="auto"/>
        <w:jc w:val="both"/>
        <w:rPr>
          <w:rFonts w:ascii="Times New Roman" w:hAnsi="Times New Roman" w:cs="Times New Roman"/>
          <w:sz w:val="24"/>
          <w:szCs w:val="24"/>
        </w:rPr>
      </w:pPr>
    </w:p>
    <w:p w14:paraId="4360AD5B" w14:textId="7BE0BA62" w:rsidR="00BC5C07" w:rsidRPr="005B55F8" w:rsidRDefault="00BC5C07" w:rsidP="005B55F8">
      <w:pPr>
        <w:spacing w:line="360" w:lineRule="auto"/>
        <w:jc w:val="both"/>
        <w:rPr>
          <w:rFonts w:ascii="Times New Roman" w:hAnsi="Times New Roman" w:cs="Times New Roman"/>
          <w:sz w:val="24"/>
          <w:szCs w:val="24"/>
        </w:rPr>
      </w:pPr>
      <w:r w:rsidRPr="005B55F8">
        <w:rPr>
          <w:rFonts w:ascii="Times New Roman" w:hAnsi="Times New Roman" w:cs="Times New Roman"/>
          <w:sz w:val="24"/>
          <w:szCs w:val="24"/>
        </w:rPr>
        <w:t xml:space="preserve"> </w:t>
      </w:r>
    </w:p>
    <w:sectPr w:rsidR="00BC5C07" w:rsidRPr="005B55F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176F6E" w14:textId="77777777" w:rsidR="00C64572" w:rsidRDefault="00C64572" w:rsidP="00F643B8">
      <w:pPr>
        <w:spacing w:after="0" w:line="240" w:lineRule="auto"/>
      </w:pPr>
      <w:r>
        <w:separator/>
      </w:r>
    </w:p>
  </w:endnote>
  <w:endnote w:type="continuationSeparator" w:id="0">
    <w:p w14:paraId="776B8AE6" w14:textId="77777777" w:rsidR="00C64572" w:rsidRDefault="00C64572" w:rsidP="00F64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76044" w14:textId="77777777" w:rsidR="00C64572" w:rsidRDefault="00C64572" w:rsidP="00F643B8">
      <w:pPr>
        <w:spacing w:after="0" w:line="240" w:lineRule="auto"/>
      </w:pPr>
      <w:r>
        <w:separator/>
      </w:r>
    </w:p>
  </w:footnote>
  <w:footnote w:type="continuationSeparator" w:id="0">
    <w:p w14:paraId="372A7AA5" w14:textId="77777777" w:rsidR="00C64572" w:rsidRDefault="00C64572" w:rsidP="00F643B8">
      <w:pPr>
        <w:spacing w:after="0" w:line="240" w:lineRule="auto"/>
      </w:pPr>
      <w:r>
        <w:continuationSeparator/>
      </w:r>
    </w:p>
  </w:footnote>
  <w:footnote w:id="1">
    <w:p w14:paraId="2B56FF35" w14:textId="74A6C117" w:rsidR="009A78EF" w:rsidRPr="00E87087" w:rsidRDefault="009A78EF"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Insider News, </w:t>
      </w:r>
      <w:r w:rsidRPr="00E87087">
        <w:rPr>
          <w:rFonts w:ascii="Times New Roman" w:hAnsi="Times New Roman" w:cs="Times New Roman"/>
          <w:i/>
          <w:iCs/>
          <w:sz w:val="20"/>
          <w:szCs w:val="20"/>
        </w:rPr>
        <w:t xml:space="preserve">Prisoners </w:t>
      </w:r>
      <w:r w:rsidR="003545A9" w:rsidRPr="00E87087">
        <w:rPr>
          <w:rFonts w:ascii="Times New Roman" w:hAnsi="Times New Roman" w:cs="Times New Roman"/>
          <w:i/>
          <w:iCs/>
          <w:sz w:val="20"/>
          <w:szCs w:val="20"/>
        </w:rPr>
        <w:t>in</w:t>
      </w:r>
      <w:r w:rsidRPr="00E87087">
        <w:rPr>
          <w:rFonts w:ascii="Times New Roman" w:hAnsi="Times New Roman" w:cs="Times New Roman"/>
          <w:i/>
          <w:iCs/>
          <w:sz w:val="20"/>
          <w:szCs w:val="20"/>
        </w:rPr>
        <w:t xml:space="preserve"> Finland Live </w:t>
      </w:r>
      <w:r w:rsidR="003545A9" w:rsidRPr="00E87087">
        <w:rPr>
          <w:rFonts w:ascii="Times New Roman" w:hAnsi="Times New Roman" w:cs="Times New Roman"/>
          <w:i/>
          <w:iCs/>
          <w:sz w:val="20"/>
          <w:szCs w:val="20"/>
        </w:rPr>
        <w:t>in</w:t>
      </w:r>
      <w:r w:rsidRPr="00E87087">
        <w:rPr>
          <w:rFonts w:ascii="Times New Roman" w:hAnsi="Times New Roman" w:cs="Times New Roman"/>
          <w:i/>
          <w:iCs/>
          <w:sz w:val="20"/>
          <w:szCs w:val="20"/>
        </w:rPr>
        <w:t xml:space="preserve"> Open Prisons Where They Learn Tech Skills | On The Ground</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www.youtube.com</w:t>
      </w:r>
      <w:r w:rsidRPr="00E87087">
        <w:rPr>
          <w:rFonts w:ascii="Times New Roman" w:hAnsi="Times New Roman" w:cs="Times New Roman"/>
          <w:sz w:val="20"/>
          <w:szCs w:val="20"/>
        </w:rPr>
        <w:t xml:space="preserve"> (2020), </w:t>
      </w:r>
      <w:r w:rsidRPr="003545A9">
        <w:rPr>
          <w:rFonts w:ascii="Times New Roman" w:hAnsi="Times New Roman" w:cs="Times New Roman"/>
          <w:sz w:val="20"/>
          <w:szCs w:val="20"/>
        </w:rPr>
        <w:t>https://www.youtube.com/watch?v=l554kV12Wuo#:~:text=and%20even%20testing%20vr%20to</w:t>
      </w:r>
      <w:r w:rsidRPr="00E87087">
        <w:rPr>
          <w:rFonts w:ascii="Times New Roman" w:hAnsi="Times New Roman" w:cs="Times New Roman"/>
          <w:sz w:val="20"/>
          <w:szCs w:val="20"/>
        </w:rPr>
        <w:t xml:space="preserve">. </w:t>
      </w:r>
    </w:p>
  </w:footnote>
  <w:footnote w:id="2">
    <w:p w14:paraId="63A947A5" w14:textId="34CBCCC6" w:rsidR="009A78EF" w:rsidRPr="00E87087" w:rsidRDefault="009A78EF"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A prison where the inmates have to go and find jobs, BBC News, Feb. 4, 2019, </w:t>
      </w:r>
      <w:r w:rsidRPr="003545A9">
        <w:rPr>
          <w:rFonts w:ascii="Times New Roman" w:hAnsi="Times New Roman" w:cs="Times New Roman"/>
          <w:sz w:val="20"/>
          <w:szCs w:val="20"/>
        </w:rPr>
        <w:t>https://www.bbc.com/news/stories-47093046#:~:text=Open%20prisons%20in%20India&amp;text=The%20prison%20doesn</w:t>
      </w:r>
      <w:r w:rsidRPr="00E87087">
        <w:rPr>
          <w:rFonts w:ascii="Times New Roman" w:hAnsi="Times New Roman" w:cs="Times New Roman"/>
          <w:sz w:val="20"/>
          <w:szCs w:val="20"/>
        </w:rPr>
        <w:t xml:space="preserve">. </w:t>
      </w:r>
    </w:p>
  </w:footnote>
  <w:footnote w:id="3">
    <w:p w14:paraId="4DA14E61" w14:textId="41C8C2B5" w:rsidR="00F643B8" w:rsidRPr="00E87087" w:rsidRDefault="00F643B8"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David Jones, </w:t>
      </w:r>
      <w:r w:rsidRPr="00E87087">
        <w:rPr>
          <w:rFonts w:ascii="Times New Roman" w:hAnsi="Times New Roman" w:cs="Times New Roman"/>
          <w:i/>
          <w:iCs/>
        </w:rPr>
        <w:t>Humane Prisons</w:t>
      </w:r>
      <w:r w:rsidRPr="00E87087">
        <w:rPr>
          <w:rFonts w:ascii="Times New Roman" w:hAnsi="Times New Roman" w:cs="Times New Roman"/>
        </w:rPr>
        <w:t xml:space="preserve"> (Oxford: Radcliffe, 2006).</w:t>
      </w:r>
    </w:p>
  </w:footnote>
  <w:footnote w:id="4">
    <w:p w14:paraId="256B0049" w14:textId="3E7A3E26" w:rsidR="00F643B8" w:rsidRPr="00E87087" w:rsidRDefault="00F643B8"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Michel Foucault. </w:t>
      </w:r>
      <w:r w:rsidRPr="00E87087">
        <w:rPr>
          <w:rFonts w:ascii="Times New Roman" w:hAnsi="Times New Roman" w:cs="Times New Roman"/>
          <w:i/>
          <w:sz w:val="20"/>
          <w:szCs w:val="20"/>
        </w:rPr>
        <w:t>Discipline and Punish</w:t>
      </w:r>
      <w:r w:rsidRPr="00E87087">
        <w:rPr>
          <w:rFonts w:ascii="Times New Roman" w:hAnsi="Times New Roman" w:cs="Times New Roman"/>
          <w:sz w:val="20"/>
          <w:szCs w:val="20"/>
        </w:rPr>
        <w:t xml:space="preserve"> (Pantheon 1978).</w:t>
      </w:r>
    </w:p>
  </w:footnote>
  <w:footnote w:id="5">
    <w:p w14:paraId="447A452D" w14:textId="1224C1B3" w:rsidR="00F643B8" w:rsidRPr="00E87087" w:rsidRDefault="00F643B8"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w:t>
      </w:r>
      <w:r w:rsidR="009A78EF" w:rsidRPr="00E87087">
        <w:rPr>
          <w:rFonts w:ascii="Times New Roman" w:hAnsi="Times New Roman" w:cs="Times New Roman"/>
          <w:sz w:val="20"/>
          <w:szCs w:val="20"/>
        </w:rPr>
        <w:t xml:space="preserve">Simon Dinitz, </w:t>
      </w:r>
      <w:r w:rsidR="009A78EF" w:rsidRPr="00E87087">
        <w:rPr>
          <w:rFonts w:ascii="Times New Roman" w:hAnsi="Times New Roman" w:cs="Times New Roman"/>
          <w:i/>
          <w:iCs/>
          <w:sz w:val="20"/>
          <w:szCs w:val="20"/>
        </w:rPr>
        <w:t xml:space="preserve">Are Safe and Humane Prisons </w:t>
      </w:r>
      <w:r w:rsidR="003545A9" w:rsidRPr="00E87087">
        <w:rPr>
          <w:rFonts w:ascii="Times New Roman" w:hAnsi="Times New Roman" w:cs="Times New Roman"/>
          <w:i/>
          <w:iCs/>
          <w:sz w:val="20"/>
          <w:szCs w:val="20"/>
        </w:rPr>
        <w:t>Possible?</w:t>
      </w:r>
      <w:r w:rsidR="009A78EF" w:rsidRPr="00E87087">
        <w:rPr>
          <w:rFonts w:ascii="Times New Roman" w:hAnsi="Times New Roman" w:cs="Times New Roman"/>
          <w:sz w:val="20"/>
          <w:szCs w:val="20"/>
        </w:rPr>
        <w:t xml:space="preserve"> 14 </w:t>
      </w:r>
      <w:r w:rsidR="009A78EF" w:rsidRPr="00E87087">
        <w:rPr>
          <w:rFonts w:ascii="Times New Roman" w:hAnsi="Times New Roman" w:cs="Times New Roman"/>
          <w:smallCaps/>
          <w:sz w:val="20"/>
          <w:szCs w:val="20"/>
        </w:rPr>
        <w:t>Australian &amp; New Zealand Journal of Criminology</w:t>
      </w:r>
      <w:r w:rsidR="009A78EF" w:rsidRPr="00E87087">
        <w:rPr>
          <w:rFonts w:ascii="Times New Roman" w:hAnsi="Times New Roman" w:cs="Times New Roman"/>
          <w:sz w:val="20"/>
          <w:szCs w:val="20"/>
        </w:rPr>
        <w:t xml:space="preserve"> 3 (1981).</w:t>
      </w:r>
    </w:p>
  </w:footnote>
  <w:footnote w:id="6">
    <w:p w14:paraId="640FD6E3" w14:textId="77777777" w:rsidR="009A78EF" w:rsidRPr="00E87087" w:rsidRDefault="009A78EF"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David Jones</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Humane prisons</w:t>
      </w:r>
      <w:r w:rsidRPr="00E87087">
        <w:rPr>
          <w:rFonts w:ascii="Times New Roman" w:hAnsi="Times New Roman" w:cs="Times New Roman"/>
          <w:sz w:val="20"/>
          <w:szCs w:val="20"/>
        </w:rPr>
        <w:t xml:space="preserve"> (2006). </w:t>
      </w:r>
    </w:p>
  </w:footnote>
  <w:footnote w:id="7">
    <w:p w14:paraId="688CABDA" w14:textId="3A58D3C3" w:rsidR="009A78EF" w:rsidRPr="00E87087" w:rsidRDefault="009A78EF"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UN Enable - Ad Hoc Committee - Rights of Persons with Disabilities -Working Group - Article 10 - International human rights conventions and legal instruments, </w:t>
      </w:r>
      <w:r w:rsidRPr="00E87087">
        <w:rPr>
          <w:rFonts w:ascii="Times New Roman" w:hAnsi="Times New Roman" w:cs="Times New Roman"/>
          <w:smallCaps/>
          <w:sz w:val="20"/>
          <w:szCs w:val="20"/>
        </w:rPr>
        <w:t>www.un.org</w:t>
      </w:r>
      <w:r w:rsidRPr="00E87087">
        <w:rPr>
          <w:rFonts w:ascii="Times New Roman" w:hAnsi="Times New Roman" w:cs="Times New Roman"/>
          <w:sz w:val="20"/>
          <w:szCs w:val="20"/>
        </w:rPr>
        <w:t xml:space="preserve">, </w:t>
      </w:r>
      <w:r w:rsidRPr="003545A9">
        <w:rPr>
          <w:rFonts w:ascii="Times New Roman" w:hAnsi="Times New Roman" w:cs="Times New Roman"/>
          <w:sz w:val="20"/>
          <w:szCs w:val="20"/>
        </w:rPr>
        <w:t>https://www.un.org/esa/socdev/enable/rights/wghrefa10.htm</w:t>
      </w:r>
      <w:r w:rsidRPr="00E87087">
        <w:rPr>
          <w:rFonts w:ascii="Times New Roman" w:hAnsi="Times New Roman" w:cs="Times New Roman"/>
          <w:sz w:val="20"/>
          <w:szCs w:val="20"/>
        </w:rPr>
        <w:t>.</w:t>
      </w:r>
    </w:p>
    <w:p w14:paraId="53F18021" w14:textId="48F1350A" w:rsidR="009A78EF" w:rsidRPr="00E87087" w:rsidRDefault="009A78EF" w:rsidP="00E87087">
      <w:pPr>
        <w:pStyle w:val="FootnoteText"/>
        <w:jc w:val="both"/>
        <w:rPr>
          <w:rFonts w:ascii="Times New Roman" w:hAnsi="Times New Roman" w:cs="Times New Roman"/>
          <w:lang w:val="en-US"/>
        </w:rPr>
      </w:pPr>
    </w:p>
  </w:footnote>
  <w:footnote w:id="8">
    <w:p w14:paraId="0431579E" w14:textId="285E36B9" w:rsidR="00F643B8" w:rsidRPr="00E87087" w:rsidRDefault="00F643B8"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David Jones, </w:t>
      </w:r>
      <w:r w:rsidRPr="00E87087">
        <w:rPr>
          <w:rFonts w:ascii="Times New Roman" w:hAnsi="Times New Roman" w:cs="Times New Roman"/>
          <w:i/>
          <w:iCs/>
        </w:rPr>
        <w:t>Humane Prisons</w:t>
      </w:r>
      <w:r w:rsidRPr="00E87087">
        <w:rPr>
          <w:rFonts w:ascii="Times New Roman" w:hAnsi="Times New Roman" w:cs="Times New Roman"/>
        </w:rPr>
        <w:t xml:space="preserve"> (Oxford: Radcliffe, 2006).</w:t>
      </w:r>
    </w:p>
  </w:footnote>
  <w:footnote w:id="9">
    <w:p w14:paraId="781BC7F0" w14:textId="5A779763" w:rsidR="0005793B" w:rsidRPr="00E87087" w:rsidRDefault="0005793B"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w:t>
      </w:r>
      <w:r w:rsidRPr="00E87087">
        <w:rPr>
          <w:rFonts w:ascii="Times New Roman" w:hAnsi="Times New Roman" w:cs="Times New Roman"/>
          <w:color w:val="181817"/>
          <w:shd w:val="clear" w:color="auto" w:fill="FFFFFF"/>
        </w:rPr>
        <w:t>Roderick Munday, </w:t>
      </w:r>
      <w:r w:rsidRPr="00E87087">
        <w:rPr>
          <w:rFonts w:ascii="Times New Roman" w:hAnsi="Times New Roman" w:cs="Times New Roman"/>
          <w:i/>
          <w:iCs/>
          <w:color w:val="181817"/>
          <w:bdr w:val="none" w:sz="0" w:space="0" w:color="auto" w:frame="1"/>
          <w:shd w:val="clear" w:color="auto" w:fill="FFFFFF"/>
        </w:rPr>
        <w:t>Bentham's Prison: A Study of the Panopticon Penitentiary.</w:t>
      </w:r>
      <w:r w:rsidRPr="00E87087">
        <w:rPr>
          <w:rFonts w:ascii="Times New Roman" w:hAnsi="Times New Roman" w:cs="Times New Roman"/>
          <w:smallCaps/>
          <w:color w:val="181817"/>
          <w:bdr w:val="none" w:sz="0" w:space="0" w:color="auto" w:frame="1"/>
          <w:shd w:val="clear" w:color="auto" w:fill="FFFFFF"/>
        </w:rPr>
        <w:t xml:space="preserve"> The Cambridge Law Journal</w:t>
      </w:r>
      <w:r w:rsidRPr="00E87087">
        <w:rPr>
          <w:rFonts w:ascii="Times New Roman" w:hAnsi="Times New Roman" w:cs="Times New Roman"/>
          <w:color w:val="181817"/>
          <w:shd w:val="clear" w:color="auto" w:fill="FFFFFF"/>
        </w:rPr>
        <w:t> 167–169 (1994).</w:t>
      </w:r>
    </w:p>
  </w:footnote>
  <w:footnote w:id="10">
    <w:p w14:paraId="1DF41507" w14:textId="0A4C669E" w:rsidR="009A78EF" w:rsidRPr="00E87087" w:rsidRDefault="009A78EF" w:rsidP="00E87087">
      <w:pPr>
        <w:pStyle w:val="NormalWeb"/>
        <w:spacing w:before="0" w:beforeAutospacing="0" w:after="0" w:afterAutospacing="0"/>
        <w:jc w:val="both"/>
        <w:rPr>
          <w:sz w:val="20"/>
          <w:szCs w:val="20"/>
        </w:rPr>
      </w:pPr>
      <w:r w:rsidRPr="00E87087">
        <w:rPr>
          <w:rStyle w:val="FootnoteReference"/>
          <w:sz w:val="20"/>
          <w:szCs w:val="20"/>
        </w:rPr>
        <w:footnoteRef/>
      </w:r>
      <w:r w:rsidRPr="00E87087">
        <w:rPr>
          <w:sz w:val="20"/>
          <w:szCs w:val="20"/>
        </w:rPr>
        <w:t xml:space="preserve"> Andrew Coyle, </w:t>
      </w:r>
      <w:r w:rsidRPr="00E87087">
        <w:rPr>
          <w:i/>
          <w:iCs/>
          <w:sz w:val="20"/>
          <w:szCs w:val="20"/>
        </w:rPr>
        <w:t>prison | Definition, History, &amp; Facts</w:t>
      </w:r>
      <w:r w:rsidRPr="00E87087">
        <w:rPr>
          <w:sz w:val="20"/>
          <w:szCs w:val="20"/>
        </w:rPr>
        <w:t xml:space="preserve">, </w:t>
      </w:r>
      <w:r w:rsidRPr="00E87087">
        <w:rPr>
          <w:smallCaps/>
          <w:sz w:val="20"/>
          <w:szCs w:val="20"/>
        </w:rPr>
        <w:t>Encyclopædia Britannica</w:t>
      </w:r>
      <w:r w:rsidRPr="00E87087">
        <w:rPr>
          <w:sz w:val="20"/>
          <w:szCs w:val="20"/>
        </w:rPr>
        <w:t xml:space="preserve"> (2019), </w:t>
      </w:r>
      <w:r w:rsidRPr="003545A9">
        <w:rPr>
          <w:sz w:val="20"/>
          <w:szCs w:val="20"/>
        </w:rPr>
        <w:t>https://www.britannica.com/topic/prison</w:t>
      </w:r>
      <w:r w:rsidRPr="00E87087">
        <w:rPr>
          <w:sz w:val="20"/>
          <w:szCs w:val="20"/>
        </w:rPr>
        <w:t xml:space="preserve">. </w:t>
      </w:r>
    </w:p>
    <w:p w14:paraId="1C6E8AE9" w14:textId="70FFBC9F" w:rsidR="009A78EF" w:rsidRPr="00E87087" w:rsidRDefault="009A78EF" w:rsidP="00E87087">
      <w:pPr>
        <w:pStyle w:val="FootnoteText"/>
        <w:jc w:val="both"/>
        <w:rPr>
          <w:rFonts w:ascii="Times New Roman" w:hAnsi="Times New Roman" w:cs="Times New Roman"/>
          <w:lang w:val="en-US"/>
        </w:rPr>
      </w:pPr>
    </w:p>
  </w:footnote>
  <w:footnote w:id="11">
    <w:p w14:paraId="03160A5E" w14:textId="6D38E46D"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Vox, </w:t>
      </w:r>
      <w:r w:rsidRPr="00E87087">
        <w:rPr>
          <w:rFonts w:ascii="Times New Roman" w:hAnsi="Times New Roman" w:cs="Times New Roman"/>
          <w:i/>
          <w:iCs/>
          <w:sz w:val="20"/>
          <w:szCs w:val="20"/>
        </w:rPr>
        <w:t>How Norway designed a more humane prison</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YouTube</w:t>
      </w:r>
      <w:r w:rsidRPr="00E87087">
        <w:rPr>
          <w:rFonts w:ascii="Times New Roman" w:hAnsi="Times New Roman" w:cs="Times New Roman"/>
          <w:sz w:val="20"/>
          <w:szCs w:val="20"/>
        </w:rPr>
        <w:t xml:space="preserve"> (2019), </w:t>
      </w:r>
      <w:r w:rsidRPr="003545A9">
        <w:rPr>
          <w:rFonts w:ascii="Times New Roman" w:hAnsi="Times New Roman" w:cs="Times New Roman"/>
          <w:sz w:val="20"/>
          <w:szCs w:val="20"/>
        </w:rPr>
        <w:t>https://www.youtube.com/watch?v=5v13wrVEQ2M</w:t>
      </w:r>
      <w:r w:rsidRPr="00E87087">
        <w:rPr>
          <w:rFonts w:ascii="Times New Roman" w:hAnsi="Times New Roman" w:cs="Times New Roman"/>
          <w:sz w:val="20"/>
          <w:szCs w:val="20"/>
        </w:rPr>
        <w:t>.</w:t>
      </w:r>
    </w:p>
  </w:footnote>
  <w:footnote w:id="12">
    <w:p w14:paraId="2FA8251C" w14:textId="24460F64"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Md Tasnimul Hassan &amp; Deeksha Tiwari, </w:t>
      </w:r>
      <w:r w:rsidRPr="00E87087">
        <w:rPr>
          <w:rFonts w:ascii="Times New Roman" w:hAnsi="Times New Roman" w:cs="Times New Roman"/>
          <w:i/>
          <w:iCs/>
          <w:sz w:val="20"/>
          <w:szCs w:val="20"/>
        </w:rPr>
        <w:t xml:space="preserve">From punishment to rehabilitation: The need for prison reforms – </w:t>
      </w:r>
      <w:r w:rsidR="003545A9" w:rsidRPr="00E87087">
        <w:rPr>
          <w:rFonts w:ascii="Times New Roman" w:hAnsi="Times New Roman" w:cs="Times New Roman"/>
          <w:i/>
          <w:iCs/>
          <w:sz w:val="20"/>
          <w:szCs w:val="20"/>
        </w:rPr>
        <w:t>The Leaflet</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theleaflet.in</w:t>
      </w:r>
      <w:r w:rsidRPr="00E87087">
        <w:rPr>
          <w:rFonts w:ascii="Times New Roman" w:hAnsi="Times New Roman" w:cs="Times New Roman"/>
          <w:sz w:val="20"/>
          <w:szCs w:val="20"/>
        </w:rPr>
        <w:t xml:space="preserve"> (2021), </w:t>
      </w:r>
      <w:r w:rsidRPr="003545A9">
        <w:rPr>
          <w:rFonts w:ascii="Times New Roman" w:hAnsi="Times New Roman" w:cs="Times New Roman"/>
          <w:sz w:val="20"/>
          <w:szCs w:val="20"/>
        </w:rPr>
        <w:t>https://theleaflet.in/from-punishment-to-rehabilitation-the-need-for-prison-reforms/</w:t>
      </w:r>
      <w:r w:rsidRPr="00E87087">
        <w:rPr>
          <w:rFonts w:ascii="Times New Roman" w:hAnsi="Times New Roman" w:cs="Times New Roman"/>
          <w:sz w:val="20"/>
          <w:szCs w:val="20"/>
        </w:rPr>
        <w:t>.</w:t>
      </w:r>
    </w:p>
  </w:footnote>
  <w:footnote w:id="13">
    <w:p w14:paraId="73E78A9E" w14:textId="20D26EFA" w:rsidR="0005793B" w:rsidRPr="003545A9" w:rsidRDefault="0005793B" w:rsidP="003545A9">
      <w:pPr>
        <w:spacing w:after="0" w:line="240" w:lineRule="auto"/>
        <w:jc w:val="both"/>
        <w:rPr>
          <w:rFonts w:ascii="Times New Roman" w:eastAsia="Times New Roman" w:hAnsi="Times New Roman" w:cs="Times New Roman"/>
          <w:sz w:val="20"/>
          <w:szCs w:val="20"/>
          <w:lang w:eastAsia="en-IN"/>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Brandon Keim, </w:t>
      </w:r>
      <w:r w:rsidRPr="00E87087">
        <w:rPr>
          <w:rFonts w:ascii="Times New Roman" w:hAnsi="Times New Roman" w:cs="Times New Roman"/>
          <w:i/>
          <w:iCs/>
          <w:sz w:val="20"/>
          <w:szCs w:val="20"/>
        </w:rPr>
        <w:t>The Horrible Psychology of Solitary Confinement</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WIRED</w:t>
      </w:r>
      <w:r w:rsidRPr="00E87087">
        <w:rPr>
          <w:rFonts w:ascii="Times New Roman" w:hAnsi="Times New Roman" w:cs="Times New Roman"/>
          <w:sz w:val="20"/>
          <w:szCs w:val="20"/>
        </w:rPr>
        <w:t xml:space="preserve"> (2013), </w:t>
      </w:r>
      <w:r w:rsidRPr="003545A9">
        <w:rPr>
          <w:rFonts w:ascii="Times New Roman" w:hAnsi="Times New Roman" w:cs="Times New Roman"/>
          <w:sz w:val="20"/>
          <w:szCs w:val="20"/>
        </w:rPr>
        <w:t>https://www.wired.com/2013/07/solitary-confinement-2/</w:t>
      </w:r>
      <w:r w:rsidRPr="00E87087">
        <w:rPr>
          <w:rFonts w:ascii="Times New Roman" w:hAnsi="Times New Roman" w:cs="Times New Roman"/>
          <w:sz w:val="20"/>
          <w:szCs w:val="20"/>
        </w:rPr>
        <w:t>.</w:t>
      </w:r>
      <w:r w:rsidRPr="00E87087">
        <w:rPr>
          <w:rFonts w:ascii="Times New Roman" w:eastAsia="Times New Roman" w:hAnsi="Times New Roman" w:cs="Times New Roman"/>
          <w:sz w:val="20"/>
          <w:szCs w:val="20"/>
          <w:lang w:eastAsia="en-IN"/>
        </w:rPr>
        <w:t xml:space="preserve"> </w:t>
      </w:r>
    </w:p>
  </w:footnote>
  <w:footnote w:id="14">
    <w:p w14:paraId="4CF8FEE4" w14:textId="4A5C1BB2" w:rsidR="0005793B" w:rsidRPr="00E87087" w:rsidRDefault="0005793B"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w:t>
      </w:r>
      <w:r w:rsidRPr="00E87087">
        <w:rPr>
          <w:rFonts w:ascii="Times New Roman" w:hAnsi="Times New Roman" w:cs="Times New Roman"/>
          <w:lang w:val="en-US"/>
        </w:rPr>
        <w:t xml:space="preserve">Hans Toch, </w:t>
      </w:r>
      <w:r w:rsidRPr="00E87087">
        <w:rPr>
          <w:rFonts w:ascii="Times New Roman" w:hAnsi="Times New Roman" w:cs="Times New Roman"/>
          <w:i/>
          <w:lang w:val="en-US"/>
        </w:rPr>
        <w:t>Humane Prisons, (</w:t>
      </w:r>
      <w:r w:rsidRPr="00E87087">
        <w:rPr>
          <w:rFonts w:ascii="Times New Roman" w:hAnsi="Times New Roman" w:cs="Times New Roman"/>
          <w:lang w:val="en-US"/>
        </w:rPr>
        <w:t>2009)</w:t>
      </w:r>
    </w:p>
  </w:footnote>
  <w:footnote w:id="15">
    <w:p w14:paraId="4B0D2D8E" w14:textId="454653F5" w:rsidR="00D75964" w:rsidRPr="00D75964" w:rsidRDefault="00D75964" w:rsidP="00D75964">
      <w:pPr>
        <w:pStyle w:val="FootnoteText"/>
        <w:rPr>
          <w:lang w:val="en-US"/>
        </w:rPr>
      </w:pPr>
      <w:r>
        <w:rPr>
          <w:rStyle w:val="FootnoteReference"/>
        </w:rPr>
        <w:footnoteRef/>
      </w:r>
      <w:r>
        <w:t xml:space="preserve"> THE PRISONS ACT, 1894 (Act IX of 1894)</w:t>
      </w:r>
    </w:p>
  </w:footnote>
  <w:footnote w:id="16">
    <w:p w14:paraId="5E5DBF00" w14:textId="4F7BAB0D"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Shantha Sukanya, </w:t>
      </w:r>
      <w:r w:rsidRPr="00E87087">
        <w:rPr>
          <w:rFonts w:ascii="Times New Roman" w:hAnsi="Times New Roman" w:cs="Times New Roman"/>
          <w:i/>
          <w:iCs/>
          <w:sz w:val="20"/>
          <w:szCs w:val="20"/>
        </w:rPr>
        <w:t>From Segregation to Labour, Manu’s Caste Law Governs the Indian Prison System</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The Wire</w:t>
      </w:r>
      <w:r w:rsidRPr="00E87087">
        <w:rPr>
          <w:rFonts w:ascii="Times New Roman" w:hAnsi="Times New Roman" w:cs="Times New Roman"/>
          <w:sz w:val="20"/>
          <w:szCs w:val="20"/>
        </w:rPr>
        <w:t xml:space="preserve"> (2010), </w:t>
      </w:r>
      <w:r w:rsidRPr="003545A9">
        <w:rPr>
          <w:rFonts w:ascii="Times New Roman" w:hAnsi="Times New Roman" w:cs="Times New Roman"/>
          <w:sz w:val="20"/>
          <w:szCs w:val="20"/>
        </w:rPr>
        <w:t>https://thewire.in/caste/india-prisons-caste-labour-segregation</w:t>
      </w:r>
      <w:r w:rsidRPr="00E87087">
        <w:rPr>
          <w:rFonts w:ascii="Times New Roman" w:hAnsi="Times New Roman" w:cs="Times New Roman"/>
          <w:sz w:val="20"/>
          <w:szCs w:val="20"/>
        </w:rPr>
        <w:t xml:space="preserve">. </w:t>
      </w:r>
    </w:p>
  </w:footnote>
  <w:footnote w:id="17">
    <w:p w14:paraId="03BD215A" w14:textId="12FDC62F" w:rsidR="00F643B8" w:rsidRPr="00E87087" w:rsidRDefault="00F643B8"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David Jones, </w:t>
      </w:r>
      <w:r w:rsidRPr="00E87087">
        <w:rPr>
          <w:rFonts w:ascii="Times New Roman" w:hAnsi="Times New Roman" w:cs="Times New Roman"/>
          <w:i/>
          <w:iCs/>
        </w:rPr>
        <w:t>Humane Prisons</w:t>
      </w:r>
      <w:r w:rsidRPr="00E87087">
        <w:rPr>
          <w:rFonts w:ascii="Times New Roman" w:hAnsi="Times New Roman" w:cs="Times New Roman"/>
        </w:rPr>
        <w:t xml:space="preserve"> (Oxford: Radcliffe, 2006).</w:t>
      </w:r>
    </w:p>
  </w:footnote>
  <w:footnote w:id="18">
    <w:p w14:paraId="5048126E" w14:textId="123078BB"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Insider News, </w:t>
      </w:r>
      <w:r w:rsidRPr="00E87087">
        <w:rPr>
          <w:rFonts w:ascii="Times New Roman" w:hAnsi="Times New Roman" w:cs="Times New Roman"/>
          <w:i/>
          <w:iCs/>
          <w:sz w:val="20"/>
          <w:szCs w:val="20"/>
        </w:rPr>
        <w:t xml:space="preserve">Prisoners </w:t>
      </w:r>
      <w:r w:rsidR="003545A9" w:rsidRPr="00E87087">
        <w:rPr>
          <w:rFonts w:ascii="Times New Roman" w:hAnsi="Times New Roman" w:cs="Times New Roman"/>
          <w:i/>
          <w:iCs/>
          <w:sz w:val="20"/>
          <w:szCs w:val="20"/>
        </w:rPr>
        <w:t>in</w:t>
      </w:r>
      <w:r w:rsidRPr="00E87087">
        <w:rPr>
          <w:rFonts w:ascii="Times New Roman" w:hAnsi="Times New Roman" w:cs="Times New Roman"/>
          <w:i/>
          <w:iCs/>
          <w:sz w:val="20"/>
          <w:szCs w:val="20"/>
        </w:rPr>
        <w:t xml:space="preserve"> Finland Live </w:t>
      </w:r>
      <w:r w:rsidR="003545A9" w:rsidRPr="00E87087">
        <w:rPr>
          <w:rFonts w:ascii="Times New Roman" w:hAnsi="Times New Roman" w:cs="Times New Roman"/>
          <w:i/>
          <w:iCs/>
          <w:sz w:val="20"/>
          <w:szCs w:val="20"/>
        </w:rPr>
        <w:t>in</w:t>
      </w:r>
      <w:r w:rsidRPr="00E87087">
        <w:rPr>
          <w:rFonts w:ascii="Times New Roman" w:hAnsi="Times New Roman" w:cs="Times New Roman"/>
          <w:i/>
          <w:iCs/>
          <w:sz w:val="20"/>
          <w:szCs w:val="20"/>
        </w:rPr>
        <w:t xml:space="preserve"> Open Prisons Where They Learn Tech Skills | On The Ground</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www.youtube.com</w:t>
      </w:r>
      <w:r w:rsidRPr="00E87087">
        <w:rPr>
          <w:rFonts w:ascii="Times New Roman" w:hAnsi="Times New Roman" w:cs="Times New Roman"/>
          <w:sz w:val="20"/>
          <w:szCs w:val="20"/>
        </w:rPr>
        <w:t xml:space="preserve"> (2020), </w:t>
      </w:r>
      <w:r w:rsidRPr="003545A9">
        <w:rPr>
          <w:rFonts w:ascii="Times New Roman" w:hAnsi="Times New Roman" w:cs="Times New Roman"/>
          <w:sz w:val="20"/>
          <w:szCs w:val="20"/>
        </w:rPr>
        <w:t>https://www.youtube.com/watch?v=l554kV12Wuo#:~:text=and%20even%20testing%20vr%20to</w:t>
      </w:r>
      <w:r w:rsidRPr="00E87087">
        <w:rPr>
          <w:rFonts w:ascii="Times New Roman" w:hAnsi="Times New Roman" w:cs="Times New Roman"/>
          <w:sz w:val="20"/>
          <w:szCs w:val="20"/>
        </w:rPr>
        <w:t xml:space="preserve">. </w:t>
      </w:r>
    </w:p>
  </w:footnote>
  <w:footnote w:id="19">
    <w:p w14:paraId="4132AD45" w14:textId="783D087E"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Vox, </w:t>
      </w:r>
      <w:r w:rsidRPr="00E87087">
        <w:rPr>
          <w:rFonts w:ascii="Times New Roman" w:hAnsi="Times New Roman" w:cs="Times New Roman"/>
          <w:i/>
          <w:iCs/>
          <w:sz w:val="20"/>
          <w:szCs w:val="20"/>
        </w:rPr>
        <w:t>How Norway designed a more humane prison</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YouTube</w:t>
      </w:r>
      <w:r w:rsidRPr="00E87087">
        <w:rPr>
          <w:rFonts w:ascii="Times New Roman" w:hAnsi="Times New Roman" w:cs="Times New Roman"/>
          <w:sz w:val="20"/>
          <w:szCs w:val="20"/>
        </w:rPr>
        <w:t xml:space="preserve"> (2019), </w:t>
      </w:r>
      <w:r w:rsidRPr="003545A9">
        <w:rPr>
          <w:rFonts w:ascii="Times New Roman" w:hAnsi="Times New Roman" w:cs="Times New Roman"/>
          <w:sz w:val="20"/>
          <w:szCs w:val="20"/>
        </w:rPr>
        <w:t>https://www.youtube.com/watch?v=5v13wrVEQ2M</w:t>
      </w:r>
      <w:r w:rsidRPr="00E87087">
        <w:rPr>
          <w:rFonts w:ascii="Times New Roman" w:hAnsi="Times New Roman" w:cs="Times New Roman"/>
          <w:sz w:val="20"/>
          <w:szCs w:val="20"/>
        </w:rPr>
        <w:t>.</w:t>
      </w:r>
    </w:p>
  </w:footnote>
  <w:footnote w:id="20">
    <w:p w14:paraId="774122F8" w14:textId="1E7C3EF4" w:rsidR="0005793B" w:rsidRPr="00E87087" w:rsidRDefault="0005793B"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Jessica Benko, </w:t>
      </w:r>
      <w:r w:rsidRPr="00E87087">
        <w:rPr>
          <w:rFonts w:ascii="Times New Roman" w:hAnsi="Times New Roman" w:cs="Times New Roman"/>
          <w:i/>
          <w:iCs/>
          <w:sz w:val="20"/>
          <w:szCs w:val="20"/>
        </w:rPr>
        <w:t>The Radical Humaneness of Norway’s Halden Prison</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The New York Times</w:t>
      </w:r>
      <w:r w:rsidRPr="00E87087">
        <w:rPr>
          <w:rFonts w:ascii="Times New Roman" w:hAnsi="Times New Roman" w:cs="Times New Roman"/>
          <w:sz w:val="20"/>
          <w:szCs w:val="20"/>
        </w:rPr>
        <w:t xml:space="preserve">, Mar. 26, 2015, </w:t>
      </w:r>
      <w:r w:rsidRPr="003545A9">
        <w:rPr>
          <w:rFonts w:ascii="Times New Roman" w:hAnsi="Times New Roman" w:cs="Times New Roman"/>
          <w:sz w:val="20"/>
          <w:szCs w:val="20"/>
        </w:rPr>
        <w:t>https://www.nytimes.com/2015/03/29/magazine/the-radical-humaneness-of-norways-halden-prison.html</w:t>
      </w:r>
      <w:r w:rsidRPr="00E87087">
        <w:rPr>
          <w:rFonts w:ascii="Times New Roman" w:hAnsi="Times New Roman" w:cs="Times New Roman"/>
          <w:sz w:val="20"/>
          <w:szCs w:val="20"/>
        </w:rPr>
        <w:t xml:space="preserve">. </w:t>
      </w:r>
    </w:p>
  </w:footnote>
  <w:footnote w:id="21">
    <w:p w14:paraId="76959FFA" w14:textId="03B97E26" w:rsidR="00E87087" w:rsidRPr="00E87087" w:rsidRDefault="00E87087"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Mohammad Giasuddin vs State of Andhra Pradesh, 1977 AIR 1926, 1978 SCR (1) 153 </w:t>
      </w:r>
    </w:p>
  </w:footnote>
  <w:footnote w:id="22">
    <w:p w14:paraId="3DAA72F5" w14:textId="22F58CCF" w:rsidR="00E87087" w:rsidRPr="00E87087" w:rsidRDefault="00E87087"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Md Tasnimul Hassan &amp; Deeksha Tiwari, </w:t>
      </w:r>
      <w:r w:rsidRPr="00E87087">
        <w:rPr>
          <w:rFonts w:ascii="Times New Roman" w:hAnsi="Times New Roman" w:cs="Times New Roman"/>
          <w:i/>
          <w:iCs/>
          <w:sz w:val="20"/>
          <w:szCs w:val="20"/>
        </w:rPr>
        <w:t xml:space="preserve">From punishment to rehabilitation: The need for prison reforms – </w:t>
      </w:r>
      <w:r w:rsidR="003545A9" w:rsidRPr="00E87087">
        <w:rPr>
          <w:rFonts w:ascii="Times New Roman" w:hAnsi="Times New Roman" w:cs="Times New Roman"/>
          <w:i/>
          <w:iCs/>
          <w:sz w:val="20"/>
          <w:szCs w:val="20"/>
        </w:rPr>
        <w:t>The Leaflet</w:t>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theleaflet.in</w:t>
      </w:r>
      <w:r w:rsidRPr="00E87087">
        <w:rPr>
          <w:rFonts w:ascii="Times New Roman" w:hAnsi="Times New Roman" w:cs="Times New Roman"/>
          <w:sz w:val="20"/>
          <w:szCs w:val="20"/>
        </w:rPr>
        <w:t xml:space="preserve"> (2021), </w:t>
      </w:r>
      <w:r w:rsidRPr="003545A9">
        <w:rPr>
          <w:rFonts w:ascii="Times New Roman" w:hAnsi="Times New Roman" w:cs="Times New Roman"/>
          <w:sz w:val="20"/>
          <w:szCs w:val="20"/>
        </w:rPr>
        <w:t>https://theleaflet.in/from-punishment-to-rehabilitation-the-need-for-prison-reforms/</w:t>
      </w:r>
      <w:r w:rsidRPr="00E87087">
        <w:rPr>
          <w:rFonts w:ascii="Times New Roman" w:hAnsi="Times New Roman" w:cs="Times New Roman"/>
          <w:sz w:val="20"/>
          <w:szCs w:val="20"/>
        </w:rPr>
        <w:t xml:space="preserve">. </w:t>
      </w:r>
    </w:p>
  </w:footnote>
  <w:footnote w:id="23">
    <w:p w14:paraId="21FEBA70" w14:textId="2B3C8BF2" w:rsidR="00E87087" w:rsidRPr="00E87087" w:rsidRDefault="00E87087"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w:t>
      </w:r>
      <w:r w:rsidRPr="00E87087">
        <w:rPr>
          <w:rFonts w:ascii="Times New Roman" w:hAnsi="Times New Roman" w:cs="Times New Roman"/>
          <w:smallCaps/>
          <w:sz w:val="20"/>
          <w:szCs w:val="20"/>
        </w:rPr>
        <w:t>John K.</w:t>
      </w:r>
      <w:r w:rsidRPr="00E87087">
        <w:rPr>
          <w:rFonts w:ascii="Times New Roman" w:hAnsi="Times New Roman" w:cs="Times New Roman"/>
          <w:sz w:val="20"/>
          <w:szCs w:val="20"/>
        </w:rPr>
        <w:t xml:space="preserve">, </w:t>
      </w:r>
      <w:r w:rsidRPr="00E87087">
        <w:rPr>
          <w:rFonts w:ascii="Times New Roman" w:hAnsi="Times New Roman" w:cs="Times New Roman"/>
          <w:i/>
          <w:iCs/>
          <w:sz w:val="20"/>
          <w:szCs w:val="20"/>
        </w:rPr>
        <w:t xml:space="preserve">Humanity rather than Materialism -A Short </w:t>
      </w:r>
      <w:r w:rsidR="003545A9" w:rsidRPr="00E87087">
        <w:rPr>
          <w:rFonts w:ascii="Times New Roman" w:hAnsi="Times New Roman" w:cs="Times New Roman"/>
          <w:i/>
          <w:iCs/>
          <w:sz w:val="20"/>
          <w:szCs w:val="20"/>
        </w:rPr>
        <w:t>Essay</w:t>
      </w:r>
      <w:r w:rsidRPr="00E87087">
        <w:rPr>
          <w:rFonts w:ascii="Times New Roman" w:hAnsi="Times New Roman" w:cs="Times New Roman"/>
          <w:i/>
          <w:iCs/>
          <w:sz w:val="20"/>
          <w:szCs w:val="20"/>
        </w:rPr>
        <w:t xml:space="preserve"> About the Prison environment</w:t>
      </w:r>
      <w:r w:rsidRPr="00E87087">
        <w:rPr>
          <w:rFonts w:ascii="Times New Roman" w:hAnsi="Times New Roman" w:cs="Times New Roman"/>
          <w:sz w:val="20"/>
          <w:szCs w:val="20"/>
        </w:rPr>
        <w:t xml:space="preserve">, (2018). </w:t>
      </w:r>
    </w:p>
  </w:footnote>
  <w:footnote w:id="24">
    <w:p w14:paraId="3D963AAB" w14:textId="3067D026" w:rsidR="00E87087" w:rsidRPr="003545A9" w:rsidRDefault="00E87087" w:rsidP="003545A9">
      <w:pPr>
        <w:pStyle w:val="NormalWeb"/>
        <w:spacing w:before="0" w:beforeAutospacing="0" w:after="0" w:afterAutospacing="0"/>
        <w:jc w:val="both"/>
        <w:rPr>
          <w:sz w:val="20"/>
          <w:szCs w:val="20"/>
        </w:rPr>
      </w:pPr>
      <w:r w:rsidRPr="00E87087">
        <w:rPr>
          <w:rStyle w:val="FootnoteReference"/>
          <w:sz w:val="20"/>
          <w:szCs w:val="20"/>
        </w:rPr>
        <w:footnoteRef/>
      </w:r>
      <w:r w:rsidRPr="00E87087">
        <w:rPr>
          <w:sz w:val="20"/>
          <w:szCs w:val="20"/>
        </w:rPr>
        <w:t xml:space="preserve"> Nithya Subramanian, </w:t>
      </w:r>
      <w:r w:rsidRPr="00E87087">
        <w:rPr>
          <w:i/>
          <w:iCs/>
          <w:sz w:val="20"/>
          <w:szCs w:val="20"/>
        </w:rPr>
        <w:t>In pictures: The woeful state of prisons in Rajasthan – and a hopeful alternative</w:t>
      </w:r>
      <w:r w:rsidRPr="00E87087">
        <w:rPr>
          <w:sz w:val="20"/>
          <w:szCs w:val="20"/>
        </w:rPr>
        <w:t xml:space="preserve">, </w:t>
      </w:r>
      <w:r w:rsidRPr="00E87087">
        <w:rPr>
          <w:smallCaps/>
          <w:sz w:val="20"/>
          <w:szCs w:val="20"/>
        </w:rPr>
        <w:t>Scroll.in</w:t>
      </w:r>
      <w:r w:rsidRPr="00E87087">
        <w:rPr>
          <w:sz w:val="20"/>
          <w:szCs w:val="20"/>
        </w:rPr>
        <w:t xml:space="preserve"> (2019), </w:t>
      </w:r>
      <w:r w:rsidRPr="003545A9">
        <w:rPr>
          <w:sz w:val="20"/>
          <w:szCs w:val="20"/>
        </w:rPr>
        <w:t>https://scroll.in/article/943863/in-pictures-the-woeful-state-of-prisons-in-rajasthan-and-a-hopeful-alternative</w:t>
      </w:r>
      <w:r w:rsidRPr="00E87087">
        <w:rPr>
          <w:sz w:val="20"/>
          <w:szCs w:val="20"/>
        </w:rPr>
        <w:t>.</w:t>
      </w:r>
    </w:p>
  </w:footnote>
  <w:footnote w:id="25">
    <w:p w14:paraId="3676B098" w14:textId="51A6D298" w:rsidR="00E87087" w:rsidRPr="00E87087" w:rsidRDefault="00E87087" w:rsidP="00E87087">
      <w:pPr>
        <w:spacing w:line="240" w:lineRule="auto"/>
        <w:jc w:val="both"/>
        <w:rPr>
          <w:rFonts w:ascii="Times New Roman" w:hAnsi="Times New Roman" w:cs="Times New Roman"/>
          <w:sz w:val="20"/>
          <w:szCs w:val="20"/>
        </w:rPr>
      </w:pPr>
      <w:r w:rsidRPr="00E87087">
        <w:rPr>
          <w:rStyle w:val="FootnoteReference"/>
          <w:rFonts w:ascii="Times New Roman" w:hAnsi="Times New Roman" w:cs="Times New Roman"/>
          <w:sz w:val="20"/>
          <w:szCs w:val="20"/>
        </w:rPr>
        <w:footnoteRef/>
      </w:r>
      <w:r w:rsidRPr="00E87087">
        <w:rPr>
          <w:rFonts w:ascii="Times New Roman" w:hAnsi="Times New Roman" w:cs="Times New Roman"/>
          <w:sz w:val="20"/>
          <w:szCs w:val="20"/>
        </w:rPr>
        <w:t xml:space="preserve"> Stuart Barton Babbage, C. S. Lewis and the Humanitarian Theory of Punishment, 4 Christian LAW. (C.L.S.) 4 (1973). </w:t>
      </w:r>
    </w:p>
  </w:footnote>
  <w:footnote w:id="26">
    <w:p w14:paraId="33719F63" w14:textId="053AB5C7" w:rsidR="00F643B8" w:rsidRPr="00E87087" w:rsidRDefault="00F643B8"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Simon Dinitz, “Are Safe and Humane Prisons </w:t>
      </w:r>
      <w:r w:rsidR="003545A9" w:rsidRPr="00E87087">
        <w:rPr>
          <w:rFonts w:ascii="Times New Roman" w:hAnsi="Times New Roman" w:cs="Times New Roman"/>
        </w:rPr>
        <w:t>Possible?</w:t>
      </w:r>
      <w:r w:rsidRPr="00E87087">
        <w:rPr>
          <w:rFonts w:ascii="Times New Roman" w:hAnsi="Times New Roman" w:cs="Times New Roman"/>
        </w:rPr>
        <w:t xml:space="preserve">” </w:t>
      </w:r>
      <w:r w:rsidRPr="00E87087">
        <w:rPr>
          <w:rFonts w:ascii="Times New Roman" w:hAnsi="Times New Roman" w:cs="Times New Roman"/>
          <w:i/>
          <w:iCs/>
        </w:rPr>
        <w:t>Australian &amp; New Zealand Journal of Criminology</w:t>
      </w:r>
      <w:r w:rsidRPr="00E87087">
        <w:rPr>
          <w:rFonts w:ascii="Times New Roman" w:hAnsi="Times New Roman" w:cs="Times New Roman"/>
        </w:rPr>
        <w:t xml:space="preserve"> 14, no. 1 (March 1981): 3–19, </w:t>
      </w:r>
      <w:r w:rsidRPr="003545A9">
        <w:rPr>
          <w:rFonts w:ascii="Times New Roman" w:hAnsi="Times New Roman" w:cs="Times New Roman"/>
        </w:rPr>
        <w:t>https://doi.org/10.1177/000486588101400102</w:t>
      </w:r>
      <w:r w:rsidRPr="00E87087">
        <w:rPr>
          <w:rFonts w:ascii="Times New Roman" w:hAnsi="Times New Roman" w:cs="Times New Roman"/>
        </w:rPr>
        <w:t>.</w:t>
      </w:r>
    </w:p>
  </w:footnote>
  <w:footnote w:id="27">
    <w:p w14:paraId="5CC85C37" w14:textId="42AB1809" w:rsidR="00F643B8" w:rsidRPr="00E87087" w:rsidRDefault="00F643B8" w:rsidP="00E87087">
      <w:pPr>
        <w:pStyle w:val="FootnoteText"/>
        <w:jc w:val="both"/>
        <w:rPr>
          <w:rFonts w:ascii="Times New Roman" w:hAnsi="Times New Roman" w:cs="Times New Roman"/>
          <w:lang w:val="en-US"/>
        </w:rPr>
      </w:pPr>
      <w:r w:rsidRPr="00E87087">
        <w:rPr>
          <w:rStyle w:val="FootnoteReference"/>
          <w:rFonts w:ascii="Times New Roman" w:hAnsi="Times New Roman" w:cs="Times New Roman"/>
        </w:rPr>
        <w:footnoteRef/>
      </w:r>
      <w:r w:rsidRPr="00E87087">
        <w:rPr>
          <w:rFonts w:ascii="Times New Roman" w:hAnsi="Times New Roman" w:cs="Times New Roman"/>
        </w:rPr>
        <w:t xml:space="preserve"> David Jones, </w:t>
      </w:r>
      <w:r w:rsidRPr="00E87087">
        <w:rPr>
          <w:rFonts w:ascii="Times New Roman" w:hAnsi="Times New Roman" w:cs="Times New Roman"/>
          <w:i/>
          <w:iCs/>
        </w:rPr>
        <w:t>Humane Prisons</w:t>
      </w:r>
      <w:r w:rsidRPr="00E87087">
        <w:rPr>
          <w:rFonts w:ascii="Times New Roman" w:hAnsi="Times New Roman" w:cs="Times New Roman"/>
        </w:rPr>
        <w:t xml:space="preserve"> (Oxford: Radcliffe, 2006).</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A14F17"/>
    <w:multiLevelType w:val="hybridMultilevel"/>
    <w:tmpl w:val="B504E4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016A6C"/>
    <w:multiLevelType w:val="hybridMultilevel"/>
    <w:tmpl w:val="E188C1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61B04C5"/>
    <w:multiLevelType w:val="hybridMultilevel"/>
    <w:tmpl w:val="D3B8E644"/>
    <w:lvl w:ilvl="0" w:tplc="4B9ADC5E">
      <w:start w:val="1"/>
      <w:numFmt w:val="decimal"/>
      <w:lvlText w:val="%1."/>
      <w:lvlJc w:val="left"/>
      <w:pPr>
        <w:ind w:left="720" w:hanging="360"/>
      </w:pPr>
      <w:rPr>
        <w:rFonts w:ascii="Times New Roman" w:eastAsia="Times New Roman" w:hAnsi="Times New Roman" w:cs="Times New Roman"/>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2757AE4"/>
    <w:multiLevelType w:val="hybridMultilevel"/>
    <w:tmpl w:val="505E9C1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C6D25E6"/>
    <w:multiLevelType w:val="hybridMultilevel"/>
    <w:tmpl w:val="595A4F3E"/>
    <w:lvl w:ilvl="0" w:tplc="40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7625E3F"/>
    <w:multiLevelType w:val="hybridMultilevel"/>
    <w:tmpl w:val="505E9C1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3A01614"/>
    <w:multiLevelType w:val="hybridMultilevel"/>
    <w:tmpl w:val="505E9C1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3E1603C"/>
    <w:multiLevelType w:val="hybridMultilevel"/>
    <w:tmpl w:val="505E9C1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6"/>
  </w:num>
  <w:num w:numId="5">
    <w:abstractNumId w:val="5"/>
  </w:num>
  <w:num w:numId="6">
    <w:abstractNumId w:val="3"/>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6A1"/>
    <w:rsid w:val="00042565"/>
    <w:rsid w:val="0005793B"/>
    <w:rsid w:val="00060D2B"/>
    <w:rsid w:val="000A0370"/>
    <w:rsid w:val="000B1DCA"/>
    <w:rsid w:val="000F1C94"/>
    <w:rsid w:val="001053AA"/>
    <w:rsid w:val="00137BC5"/>
    <w:rsid w:val="001425A6"/>
    <w:rsid w:val="001866A6"/>
    <w:rsid w:val="00212FEB"/>
    <w:rsid w:val="002145BE"/>
    <w:rsid w:val="00222F63"/>
    <w:rsid w:val="002363C9"/>
    <w:rsid w:val="00237FA4"/>
    <w:rsid w:val="00243D92"/>
    <w:rsid w:val="002655A4"/>
    <w:rsid w:val="002D4030"/>
    <w:rsid w:val="003338D2"/>
    <w:rsid w:val="003400AE"/>
    <w:rsid w:val="003455D0"/>
    <w:rsid w:val="003545A9"/>
    <w:rsid w:val="0035741D"/>
    <w:rsid w:val="003D2DCA"/>
    <w:rsid w:val="003D361A"/>
    <w:rsid w:val="003E01D3"/>
    <w:rsid w:val="00436BB9"/>
    <w:rsid w:val="00447499"/>
    <w:rsid w:val="004549FE"/>
    <w:rsid w:val="004B6805"/>
    <w:rsid w:val="004D6EAE"/>
    <w:rsid w:val="005355C5"/>
    <w:rsid w:val="005826C9"/>
    <w:rsid w:val="00587928"/>
    <w:rsid w:val="005B55F8"/>
    <w:rsid w:val="005C5B8E"/>
    <w:rsid w:val="005D698E"/>
    <w:rsid w:val="00624D44"/>
    <w:rsid w:val="00643A82"/>
    <w:rsid w:val="006471CD"/>
    <w:rsid w:val="006B2EBB"/>
    <w:rsid w:val="006B61D3"/>
    <w:rsid w:val="006E31B2"/>
    <w:rsid w:val="00735DC8"/>
    <w:rsid w:val="0074497C"/>
    <w:rsid w:val="007564F4"/>
    <w:rsid w:val="00761E39"/>
    <w:rsid w:val="007942D9"/>
    <w:rsid w:val="00796003"/>
    <w:rsid w:val="00796B05"/>
    <w:rsid w:val="007D5A98"/>
    <w:rsid w:val="00842D43"/>
    <w:rsid w:val="0085362E"/>
    <w:rsid w:val="008A3D81"/>
    <w:rsid w:val="008A55BD"/>
    <w:rsid w:val="00933C8C"/>
    <w:rsid w:val="00950A79"/>
    <w:rsid w:val="009A78EF"/>
    <w:rsid w:val="009E53A1"/>
    <w:rsid w:val="009F12F3"/>
    <w:rsid w:val="009F24FB"/>
    <w:rsid w:val="009F2D46"/>
    <w:rsid w:val="00A019D3"/>
    <w:rsid w:val="00A03F9E"/>
    <w:rsid w:val="00A1033A"/>
    <w:rsid w:val="00A20B0F"/>
    <w:rsid w:val="00A344B8"/>
    <w:rsid w:val="00A823FD"/>
    <w:rsid w:val="00AE1B8B"/>
    <w:rsid w:val="00B0426B"/>
    <w:rsid w:val="00B1003D"/>
    <w:rsid w:val="00B5767C"/>
    <w:rsid w:val="00BC5C07"/>
    <w:rsid w:val="00BC71AB"/>
    <w:rsid w:val="00BF463C"/>
    <w:rsid w:val="00C208C1"/>
    <w:rsid w:val="00C64572"/>
    <w:rsid w:val="00C75299"/>
    <w:rsid w:val="00C97563"/>
    <w:rsid w:val="00CB315F"/>
    <w:rsid w:val="00CC1C76"/>
    <w:rsid w:val="00CF1100"/>
    <w:rsid w:val="00D02078"/>
    <w:rsid w:val="00D172AE"/>
    <w:rsid w:val="00D27757"/>
    <w:rsid w:val="00D40E3C"/>
    <w:rsid w:val="00D75964"/>
    <w:rsid w:val="00D91F4D"/>
    <w:rsid w:val="00DA03B3"/>
    <w:rsid w:val="00DB323F"/>
    <w:rsid w:val="00E03F9D"/>
    <w:rsid w:val="00E6469E"/>
    <w:rsid w:val="00E87087"/>
    <w:rsid w:val="00EA42AC"/>
    <w:rsid w:val="00EE36BC"/>
    <w:rsid w:val="00EE635A"/>
    <w:rsid w:val="00EF7D68"/>
    <w:rsid w:val="00F643B8"/>
    <w:rsid w:val="00FC5B3A"/>
    <w:rsid w:val="00FC6E13"/>
    <w:rsid w:val="00FC76A1"/>
    <w:rsid w:val="00FD1D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91C59E"/>
  <w15:chartTrackingRefBased/>
  <w15:docId w15:val="{C2691AB4-005F-4B57-8375-1E3169478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76A1"/>
  </w:style>
  <w:style w:type="paragraph" w:styleId="Heading1">
    <w:name w:val="heading 1"/>
    <w:basedOn w:val="Normal"/>
    <w:next w:val="Normal"/>
    <w:link w:val="Heading1Char"/>
    <w:uiPriority w:val="9"/>
    <w:qFormat/>
    <w:rsid w:val="00222F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2D46"/>
    <w:rPr>
      <w:color w:val="0563C1" w:themeColor="hyperlink"/>
      <w:u w:val="single"/>
    </w:rPr>
  </w:style>
  <w:style w:type="character" w:customStyle="1" w:styleId="UnresolvedMention">
    <w:name w:val="Unresolved Mention"/>
    <w:basedOn w:val="DefaultParagraphFont"/>
    <w:uiPriority w:val="99"/>
    <w:semiHidden/>
    <w:unhideWhenUsed/>
    <w:rsid w:val="009F2D46"/>
    <w:rPr>
      <w:color w:val="605E5C"/>
      <w:shd w:val="clear" w:color="auto" w:fill="E1DFDD"/>
    </w:rPr>
  </w:style>
  <w:style w:type="character" w:styleId="Emphasis">
    <w:name w:val="Emphasis"/>
    <w:basedOn w:val="DefaultParagraphFont"/>
    <w:uiPriority w:val="20"/>
    <w:qFormat/>
    <w:rsid w:val="00D27757"/>
    <w:rPr>
      <w:i/>
      <w:iCs/>
    </w:rPr>
  </w:style>
  <w:style w:type="paragraph" w:styleId="NormalWeb">
    <w:name w:val="Normal (Web)"/>
    <w:basedOn w:val="Normal"/>
    <w:uiPriority w:val="99"/>
    <w:unhideWhenUsed/>
    <w:rsid w:val="00EA42A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8A55BD"/>
    <w:pPr>
      <w:ind w:left="720"/>
      <w:contextualSpacing/>
    </w:pPr>
  </w:style>
  <w:style w:type="paragraph" w:styleId="FootnoteText">
    <w:name w:val="footnote text"/>
    <w:basedOn w:val="Normal"/>
    <w:link w:val="FootnoteTextChar"/>
    <w:uiPriority w:val="99"/>
    <w:semiHidden/>
    <w:unhideWhenUsed/>
    <w:rsid w:val="00F643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643B8"/>
    <w:rPr>
      <w:sz w:val="20"/>
      <w:szCs w:val="20"/>
    </w:rPr>
  </w:style>
  <w:style w:type="character" w:styleId="FootnoteReference">
    <w:name w:val="footnote reference"/>
    <w:basedOn w:val="DefaultParagraphFont"/>
    <w:uiPriority w:val="99"/>
    <w:semiHidden/>
    <w:unhideWhenUsed/>
    <w:rsid w:val="00F643B8"/>
    <w:rPr>
      <w:vertAlign w:val="superscript"/>
    </w:rPr>
  </w:style>
  <w:style w:type="character" w:customStyle="1" w:styleId="Heading1Char">
    <w:name w:val="Heading 1 Char"/>
    <w:basedOn w:val="DefaultParagraphFont"/>
    <w:link w:val="Heading1"/>
    <w:uiPriority w:val="9"/>
    <w:rsid w:val="00222F63"/>
    <w:rPr>
      <w:rFonts w:asciiTheme="majorHAnsi" w:eastAsiaTheme="majorEastAsia" w:hAnsiTheme="majorHAnsi" w:cstheme="majorBidi"/>
      <w:color w:val="2F5496" w:themeColor="accent1" w:themeShade="BF"/>
      <w:sz w:val="32"/>
      <w:szCs w:val="32"/>
    </w:rPr>
  </w:style>
  <w:style w:type="paragraph" w:styleId="EndnoteText">
    <w:name w:val="endnote text"/>
    <w:basedOn w:val="Normal"/>
    <w:link w:val="EndnoteTextChar"/>
    <w:uiPriority w:val="99"/>
    <w:semiHidden/>
    <w:unhideWhenUsed/>
    <w:rsid w:val="009A78E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A78EF"/>
    <w:rPr>
      <w:sz w:val="20"/>
      <w:szCs w:val="20"/>
    </w:rPr>
  </w:style>
  <w:style w:type="character" w:styleId="EndnoteReference">
    <w:name w:val="endnote reference"/>
    <w:basedOn w:val="DefaultParagraphFont"/>
    <w:uiPriority w:val="99"/>
    <w:semiHidden/>
    <w:unhideWhenUsed/>
    <w:rsid w:val="009A78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71785">
      <w:bodyDiv w:val="1"/>
      <w:marLeft w:val="0"/>
      <w:marRight w:val="0"/>
      <w:marTop w:val="0"/>
      <w:marBottom w:val="0"/>
      <w:divBdr>
        <w:top w:val="none" w:sz="0" w:space="0" w:color="auto"/>
        <w:left w:val="none" w:sz="0" w:space="0" w:color="auto"/>
        <w:bottom w:val="none" w:sz="0" w:space="0" w:color="auto"/>
        <w:right w:val="none" w:sz="0" w:space="0" w:color="auto"/>
      </w:divBdr>
      <w:divsChild>
        <w:div w:id="505554600">
          <w:marLeft w:val="0"/>
          <w:marRight w:val="0"/>
          <w:marTop w:val="0"/>
          <w:marBottom w:val="0"/>
          <w:divBdr>
            <w:top w:val="none" w:sz="0" w:space="0" w:color="auto"/>
            <w:left w:val="none" w:sz="0" w:space="0" w:color="auto"/>
            <w:bottom w:val="none" w:sz="0" w:space="0" w:color="auto"/>
            <w:right w:val="none" w:sz="0" w:space="0" w:color="auto"/>
          </w:divBdr>
        </w:div>
      </w:divsChild>
    </w:div>
    <w:div w:id="130750519">
      <w:bodyDiv w:val="1"/>
      <w:marLeft w:val="0"/>
      <w:marRight w:val="0"/>
      <w:marTop w:val="0"/>
      <w:marBottom w:val="0"/>
      <w:divBdr>
        <w:top w:val="none" w:sz="0" w:space="0" w:color="auto"/>
        <w:left w:val="none" w:sz="0" w:space="0" w:color="auto"/>
        <w:bottom w:val="none" w:sz="0" w:space="0" w:color="auto"/>
        <w:right w:val="none" w:sz="0" w:space="0" w:color="auto"/>
      </w:divBdr>
      <w:divsChild>
        <w:div w:id="322128578">
          <w:marLeft w:val="0"/>
          <w:marRight w:val="0"/>
          <w:marTop w:val="0"/>
          <w:marBottom w:val="0"/>
          <w:divBdr>
            <w:top w:val="none" w:sz="0" w:space="0" w:color="auto"/>
            <w:left w:val="none" w:sz="0" w:space="0" w:color="auto"/>
            <w:bottom w:val="none" w:sz="0" w:space="0" w:color="auto"/>
            <w:right w:val="none" w:sz="0" w:space="0" w:color="auto"/>
          </w:divBdr>
        </w:div>
      </w:divsChild>
    </w:div>
    <w:div w:id="150370101">
      <w:bodyDiv w:val="1"/>
      <w:marLeft w:val="0"/>
      <w:marRight w:val="0"/>
      <w:marTop w:val="0"/>
      <w:marBottom w:val="0"/>
      <w:divBdr>
        <w:top w:val="none" w:sz="0" w:space="0" w:color="auto"/>
        <w:left w:val="none" w:sz="0" w:space="0" w:color="auto"/>
        <w:bottom w:val="none" w:sz="0" w:space="0" w:color="auto"/>
        <w:right w:val="none" w:sz="0" w:space="0" w:color="auto"/>
      </w:divBdr>
      <w:divsChild>
        <w:div w:id="1483430044">
          <w:marLeft w:val="0"/>
          <w:marRight w:val="0"/>
          <w:marTop w:val="0"/>
          <w:marBottom w:val="0"/>
          <w:divBdr>
            <w:top w:val="none" w:sz="0" w:space="0" w:color="auto"/>
            <w:left w:val="none" w:sz="0" w:space="0" w:color="auto"/>
            <w:bottom w:val="none" w:sz="0" w:space="0" w:color="auto"/>
            <w:right w:val="none" w:sz="0" w:space="0" w:color="auto"/>
          </w:divBdr>
        </w:div>
      </w:divsChild>
    </w:div>
    <w:div w:id="151408252">
      <w:bodyDiv w:val="1"/>
      <w:marLeft w:val="0"/>
      <w:marRight w:val="0"/>
      <w:marTop w:val="0"/>
      <w:marBottom w:val="0"/>
      <w:divBdr>
        <w:top w:val="none" w:sz="0" w:space="0" w:color="auto"/>
        <w:left w:val="none" w:sz="0" w:space="0" w:color="auto"/>
        <w:bottom w:val="none" w:sz="0" w:space="0" w:color="auto"/>
        <w:right w:val="none" w:sz="0" w:space="0" w:color="auto"/>
      </w:divBdr>
      <w:divsChild>
        <w:div w:id="1919634554">
          <w:marLeft w:val="0"/>
          <w:marRight w:val="0"/>
          <w:marTop w:val="0"/>
          <w:marBottom w:val="0"/>
          <w:divBdr>
            <w:top w:val="none" w:sz="0" w:space="0" w:color="auto"/>
            <w:left w:val="none" w:sz="0" w:space="0" w:color="auto"/>
            <w:bottom w:val="none" w:sz="0" w:space="0" w:color="auto"/>
            <w:right w:val="none" w:sz="0" w:space="0" w:color="auto"/>
          </w:divBdr>
        </w:div>
      </w:divsChild>
    </w:div>
    <w:div w:id="288362953">
      <w:bodyDiv w:val="1"/>
      <w:marLeft w:val="0"/>
      <w:marRight w:val="0"/>
      <w:marTop w:val="0"/>
      <w:marBottom w:val="0"/>
      <w:divBdr>
        <w:top w:val="none" w:sz="0" w:space="0" w:color="auto"/>
        <w:left w:val="none" w:sz="0" w:space="0" w:color="auto"/>
        <w:bottom w:val="none" w:sz="0" w:space="0" w:color="auto"/>
        <w:right w:val="none" w:sz="0" w:space="0" w:color="auto"/>
      </w:divBdr>
      <w:divsChild>
        <w:div w:id="493103668">
          <w:marLeft w:val="0"/>
          <w:marRight w:val="0"/>
          <w:marTop w:val="0"/>
          <w:marBottom w:val="0"/>
          <w:divBdr>
            <w:top w:val="none" w:sz="0" w:space="0" w:color="auto"/>
            <w:left w:val="none" w:sz="0" w:space="0" w:color="auto"/>
            <w:bottom w:val="none" w:sz="0" w:space="0" w:color="auto"/>
            <w:right w:val="none" w:sz="0" w:space="0" w:color="auto"/>
          </w:divBdr>
        </w:div>
      </w:divsChild>
    </w:div>
    <w:div w:id="387001720">
      <w:bodyDiv w:val="1"/>
      <w:marLeft w:val="0"/>
      <w:marRight w:val="0"/>
      <w:marTop w:val="0"/>
      <w:marBottom w:val="0"/>
      <w:divBdr>
        <w:top w:val="none" w:sz="0" w:space="0" w:color="auto"/>
        <w:left w:val="none" w:sz="0" w:space="0" w:color="auto"/>
        <w:bottom w:val="none" w:sz="0" w:space="0" w:color="auto"/>
        <w:right w:val="none" w:sz="0" w:space="0" w:color="auto"/>
      </w:divBdr>
      <w:divsChild>
        <w:div w:id="264311803">
          <w:marLeft w:val="0"/>
          <w:marRight w:val="0"/>
          <w:marTop w:val="0"/>
          <w:marBottom w:val="0"/>
          <w:divBdr>
            <w:top w:val="none" w:sz="0" w:space="0" w:color="auto"/>
            <w:left w:val="none" w:sz="0" w:space="0" w:color="auto"/>
            <w:bottom w:val="none" w:sz="0" w:space="0" w:color="auto"/>
            <w:right w:val="none" w:sz="0" w:space="0" w:color="auto"/>
          </w:divBdr>
        </w:div>
      </w:divsChild>
    </w:div>
    <w:div w:id="504126744">
      <w:bodyDiv w:val="1"/>
      <w:marLeft w:val="0"/>
      <w:marRight w:val="0"/>
      <w:marTop w:val="0"/>
      <w:marBottom w:val="0"/>
      <w:divBdr>
        <w:top w:val="none" w:sz="0" w:space="0" w:color="auto"/>
        <w:left w:val="none" w:sz="0" w:space="0" w:color="auto"/>
        <w:bottom w:val="none" w:sz="0" w:space="0" w:color="auto"/>
        <w:right w:val="none" w:sz="0" w:space="0" w:color="auto"/>
      </w:divBdr>
      <w:divsChild>
        <w:div w:id="759566818">
          <w:marLeft w:val="0"/>
          <w:marRight w:val="0"/>
          <w:marTop w:val="0"/>
          <w:marBottom w:val="0"/>
          <w:divBdr>
            <w:top w:val="none" w:sz="0" w:space="0" w:color="auto"/>
            <w:left w:val="none" w:sz="0" w:space="0" w:color="auto"/>
            <w:bottom w:val="none" w:sz="0" w:space="0" w:color="auto"/>
            <w:right w:val="none" w:sz="0" w:space="0" w:color="auto"/>
          </w:divBdr>
        </w:div>
      </w:divsChild>
    </w:div>
    <w:div w:id="517159973">
      <w:bodyDiv w:val="1"/>
      <w:marLeft w:val="0"/>
      <w:marRight w:val="0"/>
      <w:marTop w:val="0"/>
      <w:marBottom w:val="0"/>
      <w:divBdr>
        <w:top w:val="none" w:sz="0" w:space="0" w:color="auto"/>
        <w:left w:val="none" w:sz="0" w:space="0" w:color="auto"/>
        <w:bottom w:val="none" w:sz="0" w:space="0" w:color="auto"/>
        <w:right w:val="none" w:sz="0" w:space="0" w:color="auto"/>
      </w:divBdr>
      <w:divsChild>
        <w:div w:id="1143814125">
          <w:marLeft w:val="0"/>
          <w:marRight w:val="0"/>
          <w:marTop w:val="0"/>
          <w:marBottom w:val="0"/>
          <w:divBdr>
            <w:top w:val="none" w:sz="0" w:space="0" w:color="auto"/>
            <w:left w:val="none" w:sz="0" w:space="0" w:color="auto"/>
            <w:bottom w:val="none" w:sz="0" w:space="0" w:color="auto"/>
            <w:right w:val="none" w:sz="0" w:space="0" w:color="auto"/>
          </w:divBdr>
        </w:div>
      </w:divsChild>
    </w:div>
    <w:div w:id="604460332">
      <w:bodyDiv w:val="1"/>
      <w:marLeft w:val="0"/>
      <w:marRight w:val="0"/>
      <w:marTop w:val="0"/>
      <w:marBottom w:val="0"/>
      <w:divBdr>
        <w:top w:val="none" w:sz="0" w:space="0" w:color="auto"/>
        <w:left w:val="none" w:sz="0" w:space="0" w:color="auto"/>
        <w:bottom w:val="none" w:sz="0" w:space="0" w:color="auto"/>
        <w:right w:val="none" w:sz="0" w:space="0" w:color="auto"/>
      </w:divBdr>
    </w:div>
    <w:div w:id="614872325">
      <w:bodyDiv w:val="1"/>
      <w:marLeft w:val="0"/>
      <w:marRight w:val="0"/>
      <w:marTop w:val="0"/>
      <w:marBottom w:val="0"/>
      <w:divBdr>
        <w:top w:val="none" w:sz="0" w:space="0" w:color="auto"/>
        <w:left w:val="none" w:sz="0" w:space="0" w:color="auto"/>
        <w:bottom w:val="none" w:sz="0" w:space="0" w:color="auto"/>
        <w:right w:val="none" w:sz="0" w:space="0" w:color="auto"/>
      </w:divBdr>
      <w:divsChild>
        <w:div w:id="1828745502">
          <w:marLeft w:val="0"/>
          <w:marRight w:val="0"/>
          <w:marTop w:val="0"/>
          <w:marBottom w:val="0"/>
          <w:divBdr>
            <w:top w:val="none" w:sz="0" w:space="0" w:color="auto"/>
            <w:left w:val="none" w:sz="0" w:space="0" w:color="auto"/>
            <w:bottom w:val="none" w:sz="0" w:space="0" w:color="auto"/>
            <w:right w:val="none" w:sz="0" w:space="0" w:color="auto"/>
          </w:divBdr>
        </w:div>
      </w:divsChild>
    </w:div>
    <w:div w:id="713963550">
      <w:bodyDiv w:val="1"/>
      <w:marLeft w:val="0"/>
      <w:marRight w:val="0"/>
      <w:marTop w:val="0"/>
      <w:marBottom w:val="0"/>
      <w:divBdr>
        <w:top w:val="none" w:sz="0" w:space="0" w:color="auto"/>
        <w:left w:val="none" w:sz="0" w:space="0" w:color="auto"/>
        <w:bottom w:val="none" w:sz="0" w:space="0" w:color="auto"/>
        <w:right w:val="none" w:sz="0" w:space="0" w:color="auto"/>
      </w:divBdr>
      <w:divsChild>
        <w:div w:id="19553561">
          <w:marLeft w:val="0"/>
          <w:marRight w:val="0"/>
          <w:marTop w:val="0"/>
          <w:marBottom w:val="0"/>
          <w:divBdr>
            <w:top w:val="none" w:sz="0" w:space="0" w:color="auto"/>
            <w:left w:val="none" w:sz="0" w:space="0" w:color="auto"/>
            <w:bottom w:val="none" w:sz="0" w:space="0" w:color="auto"/>
            <w:right w:val="none" w:sz="0" w:space="0" w:color="auto"/>
          </w:divBdr>
        </w:div>
      </w:divsChild>
    </w:div>
    <w:div w:id="779571400">
      <w:bodyDiv w:val="1"/>
      <w:marLeft w:val="0"/>
      <w:marRight w:val="0"/>
      <w:marTop w:val="0"/>
      <w:marBottom w:val="0"/>
      <w:divBdr>
        <w:top w:val="none" w:sz="0" w:space="0" w:color="auto"/>
        <w:left w:val="none" w:sz="0" w:space="0" w:color="auto"/>
        <w:bottom w:val="none" w:sz="0" w:space="0" w:color="auto"/>
        <w:right w:val="none" w:sz="0" w:space="0" w:color="auto"/>
      </w:divBdr>
      <w:divsChild>
        <w:div w:id="1997224318">
          <w:marLeft w:val="0"/>
          <w:marRight w:val="0"/>
          <w:marTop w:val="0"/>
          <w:marBottom w:val="0"/>
          <w:divBdr>
            <w:top w:val="none" w:sz="0" w:space="0" w:color="auto"/>
            <w:left w:val="none" w:sz="0" w:space="0" w:color="auto"/>
            <w:bottom w:val="none" w:sz="0" w:space="0" w:color="auto"/>
            <w:right w:val="none" w:sz="0" w:space="0" w:color="auto"/>
          </w:divBdr>
        </w:div>
      </w:divsChild>
    </w:div>
    <w:div w:id="913391136">
      <w:bodyDiv w:val="1"/>
      <w:marLeft w:val="0"/>
      <w:marRight w:val="0"/>
      <w:marTop w:val="0"/>
      <w:marBottom w:val="0"/>
      <w:divBdr>
        <w:top w:val="none" w:sz="0" w:space="0" w:color="auto"/>
        <w:left w:val="none" w:sz="0" w:space="0" w:color="auto"/>
        <w:bottom w:val="none" w:sz="0" w:space="0" w:color="auto"/>
        <w:right w:val="none" w:sz="0" w:space="0" w:color="auto"/>
      </w:divBdr>
      <w:divsChild>
        <w:div w:id="826016319">
          <w:marLeft w:val="0"/>
          <w:marRight w:val="0"/>
          <w:marTop w:val="0"/>
          <w:marBottom w:val="0"/>
          <w:divBdr>
            <w:top w:val="none" w:sz="0" w:space="0" w:color="auto"/>
            <w:left w:val="none" w:sz="0" w:space="0" w:color="auto"/>
            <w:bottom w:val="none" w:sz="0" w:space="0" w:color="auto"/>
            <w:right w:val="none" w:sz="0" w:space="0" w:color="auto"/>
          </w:divBdr>
        </w:div>
      </w:divsChild>
    </w:div>
    <w:div w:id="954598691">
      <w:bodyDiv w:val="1"/>
      <w:marLeft w:val="0"/>
      <w:marRight w:val="0"/>
      <w:marTop w:val="0"/>
      <w:marBottom w:val="0"/>
      <w:divBdr>
        <w:top w:val="none" w:sz="0" w:space="0" w:color="auto"/>
        <w:left w:val="none" w:sz="0" w:space="0" w:color="auto"/>
        <w:bottom w:val="none" w:sz="0" w:space="0" w:color="auto"/>
        <w:right w:val="none" w:sz="0" w:space="0" w:color="auto"/>
      </w:divBdr>
      <w:divsChild>
        <w:div w:id="1636914697">
          <w:marLeft w:val="0"/>
          <w:marRight w:val="0"/>
          <w:marTop w:val="0"/>
          <w:marBottom w:val="0"/>
          <w:divBdr>
            <w:top w:val="none" w:sz="0" w:space="0" w:color="auto"/>
            <w:left w:val="none" w:sz="0" w:space="0" w:color="auto"/>
            <w:bottom w:val="none" w:sz="0" w:space="0" w:color="auto"/>
            <w:right w:val="none" w:sz="0" w:space="0" w:color="auto"/>
          </w:divBdr>
        </w:div>
      </w:divsChild>
    </w:div>
    <w:div w:id="994841054">
      <w:bodyDiv w:val="1"/>
      <w:marLeft w:val="0"/>
      <w:marRight w:val="0"/>
      <w:marTop w:val="0"/>
      <w:marBottom w:val="0"/>
      <w:divBdr>
        <w:top w:val="none" w:sz="0" w:space="0" w:color="auto"/>
        <w:left w:val="none" w:sz="0" w:space="0" w:color="auto"/>
        <w:bottom w:val="none" w:sz="0" w:space="0" w:color="auto"/>
        <w:right w:val="none" w:sz="0" w:space="0" w:color="auto"/>
      </w:divBdr>
      <w:divsChild>
        <w:div w:id="1882401970">
          <w:marLeft w:val="0"/>
          <w:marRight w:val="0"/>
          <w:marTop w:val="0"/>
          <w:marBottom w:val="0"/>
          <w:divBdr>
            <w:top w:val="none" w:sz="0" w:space="0" w:color="auto"/>
            <w:left w:val="none" w:sz="0" w:space="0" w:color="auto"/>
            <w:bottom w:val="none" w:sz="0" w:space="0" w:color="auto"/>
            <w:right w:val="none" w:sz="0" w:space="0" w:color="auto"/>
          </w:divBdr>
        </w:div>
      </w:divsChild>
    </w:div>
    <w:div w:id="1058940357">
      <w:bodyDiv w:val="1"/>
      <w:marLeft w:val="0"/>
      <w:marRight w:val="0"/>
      <w:marTop w:val="0"/>
      <w:marBottom w:val="0"/>
      <w:divBdr>
        <w:top w:val="none" w:sz="0" w:space="0" w:color="auto"/>
        <w:left w:val="none" w:sz="0" w:space="0" w:color="auto"/>
        <w:bottom w:val="none" w:sz="0" w:space="0" w:color="auto"/>
        <w:right w:val="none" w:sz="0" w:space="0" w:color="auto"/>
      </w:divBdr>
      <w:divsChild>
        <w:div w:id="210969717">
          <w:marLeft w:val="0"/>
          <w:marRight w:val="0"/>
          <w:marTop w:val="0"/>
          <w:marBottom w:val="0"/>
          <w:divBdr>
            <w:top w:val="none" w:sz="0" w:space="0" w:color="auto"/>
            <w:left w:val="none" w:sz="0" w:space="0" w:color="auto"/>
            <w:bottom w:val="none" w:sz="0" w:space="0" w:color="auto"/>
            <w:right w:val="none" w:sz="0" w:space="0" w:color="auto"/>
          </w:divBdr>
        </w:div>
      </w:divsChild>
    </w:div>
    <w:div w:id="1062948306">
      <w:bodyDiv w:val="1"/>
      <w:marLeft w:val="0"/>
      <w:marRight w:val="0"/>
      <w:marTop w:val="0"/>
      <w:marBottom w:val="0"/>
      <w:divBdr>
        <w:top w:val="none" w:sz="0" w:space="0" w:color="auto"/>
        <w:left w:val="none" w:sz="0" w:space="0" w:color="auto"/>
        <w:bottom w:val="none" w:sz="0" w:space="0" w:color="auto"/>
        <w:right w:val="none" w:sz="0" w:space="0" w:color="auto"/>
      </w:divBdr>
      <w:divsChild>
        <w:div w:id="1947230647">
          <w:marLeft w:val="0"/>
          <w:marRight w:val="0"/>
          <w:marTop w:val="0"/>
          <w:marBottom w:val="0"/>
          <w:divBdr>
            <w:top w:val="none" w:sz="0" w:space="0" w:color="auto"/>
            <w:left w:val="none" w:sz="0" w:space="0" w:color="auto"/>
            <w:bottom w:val="none" w:sz="0" w:space="0" w:color="auto"/>
            <w:right w:val="none" w:sz="0" w:space="0" w:color="auto"/>
          </w:divBdr>
        </w:div>
      </w:divsChild>
    </w:div>
    <w:div w:id="1067849495">
      <w:bodyDiv w:val="1"/>
      <w:marLeft w:val="0"/>
      <w:marRight w:val="0"/>
      <w:marTop w:val="0"/>
      <w:marBottom w:val="0"/>
      <w:divBdr>
        <w:top w:val="none" w:sz="0" w:space="0" w:color="auto"/>
        <w:left w:val="none" w:sz="0" w:space="0" w:color="auto"/>
        <w:bottom w:val="none" w:sz="0" w:space="0" w:color="auto"/>
        <w:right w:val="none" w:sz="0" w:space="0" w:color="auto"/>
      </w:divBdr>
      <w:divsChild>
        <w:div w:id="929890939">
          <w:marLeft w:val="0"/>
          <w:marRight w:val="0"/>
          <w:marTop w:val="0"/>
          <w:marBottom w:val="0"/>
          <w:divBdr>
            <w:top w:val="none" w:sz="0" w:space="0" w:color="auto"/>
            <w:left w:val="none" w:sz="0" w:space="0" w:color="auto"/>
            <w:bottom w:val="none" w:sz="0" w:space="0" w:color="auto"/>
            <w:right w:val="none" w:sz="0" w:space="0" w:color="auto"/>
          </w:divBdr>
        </w:div>
      </w:divsChild>
    </w:div>
    <w:div w:id="1107625605">
      <w:bodyDiv w:val="1"/>
      <w:marLeft w:val="0"/>
      <w:marRight w:val="0"/>
      <w:marTop w:val="0"/>
      <w:marBottom w:val="0"/>
      <w:divBdr>
        <w:top w:val="none" w:sz="0" w:space="0" w:color="auto"/>
        <w:left w:val="none" w:sz="0" w:space="0" w:color="auto"/>
        <w:bottom w:val="none" w:sz="0" w:space="0" w:color="auto"/>
        <w:right w:val="none" w:sz="0" w:space="0" w:color="auto"/>
      </w:divBdr>
      <w:divsChild>
        <w:div w:id="1698697442">
          <w:marLeft w:val="0"/>
          <w:marRight w:val="0"/>
          <w:marTop w:val="0"/>
          <w:marBottom w:val="0"/>
          <w:divBdr>
            <w:top w:val="none" w:sz="0" w:space="0" w:color="auto"/>
            <w:left w:val="none" w:sz="0" w:space="0" w:color="auto"/>
            <w:bottom w:val="none" w:sz="0" w:space="0" w:color="auto"/>
            <w:right w:val="none" w:sz="0" w:space="0" w:color="auto"/>
          </w:divBdr>
        </w:div>
      </w:divsChild>
    </w:div>
    <w:div w:id="1209298503">
      <w:bodyDiv w:val="1"/>
      <w:marLeft w:val="0"/>
      <w:marRight w:val="0"/>
      <w:marTop w:val="0"/>
      <w:marBottom w:val="0"/>
      <w:divBdr>
        <w:top w:val="none" w:sz="0" w:space="0" w:color="auto"/>
        <w:left w:val="none" w:sz="0" w:space="0" w:color="auto"/>
        <w:bottom w:val="none" w:sz="0" w:space="0" w:color="auto"/>
        <w:right w:val="none" w:sz="0" w:space="0" w:color="auto"/>
      </w:divBdr>
      <w:divsChild>
        <w:div w:id="1227841244">
          <w:marLeft w:val="0"/>
          <w:marRight w:val="0"/>
          <w:marTop w:val="0"/>
          <w:marBottom w:val="0"/>
          <w:divBdr>
            <w:top w:val="none" w:sz="0" w:space="0" w:color="auto"/>
            <w:left w:val="none" w:sz="0" w:space="0" w:color="auto"/>
            <w:bottom w:val="none" w:sz="0" w:space="0" w:color="auto"/>
            <w:right w:val="none" w:sz="0" w:space="0" w:color="auto"/>
          </w:divBdr>
        </w:div>
      </w:divsChild>
    </w:div>
    <w:div w:id="1293441578">
      <w:bodyDiv w:val="1"/>
      <w:marLeft w:val="0"/>
      <w:marRight w:val="0"/>
      <w:marTop w:val="0"/>
      <w:marBottom w:val="0"/>
      <w:divBdr>
        <w:top w:val="none" w:sz="0" w:space="0" w:color="auto"/>
        <w:left w:val="none" w:sz="0" w:space="0" w:color="auto"/>
        <w:bottom w:val="none" w:sz="0" w:space="0" w:color="auto"/>
        <w:right w:val="none" w:sz="0" w:space="0" w:color="auto"/>
      </w:divBdr>
      <w:divsChild>
        <w:div w:id="760418651">
          <w:marLeft w:val="0"/>
          <w:marRight w:val="0"/>
          <w:marTop w:val="0"/>
          <w:marBottom w:val="0"/>
          <w:divBdr>
            <w:top w:val="none" w:sz="0" w:space="0" w:color="auto"/>
            <w:left w:val="none" w:sz="0" w:space="0" w:color="auto"/>
            <w:bottom w:val="none" w:sz="0" w:space="0" w:color="auto"/>
            <w:right w:val="none" w:sz="0" w:space="0" w:color="auto"/>
          </w:divBdr>
        </w:div>
      </w:divsChild>
    </w:div>
    <w:div w:id="1325551264">
      <w:bodyDiv w:val="1"/>
      <w:marLeft w:val="0"/>
      <w:marRight w:val="0"/>
      <w:marTop w:val="0"/>
      <w:marBottom w:val="0"/>
      <w:divBdr>
        <w:top w:val="none" w:sz="0" w:space="0" w:color="auto"/>
        <w:left w:val="none" w:sz="0" w:space="0" w:color="auto"/>
        <w:bottom w:val="none" w:sz="0" w:space="0" w:color="auto"/>
        <w:right w:val="none" w:sz="0" w:space="0" w:color="auto"/>
      </w:divBdr>
      <w:divsChild>
        <w:div w:id="35545577">
          <w:marLeft w:val="0"/>
          <w:marRight w:val="0"/>
          <w:marTop w:val="0"/>
          <w:marBottom w:val="0"/>
          <w:divBdr>
            <w:top w:val="none" w:sz="0" w:space="0" w:color="auto"/>
            <w:left w:val="none" w:sz="0" w:space="0" w:color="auto"/>
            <w:bottom w:val="none" w:sz="0" w:space="0" w:color="auto"/>
            <w:right w:val="none" w:sz="0" w:space="0" w:color="auto"/>
          </w:divBdr>
        </w:div>
      </w:divsChild>
    </w:div>
    <w:div w:id="1541281067">
      <w:bodyDiv w:val="1"/>
      <w:marLeft w:val="0"/>
      <w:marRight w:val="0"/>
      <w:marTop w:val="0"/>
      <w:marBottom w:val="0"/>
      <w:divBdr>
        <w:top w:val="none" w:sz="0" w:space="0" w:color="auto"/>
        <w:left w:val="none" w:sz="0" w:space="0" w:color="auto"/>
        <w:bottom w:val="none" w:sz="0" w:space="0" w:color="auto"/>
        <w:right w:val="none" w:sz="0" w:space="0" w:color="auto"/>
      </w:divBdr>
      <w:divsChild>
        <w:div w:id="120074342">
          <w:marLeft w:val="0"/>
          <w:marRight w:val="0"/>
          <w:marTop w:val="0"/>
          <w:marBottom w:val="0"/>
          <w:divBdr>
            <w:top w:val="none" w:sz="0" w:space="0" w:color="auto"/>
            <w:left w:val="none" w:sz="0" w:space="0" w:color="auto"/>
            <w:bottom w:val="none" w:sz="0" w:space="0" w:color="auto"/>
            <w:right w:val="none" w:sz="0" w:space="0" w:color="auto"/>
          </w:divBdr>
        </w:div>
      </w:divsChild>
    </w:div>
    <w:div w:id="1583635319">
      <w:bodyDiv w:val="1"/>
      <w:marLeft w:val="0"/>
      <w:marRight w:val="0"/>
      <w:marTop w:val="0"/>
      <w:marBottom w:val="0"/>
      <w:divBdr>
        <w:top w:val="none" w:sz="0" w:space="0" w:color="auto"/>
        <w:left w:val="none" w:sz="0" w:space="0" w:color="auto"/>
        <w:bottom w:val="none" w:sz="0" w:space="0" w:color="auto"/>
        <w:right w:val="none" w:sz="0" w:space="0" w:color="auto"/>
      </w:divBdr>
      <w:divsChild>
        <w:div w:id="2092854065">
          <w:marLeft w:val="0"/>
          <w:marRight w:val="0"/>
          <w:marTop w:val="0"/>
          <w:marBottom w:val="0"/>
          <w:divBdr>
            <w:top w:val="none" w:sz="0" w:space="0" w:color="auto"/>
            <w:left w:val="none" w:sz="0" w:space="0" w:color="auto"/>
            <w:bottom w:val="none" w:sz="0" w:space="0" w:color="auto"/>
            <w:right w:val="none" w:sz="0" w:space="0" w:color="auto"/>
          </w:divBdr>
        </w:div>
      </w:divsChild>
    </w:div>
    <w:div w:id="1743406742">
      <w:bodyDiv w:val="1"/>
      <w:marLeft w:val="0"/>
      <w:marRight w:val="0"/>
      <w:marTop w:val="0"/>
      <w:marBottom w:val="0"/>
      <w:divBdr>
        <w:top w:val="none" w:sz="0" w:space="0" w:color="auto"/>
        <w:left w:val="none" w:sz="0" w:space="0" w:color="auto"/>
        <w:bottom w:val="none" w:sz="0" w:space="0" w:color="auto"/>
        <w:right w:val="none" w:sz="0" w:space="0" w:color="auto"/>
      </w:divBdr>
      <w:divsChild>
        <w:div w:id="1298342400">
          <w:marLeft w:val="0"/>
          <w:marRight w:val="0"/>
          <w:marTop w:val="0"/>
          <w:marBottom w:val="0"/>
          <w:divBdr>
            <w:top w:val="none" w:sz="0" w:space="0" w:color="auto"/>
            <w:left w:val="none" w:sz="0" w:space="0" w:color="auto"/>
            <w:bottom w:val="none" w:sz="0" w:space="0" w:color="auto"/>
            <w:right w:val="none" w:sz="0" w:space="0" w:color="auto"/>
          </w:divBdr>
        </w:div>
      </w:divsChild>
    </w:div>
    <w:div w:id="1930188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2790</Words>
  <Characters>15904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Apoorva Chander</dc:creator>
  <cp:keywords/>
  <dc:description/>
  <cp:lastModifiedBy>Lib</cp:lastModifiedBy>
  <cp:revision>3</cp:revision>
  <dcterms:created xsi:type="dcterms:W3CDTF">2023-09-25T16:19:00Z</dcterms:created>
  <dcterms:modified xsi:type="dcterms:W3CDTF">2023-09-25T16:22:00Z</dcterms:modified>
</cp:coreProperties>
</file>