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B6EC1" w:rsidRPr="00515D30" w:rsidRDefault="00F31324" w:rsidP="00515D30">
      <w:pPr>
        <w:spacing w:after="268" w:line="360" w:lineRule="auto"/>
        <w:jc w:val="center"/>
        <w:rPr>
          <w:rFonts w:ascii="Times New Roman" w:eastAsia="Times New Roman" w:hAnsi="Times New Roman" w:cs="Times New Roman"/>
          <w:color w:val="000000"/>
          <w:sz w:val="24"/>
          <w:szCs w:val="24"/>
          <w:lang w:val="en-US" w:bidi="hi-IN"/>
        </w:rPr>
      </w:pPr>
      <w:r w:rsidRPr="00515D30">
        <w:rPr>
          <w:rFonts w:ascii="Times New Roman" w:eastAsia="Times New Roman" w:hAnsi="Times New Roman" w:cs="Times New Roman"/>
          <w:color w:val="000000"/>
          <w:sz w:val="24"/>
          <w:szCs w:val="24"/>
          <w:lang w:val="en-US" w:bidi="hi-IN"/>
        </w:rPr>
        <w:t>Governor’s Role in Calling a Legislative Assembly Session</w:t>
      </w:r>
    </w:p>
    <w:p w:rsidR="00BB6EC1" w:rsidRPr="00515D30" w:rsidRDefault="00BB6EC1" w:rsidP="00515D30">
      <w:pPr>
        <w:widowControl w:val="0"/>
        <w:autoSpaceDE w:val="0"/>
        <w:autoSpaceDN w:val="0"/>
        <w:spacing w:after="0" w:line="360" w:lineRule="auto"/>
        <w:ind w:left="111"/>
        <w:rPr>
          <w:rFonts w:ascii="Times New Roman" w:eastAsia="Times New Roman" w:hAnsi="Times New Roman" w:cs="Times New Roman"/>
          <w:sz w:val="24"/>
          <w:szCs w:val="24"/>
          <w:lang w:val="en-US"/>
        </w:rPr>
      </w:pPr>
      <w:r w:rsidRPr="00515D30">
        <w:rPr>
          <w:rFonts w:ascii="Times New Roman" w:eastAsia="Times New Roman" w:hAnsi="Times New Roman" w:cs="Times New Roman"/>
          <w:noProof/>
          <w:sz w:val="24"/>
          <w:szCs w:val="24"/>
          <w:lang w:val="en-US"/>
        </w:rPr>
        <mc:AlternateContent>
          <mc:Choice Requires="wpg">
            <w:drawing>
              <wp:inline distT="0" distB="0" distL="0" distR="0" wp14:anchorId="4EC71572" wp14:editId="468EA349">
                <wp:extent cx="5763895" cy="6350"/>
                <wp:effectExtent l="0" t="0" r="0" b="3175"/>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63895" cy="6350"/>
                          <a:chOff x="0" y="0"/>
                          <a:chExt cx="9077" cy="10"/>
                        </a:xfrm>
                      </wpg:grpSpPr>
                      <wps:wsp>
                        <wps:cNvPr id="4" name="Rectangle 3"/>
                        <wps:cNvSpPr>
                          <a:spLocks noChangeArrowheads="1"/>
                        </wps:cNvSpPr>
                        <wps:spPr bwMode="auto">
                          <a:xfrm>
                            <a:off x="0" y="0"/>
                            <a:ext cx="9077"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A15F3AC" id="Group 3" o:spid="_x0000_s1026" style="width:453.85pt;height:.5pt;mso-position-horizontal-relative:char;mso-position-vertical-relative:line" coordsize="907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">
                <v:rect id="Rectangle 3" o:spid="_x0000_s1027" style="position:absolute;width:9077;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" fillcolor="black" stroked="f"/>
                <w10:anchorlock/>
              </v:group>
            </w:pict>
          </mc:Fallback>
        </mc:AlternateContent>
      </w:r>
    </w:p>
    <w:p w:rsidR="000440A8" w:rsidRPr="00515D30" w:rsidRDefault="000440A8" w:rsidP="00515D30">
      <w:pPr>
        <w:pStyle w:val="Heading1"/>
        <w:spacing w:line="360" w:lineRule="auto"/>
        <w:jc w:val="center"/>
        <w:rPr>
          <w:rFonts w:ascii="Times New Roman" w:hAnsi="Times New Roman" w:cs="Times New Roman"/>
          <w:sz w:val="24"/>
          <w:szCs w:val="24"/>
          <w:shd w:val="clear" w:color="auto" w:fill="FFFFFF"/>
        </w:rPr>
      </w:pPr>
      <w:bookmarkStart w:id="0" w:name="_Toc131020774"/>
      <w:bookmarkStart w:id="1" w:name="_Toc131022933"/>
      <w:r w:rsidRPr="00515D30">
        <w:rPr>
          <w:rFonts w:ascii="Times New Roman" w:hAnsi="Times New Roman" w:cs="Times New Roman"/>
          <w:sz w:val="24"/>
          <w:szCs w:val="24"/>
          <w:shd w:val="clear" w:color="auto" w:fill="FFFFFF"/>
        </w:rPr>
        <w:t xml:space="preserve">Chapter </w:t>
      </w:r>
      <w:proofErr w:type="gramStart"/>
      <w:r w:rsidRPr="00515D30">
        <w:rPr>
          <w:rFonts w:ascii="Times New Roman" w:hAnsi="Times New Roman" w:cs="Times New Roman"/>
          <w:sz w:val="24"/>
          <w:szCs w:val="24"/>
          <w:shd w:val="clear" w:color="auto" w:fill="FFFFFF"/>
        </w:rPr>
        <w:t>I</w:t>
      </w:r>
      <w:r w:rsidR="002139BB" w:rsidRPr="00515D30">
        <w:rPr>
          <w:rFonts w:ascii="Times New Roman" w:hAnsi="Times New Roman" w:cs="Times New Roman"/>
          <w:sz w:val="24"/>
          <w:szCs w:val="24"/>
          <w:shd w:val="clear" w:color="auto" w:fill="FFFFFF"/>
        </w:rPr>
        <w:t xml:space="preserve"> </w:t>
      </w:r>
      <w:r w:rsidRPr="00515D30">
        <w:rPr>
          <w:rFonts w:ascii="Times New Roman" w:hAnsi="Times New Roman" w:cs="Times New Roman"/>
          <w:sz w:val="24"/>
          <w:szCs w:val="24"/>
          <w:shd w:val="clear" w:color="auto" w:fill="FFFFFF"/>
        </w:rPr>
        <w:t>:</w:t>
      </w:r>
      <w:proofErr w:type="gramEnd"/>
      <w:r w:rsidRPr="00515D30">
        <w:rPr>
          <w:rFonts w:ascii="Times New Roman" w:hAnsi="Times New Roman" w:cs="Times New Roman"/>
          <w:sz w:val="24"/>
          <w:szCs w:val="24"/>
          <w:shd w:val="clear" w:color="auto" w:fill="FFFFFF"/>
        </w:rPr>
        <w:t xml:space="preserve"> Abstract</w:t>
      </w:r>
      <w:bookmarkEnd w:id="0"/>
      <w:bookmarkEnd w:id="1"/>
    </w:p>
    <w:p w:rsidR="00277E28" w:rsidRPr="00515D30" w:rsidRDefault="00277E28" w:rsidP="00515D30">
      <w:pPr>
        <w:spacing w:line="360" w:lineRule="auto"/>
        <w:jc w:val="both"/>
        <w:rPr>
          <w:rFonts w:ascii="Times New Roman" w:hAnsi="Times New Roman" w:cs="Times New Roman"/>
          <w:sz w:val="24"/>
          <w:szCs w:val="24"/>
          <w:lang w:val="en-US"/>
        </w:rPr>
      </w:pPr>
      <w:r w:rsidRPr="00515D30">
        <w:rPr>
          <w:rFonts w:ascii="Times New Roman" w:hAnsi="Times New Roman" w:cs="Times New Roman"/>
          <w:sz w:val="24"/>
          <w:szCs w:val="24"/>
          <w:lang w:val="en-US"/>
        </w:rPr>
        <w:t xml:space="preserve">This project deals with </w:t>
      </w:r>
      <w:r w:rsidR="002242D6" w:rsidRPr="00515D30">
        <w:rPr>
          <w:rFonts w:ascii="Times New Roman" w:hAnsi="Times New Roman" w:cs="Times New Roman"/>
          <w:sz w:val="24"/>
          <w:szCs w:val="24"/>
          <w:lang w:val="en-US"/>
        </w:rPr>
        <w:t xml:space="preserve">a certain aspect of the relationship between a state government and the Governor of that state which is </w:t>
      </w:r>
      <w:r w:rsidR="005F1255" w:rsidRPr="00515D30">
        <w:rPr>
          <w:rFonts w:ascii="Times New Roman" w:hAnsi="Times New Roman" w:cs="Times New Roman"/>
          <w:sz w:val="24"/>
          <w:szCs w:val="24"/>
          <w:lang w:val="en-US"/>
        </w:rPr>
        <w:t>the role</w:t>
      </w:r>
      <w:r w:rsidRPr="00515D30">
        <w:rPr>
          <w:rFonts w:ascii="Times New Roman" w:hAnsi="Times New Roman" w:cs="Times New Roman"/>
          <w:sz w:val="24"/>
          <w:szCs w:val="24"/>
          <w:lang w:val="en-US"/>
        </w:rPr>
        <w:t xml:space="preserve"> </w:t>
      </w:r>
      <w:r w:rsidR="005F1255" w:rsidRPr="00515D30">
        <w:rPr>
          <w:rFonts w:ascii="Times New Roman" w:hAnsi="Times New Roman" w:cs="Times New Roman"/>
          <w:sz w:val="24"/>
          <w:szCs w:val="24"/>
          <w:lang w:val="en-US"/>
        </w:rPr>
        <w:t>of</w:t>
      </w:r>
      <w:r w:rsidR="001339E3" w:rsidRPr="00515D30">
        <w:rPr>
          <w:rFonts w:ascii="Times New Roman" w:hAnsi="Times New Roman" w:cs="Times New Roman"/>
          <w:sz w:val="24"/>
          <w:szCs w:val="24"/>
          <w:lang w:val="en-US"/>
        </w:rPr>
        <w:t xml:space="preserve"> </w:t>
      </w:r>
      <w:r w:rsidRPr="00515D30">
        <w:rPr>
          <w:rFonts w:ascii="Times New Roman" w:hAnsi="Times New Roman" w:cs="Times New Roman"/>
          <w:sz w:val="24"/>
          <w:szCs w:val="24"/>
          <w:lang w:val="en-US"/>
        </w:rPr>
        <w:t xml:space="preserve">a Governor </w:t>
      </w:r>
      <w:r w:rsidR="005F1255" w:rsidRPr="00515D30">
        <w:rPr>
          <w:rFonts w:ascii="Times New Roman" w:hAnsi="Times New Roman" w:cs="Times New Roman"/>
          <w:sz w:val="24"/>
          <w:szCs w:val="24"/>
          <w:lang w:val="en-US"/>
        </w:rPr>
        <w:t>in calling a session of the Legislative Assembly. The primary question here is</w:t>
      </w:r>
      <w:r w:rsidRPr="00515D30">
        <w:rPr>
          <w:rFonts w:ascii="Times New Roman" w:hAnsi="Times New Roman" w:cs="Times New Roman"/>
          <w:sz w:val="24"/>
          <w:szCs w:val="24"/>
          <w:lang w:val="en-US"/>
        </w:rPr>
        <w:t xml:space="preserve"> when the </w:t>
      </w:r>
      <w:r w:rsidR="001339E3" w:rsidRPr="00515D30">
        <w:rPr>
          <w:rFonts w:ascii="Times New Roman" w:hAnsi="Times New Roman" w:cs="Times New Roman"/>
          <w:sz w:val="24"/>
          <w:szCs w:val="24"/>
          <w:lang w:val="en-US"/>
        </w:rPr>
        <w:t>s</w:t>
      </w:r>
      <w:r w:rsidRPr="00515D30">
        <w:rPr>
          <w:rFonts w:ascii="Times New Roman" w:hAnsi="Times New Roman" w:cs="Times New Roman"/>
          <w:sz w:val="24"/>
          <w:szCs w:val="24"/>
          <w:lang w:val="en-US"/>
        </w:rPr>
        <w:t>tate government</w:t>
      </w:r>
      <w:r w:rsidR="001339E3" w:rsidRPr="00515D30">
        <w:rPr>
          <w:rFonts w:ascii="Times New Roman" w:hAnsi="Times New Roman" w:cs="Times New Roman"/>
          <w:sz w:val="24"/>
          <w:szCs w:val="24"/>
          <w:lang w:val="en-US"/>
        </w:rPr>
        <w:t xml:space="preserve"> requests </w:t>
      </w:r>
      <w:r w:rsidR="005F1255" w:rsidRPr="00515D30">
        <w:rPr>
          <w:rFonts w:ascii="Times New Roman" w:hAnsi="Times New Roman" w:cs="Times New Roman"/>
          <w:sz w:val="24"/>
          <w:szCs w:val="24"/>
          <w:lang w:val="en-US"/>
        </w:rPr>
        <w:t>the Governor</w:t>
      </w:r>
      <w:r w:rsidR="001339E3" w:rsidRPr="00515D30">
        <w:rPr>
          <w:rFonts w:ascii="Times New Roman" w:hAnsi="Times New Roman" w:cs="Times New Roman"/>
          <w:sz w:val="24"/>
          <w:szCs w:val="24"/>
          <w:lang w:val="en-US"/>
        </w:rPr>
        <w:t xml:space="preserve"> to</w:t>
      </w:r>
      <w:r w:rsidRPr="00515D30">
        <w:rPr>
          <w:rFonts w:ascii="Times New Roman" w:hAnsi="Times New Roman" w:cs="Times New Roman"/>
          <w:sz w:val="24"/>
          <w:szCs w:val="24"/>
          <w:lang w:val="en-US"/>
        </w:rPr>
        <w:t xml:space="preserve"> call for a session of the Assembly</w:t>
      </w:r>
      <w:r w:rsidR="005F1255" w:rsidRPr="00515D30">
        <w:rPr>
          <w:rFonts w:ascii="Times New Roman" w:hAnsi="Times New Roman" w:cs="Times New Roman"/>
          <w:sz w:val="24"/>
          <w:szCs w:val="24"/>
          <w:lang w:val="en-US"/>
        </w:rPr>
        <w:t>, can they exercise any sort of discretion over the same</w:t>
      </w:r>
      <w:r w:rsidR="00022A02" w:rsidRPr="00515D30">
        <w:rPr>
          <w:rFonts w:ascii="Times New Roman" w:hAnsi="Times New Roman" w:cs="Times New Roman"/>
          <w:sz w:val="24"/>
          <w:szCs w:val="24"/>
          <w:lang w:val="en-US"/>
        </w:rPr>
        <w:t xml:space="preserve"> or</w:t>
      </w:r>
      <w:r w:rsidR="005F1255" w:rsidRPr="00515D30">
        <w:rPr>
          <w:rFonts w:ascii="Times New Roman" w:hAnsi="Times New Roman" w:cs="Times New Roman"/>
          <w:sz w:val="24"/>
          <w:szCs w:val="24"/>
          <w:lang w:val="en-US"/>
        </w:rPr>
        <w:t xml:space="preserve"> are</w:t>
      </w:r>
      <w:r w:rsidR="00022A02" w:rsidRPr="00515D30">
        <w:rPr>
          <w:rFonts w:ascii="Times New Roman" w:hAnsi="Times New Roman" w:cs="Times New Roman"/>
          <w:sz w:val="24"/>
          <w:szCs w:val="24"/>
          <w:lang w:val="en-US"/>
        </w:rPr>
        <w:t xml:space="preserve"> they </w:t>
      </w:r>
      <w:r w:rsidR="005F1255" w:rsidRPr="00515D30">
        <w:rPr>
          <w:rFonts w:ascii="Times New Roman" w:hAnsi="Times New Roman" w:cs="Times New Roman"/>
          <w:sz w:val="24"/>
          <w:szCs w:val="24"/>
          <w:lang w:val="en-US"/>
        </w:rPr>
        <w:t xml:space="preserve">simply </w:t>
      </w:r>
      <w:r w:rsidR="00022A02" w:rsidRPr="00515D30">
        <w:rPr>
          <w:rFonts w:ascii="Times New Roman" w:hAnsi="Times New Roman" w:cs="Times New Roman"/>
          <w:sz w:val="24"/>
          <w:szCs w:val="24"/>
          <w:lang w:val="en-US"/>
        </w:rPr>
        <w:t>supposed to comply with the request</w:t>
      </w:r>
      <w:r w:rsidR="005F1255" w:rsidRPr="00515D30">
        <w:rPr>
          <w:rFonts w:ascii="Times New Roman" w:hAnsi="Times New Roman" w:cs="Times New Roman"/>
          <w:sz w:val="24"/>
          <w:szCs w:val="24"/>
          <w:lang w:val="en-US"/>
        </w:rPr>
        <w:t>.</w:t>
      </w:r>
    </w:p>
    <w:p w:rsidR="00277E28" w:rsidRPr="00515D30" w:rsidRDefault="001339E3" w:rsidP="00515D30">
      <w:pPr>
        <w:spacing w:line="360" w:lineRule="auto"/>
        <w:jc w:val="both"/>
        <w:rPr>
          <w:rFonts w:ascii="Times New Roman" w:hAnsi="Times New Roman" w:cs="Times New Roman"/>
          <w:sz w:val="24"/>
          <w:szCs w:val="24"/>
          <w:lang w:val="en-US"/>
        </w:rPr>
      </w:pPr>
      <w:r w:rsidRPr="00515D30">
        <w:rPr>
          <w:rFonts w:ascii="Times New Roman" w:hAnsi="Times New Roman" w:cs="Times New Roman"/>
          <w:sz w:val="24"/>
          <w:szCs w:val="24"/>
          <w:lang w:val="en-US"/>
        </w:rPr>
        <w:t>The inspiration for this project c</w:t>
      </w:r>
      <w:r w:rsidR="005F1255" w:rsidRPr="00515D30">
        <w:rPr>
          <w:rFonts w:ascii="Times New Roman" w:hAnsi="Times New Roman" w:cs="Times New Roman"/>
          <w:sz w:val="24"/>
          <w:szCs w:val="24"/>
          <w:lang w:val="en-US"/>
        </w:rPr>
        <w:t>ame</w:t>
      </w:r>
      <w:r w:rsidRPr="00515D30">
        <w:rPr>
          <w:rFonts w:ascii="Times New Roman" w:hAnsi="Times New Roman" w:cs="Times New Roman"/>
          <w:sz w:val="24"/>
          <w:szCs w:val="24"/>
          <w:lang w:val="en-US"/>
        </w:rPr>
        <w:t xml:space="preserve"> from the recent incident that transpired</w:t>
      </w:r>
      <w:r w:rsidR="00022A02" w:rsidRPr="00515D30">
        <w:rPr>
          <w:rFonts w:ascii="Times New Roman" w:hAnsi="Times New Roman" w:cs="Times New Roman"/>
          <w:sz w:val="24"/>
          <w:szCs w:val="24"/>
          <w:lang w:val="en-US"/>
        </w:rPr>
        <w:t xml:space="preserve"> earlier this year</w:t>
      </w:r>
      <w:r w:rsidRPr="00515D30">
        <w:rPr>
          <w:rFonts w:ascii="Times New Roman" w:hAnsi="Times New Roman" w:cs="Times New Roman"/>
          <w:sz w:val="24"/>
          <w:szCs w:val="24"/>
          <w:lang w:val="en-US"/>
        </w:rPr>
        <w:t xml:space="preserve"> when the Punjab </w:t>
      </w:r>
      <w:r w:rsidR="001650AE" w:rsidRPr="00515D30">
        <w:rPr>
          <w:rFonts w:ascii="Times New Roman" w:hAnsi="Times New Roman" w:cs="Times New Roman"/>
          <w:sz w:val="24"/>
          <w:szCs w:val="24"/>
          <w:lang w:val="en-US"/>
        </w:rPr>
        <w:t>S</w:t>
      </w:r>
      <w:r w:rsidRPr="00515D30">
        <w:rPr>
          <w:rFonts w:ascii="Times New Roman" w:hAnsi="Times New Roman" w:cs="Times New Roman"/>
          <w:sz w:val="24"/>
          <w:szCs w:val="24"/>
          <w:lang w:val="en-US"/>
        </w:rPr>
        <w:t xml:space="preserve">tate </w:t>
      </w:r>
      <w:r w:rsidR="001650AE" w:rsidRPr="00515D30">
        <w:rPr>
          <w:rFonts w:ascii="Times New Roman" w:hAnsi="Times New Roman" w:cs="Times New Roman"/>
          <w:sz w:val="24"/>
          <w:szCs w:val="24"/>
          <w:lang w:val="en-US"/>
        </w:rPr>
        <w:t>G</w:t>
      </w:r>
      <w:r w:rsidRPr="00515D30">
        <w:rPr>
          <w:rFonts w:ascii="Times New Roman" w:hAnsi="Times New Roman" w:cs="Times New Roman"/>
          <w:sz w:val="24"/>
          <w:szCs w:val="24"/>
          <w:lang w:val="en-US"/>
        </w:rPr>
        <w:t xml:space="preserve">overnment led by Chief Minister Bhagwant Singh Mann requested the </w:t>
      </w:r>
      <w:r w:rsidR="00022A02" w:rsidRPr="00515D30">
        <w:rPr>
          <w:rFonts w:ascii="Times New Roman" w:hAnsi="Times New Roman" w:cs="Times New Roman"/>
          <w:sz w:val="24"/>
          <w:szCs w:val="24"/>
          <w:lang w:val="en-US"/>
        </w:rPr>
        <w:t xml:space="preserve">Governor </w:t>
      </w:r>
      <w:proofErr w:type="spellStart"/>
      <w:r w:rsidR="00022A02" w:rsidRPr="00515D30">
        <w:rPr>
          <w:rFonts w:ascii="Times New Roman" w:hAnsi="Times New Roman" w:cs="Times New Roman"/>
          <w:sz w:val="24"/>
          <w:szCs w:val="24"/>
          <w:lang w:val="en-US"/>
        </w:rPr>
        <w:t>Banwarilal</w:t>
      </w:r>
      <w:proofErr w:type="spellEnd"/>
      <w:r w:rsidR="00022A02" w:rsidRPr="00515D30">
        <w:rPr>
          <w:rFonts w:ascii="Times New Roman" w:hAnsi="Times New Roman" w:cs="Times New Roman"/>
          <w:sz w:val="24"/>
          <w:szCs w:val="24"/>
          <w:lang w:val="en-US"/>
        </w:rPr>
        <w:t xml:space="preserve"> Purohit to summon the Budget session of the Punjab Legislative Assembly to which the Governor refused </w:t>
      </w:r>
      <w:r w:rsidR="006D6578" w:rsidRPr="00515D30">
        <w:rPr>
          <w:rFonts w:ascii="Times New Roman" w:hAnsi="Times New Roman" w:cs="Times New Roman"/>
          <w:sz w:val="24"/>
          <w:szCs w:val="24"/>
          <w:lang w:val="en-US"/>
        </w:rPr>
        <w:t>to</w:t>
      </w:r>
      <w:r w:rsidR="00022A02" w:rsidRPr="00515D30">
        <w:rPr>
          <w:rFonts w:ascii="Times New Roman" w:hAnsi="Times New Roman" w:cs="Times New Roman"/>
          <w:sz w:val="24"/>
          <w:szCs w:val="24"/>
          <w:lang w:val="en-US"/>
        </w:rPr>
        <w:t xml:space="preserve"> comply.</w:t>
      </w:r>
    </w:p>
    <w:p w:rsidR="00277E28" w:rsidRPr="00515D30" w:rsidRDefault="00273525" w:rsidP="00515D30">
      <w:pPr>
        <w:spacing w:line="360" w:lineRule="auto"/>
        <w:jc w:val="both"/>
        <w:rPr>
          <w:rFonts w:ascii="Times New Roman" w:hAnsi="Times New Roman" w:cs="Times New Roman"/>
          <w:sz w:val="24"/>
          <w:szCs w:val="24"/>
          <w:lang w:val="en-US"/>
        </w:rPr>
      </w:pPr>
      <w:r w:rsidRPr="00515D30">
        <w:rPr>
          <w:rFonts w:ascii="Times New Roman" w:hAnsi="Times New Roman" w:cs="Times New Roman"/>
          <w:sz w:val="24"/>
          <w:szCs w:val="24"/>
          <w:lang w:val="en-US"/>
        </w:rPr>
        <w:t xml:space="preserve">This is just one of the various issues which most state governments and Governors </w:t>
      </w:r>
      <w:r w:rsidR="00F140F6" w:rsidRPr="00515D30">
        <w:rPr>
          <w:rFonts w:ascii="Times New Roman" w:hAnsi="Times New Roman" w:cs="Times New Roman"/>
          <w:sz w:val="24"/>
          <w:szCs w:val="24"/>
          <w:lang w:val="en-US"/>
        </w:rPr>
        <w:t>frequently tussle over</w:t>
      </w:r>
      <w:r w:rsidRPr="00515D30">
        <w:rPr>
          <w:rFonts w:ascii="Times New Roman" w:hAnsi="Times New Roman" w:cs="Times New Roman"/>
          <w:sz w:val="24"/>
          <w:szCs w:val="24"/>
          <w:lang w:val="en-US"/>
        </w:rPr>
        <w:t xml:space="preserve">. But this </w:t>
      </w:r>
      <w:r w:rsidR="00A41EE9" w:rsidRPr="00515D30">
        <w:rPr>
          <w:rFonts w:ascii="Times New Roman" w:hAnsi="Times New Roman" w:cs="Times New Roman"/>
          <w:sz w:val="24"/>
          <w:szCs w:val="24"/>
          <w:lang w:val="en-US"/>
        </w:rPr>
        <w:t>issue particularly</w:t>
      </w:r>
      <w:r w:rsidRPr="00515D30">
        <w:rPr>
          <w:rFonts w:ascii="Times New Roman" w:hAnsi="Times New Roman" w:cs="Times New Roman"/>
          <w:sz w:val="24"/>
          <w:szCs w:val="24"/>
          <w:lang w:val="en-US"/>
        </w:rPr>
        <w:t xml:space="preserve"> is not talked </w:t>
      </w:r>
      <w:r w:rsidR="00F140F6" w:rsidRPr="00515D30">
        <w:rPr>
          <w:rFonts w:ascii="Times New Roman" w:hAnsi="Times New Roman" w:cs="Times New Roman"/>
          <w:sz w:val="24"/>
          <w:szCs w:val="24"/>
          <w:lang w:val="en-US"/>
        </w:rPr>
        <w:t>about</w:t>
      </w:r>
      <w:r w:rsidRPr="00515D30">
        <w:rPr>
          <w:rFonts w:ascii="Times New Roman" w:hAnsi="Times New Roman" w:cs="Times New Roman"/>
          <w:sz w:val="24"/>
          <w:szCs w:val="24"/>
          <w:lang w:val="en-US"/>
        </w:rPr>
        <w:t xml:space="preserve"> and discussed enough</w:t>
      </w:r>
      <w:r w:rsidR="00F140F6" w:rsidRPr="00515D30">
        <w:rPr>
          <w:rFonts w:ascii="Times New Roman" w:hAnsi="Times New Roman" w:cs="Times New Roman"/>
          <w:sz w:val="24"/>
          <w:szCs w:val="24"/>
          <w:lang w:val="en-US"/>
        </w:rPr>
        <w:t xml:space="preserve"> despite it having major impact on the timely and </w:t>
      </w:r>
      <w:r w:rsidR="006513BF" w:rsidRPr="00515D30">
        <w:rPr>
          <w:rFonts w:ascii="Times New Roman" w:hAnsi="Times New Roman" w:cs="Times New Roman"/>
          <w:sz w:val="24"/>
          <w:szCs w:val="24"/>
          <w:lang w:val="en-US"/>
        </w:rPr>
        <w:t xml:space="preserve">hurdle </w:t>
      </w:r>
      <w:r w:rsidR="00645A0E" w:rsidRPr="00515D30">
        <w:rPr>
          <w:rFonts w:ascii="Times New Roman" w:hAnsi="Times New Roman" w:cs="Times New Roman"/>
          <w:sz w:val="24"/>
          <w:szCs w:val="24"/>
          <w:lang w:val="en-US"/>
        </w:rPr>
        <w:t>free</w:t>
      </w:r>
      <w:r w:rsidR="00F140F6" w:rsidRPr="00515D30">
        <w:rPr>
          <w:rFonts w:ascii="Times New Roman" w:hAnsi="Times New Roman" w:cs="Times New Roman"/>
          <w:sz w:val="24"/>
          <w:szCs w:val="24"/>
          <w:lang w:val="en-US"/>
        </w:rPr>
        <w:t xml:space="preserve"> functioning of the Legislative Assembly</w:t>
      </w:r>
      <w:r w:rsidRPr="00515D30">
        <w:rPr>
          <w:rFonts w:ascii="Times New Roman" w:hAnsi="Times New Roman" w:cs="Times New Roman"/>
          <w:sz w:val="24"/>
          <w:szCs w:val="24"/>
          <w:lang w:val="en-US"/>
        </w:rPr>
        <w:t xml:space="preserve">. </w:t>
      </w:r>
    </w:p>
    <w:p w:rsidR="00277E28" w:rsidRPr="00515D30" w:rsidRDefault="00A41EE9" w:rsidP="00515D30">
      <w:pPr>
        <w:pStyle w:val="yetidone"/>
        <w:shd w:val="clear" w:color="auto" w:fill="FFFFFF"/>
        <w:spacing w:before="0" w:beforeAutospacing="0" w:after="390" w:afterAutospacing="0" w:line="360" w:lineRule="auto"/>
        <w:jc w:val="both"/>
        <w:rPr>
          <w:color w:val="222222"/>
        </w:rPr>
      </w:pPr>
      <w:r w:rsidRPr="00515D30">
        <w:rPr>
          <w:lang w:val="en-US"/>
        </w:rPr>
        <w:t>The Punjab episode is surely not unprecedented and such instances have become more frequent in occurrence across states in recent times, be it West Bengal</w:t>
      </w:r>
      <w:r w:rsidR="002242D6" w:rsidRPr="00515D30">
        <w:rPr>
          <w:lang w:val="en-US"/>
        </w:rPr>
        <w:t xml:space="preserve"> where</w:t>
      </w:r>
      <w:r w:rsidR="001650AE" w:rsidRPr="00515D30">
        <w:rPr>
          <w:lang w:val="en-US"/>
        </w:rPr>
        <w:t xml:space="preserve"> last year</w:t>
      </w:r>
      <w:r w:rsidR="002242D6" w:rsidRPr="00515D30">
        <w:rPr>
          <w:lang w:val="en-US"/>
        </w:rPr>
        <w:t xml:space="preserve"> </w:t>
      </w:r>
      <w:r w:rsidR="002242D6" w:rsidRPr="00515D30">
        <w:rPr>
          <w:color w:val="222222"/>
        </w:rPr>
        <w:t xml:space="preserve">Governor Jagdeep </w:t>
      </w:r>
      <w:proofErr w:type="spellStart"/>
      <w:r w:rsidR="002242D6" w:rsidRPr="00515D30">
        <w:rPr>
          <w:color w:val="222222"/>
        </w:rPr>
        <w:t>Dhankhar</w:t>
      </w:r>
      <w:proofErr w:type="spellEnd"/>
      <w:r w:rsidR="002242D6" w:rsidRPr="00515D30">
        <w:rPr>
          <w:color w:val="222222"/>
        </w:rPr>
        <w:t xml:space="preserve"> refused a request by the State Chief Secretary HK Dwivedi for a change in the time of summoning of the assembly from the odd hour of 2 am to 2 pm</w:t>
      </w:r>
      <w:r w:rsidR="006513BF" w:rsidRPr="00515D30">
        <w:rPr>
          <w:color w:val="222222"/>
          <w:shd w:val="clear" w:color="auto" w:fill="FFFFFF"/>
        </w:rPr>
        <w:t xml:space="preserve"> on the same day</w:t>
      </w:r>
      <w:r w:rsidR="006513BF" w:rsidRPr="00515D30">
        <w:rPr>
          <w:color w:val="222222"/>
        </w:rPr>
        <w:t xml:space="preserve"> stating that it </w:t>
      </w:r>
      <w:r w:rsidR="002242D6" w:rsidRPr="00515D30">
        <w:rPr>
          <w:color w:val="222222"/>
        </w:rPr>
        <w:t>was an “inadvertent typographical error”</w:t>
      </w:r>
      <w:r w:rsidR="006513BF" w:rsidRPr="00515D30">
        <w:rPr>
          <w:color w:val="222222"/>
        </w:rPr>
        <w:t xml:space="preserve"> or</w:t>
      </w:r>
      <w:r w:rsidRPr="00515D30">
        <w:rPr>
          <w:lang w:val="en-US"/>
        </w:rPr>
        <w:t xml:space="preserve"> Kerela</w:t>
      </w:r>
      <w:r w:rsidR="006513BF" w:rsidRPr="00515D30">
        <w:rPr>
          <w:lang w:val="en-US"/>
        </w:rPr>
        <w:t xml:space="preserve"> where </w:t>
      </w:r>
      <w:r w:rsidR="006513BF" w:rsidRPr="00515D30">
        <w:rPr>
          <w:color w:val="3E3E3E"/>
        </w:rPr>
        <w:t xml:space="preserve">Governor Arif Mohammad Khan </w:t>
      </w:r>
      <w:r w:rsidR="006513BF" w:rsidRPr="00515D30">
        <w:rPr>
          <w:rStyle w:val="Strong"/>
          <w:b w:val="0"/>
          <w:bCs w:val="0"/>
          <w:color w:val="3E3E3E"/>
          <w:bdr w:val="none" w:sz="0" w:space="0" w:color="auto" w:frame="1"/>
        </w:rPr>
        <w:t>turned down a request</w:t>
      </w:r>
      <w:r w:rsidR="006513BF" w:rsidRPr="00515D30">
        <w:rPr>
          <w:rStyle w:val="Strong"/>
          <w:color w:val="3E3E3E"/>
          <w:bdr w:val="none" w:sz="0" w:space="0" w:color="auto" w:frame="1"/>
        </w:rPr>
        <w:t> </w:t>
      </w:r>
      <w:r w:rsidR="006513BF" w:rsidRPr="00515D30">
        <w:rPr>
          <w:color w:val="3E3E3E"/>
        </w:rPr>
        <w:t>to summon a special sitting of the Assembly to debate the three</w:t>
      </w:r>
      <w:r w:rsidR="00E16046" w:rsidRPr="00515D30">
        <w:rPr>
          <w:color w:val="3E3E3E"/>
        </w:rPr>
        <w:t xml:space="preserve"> new</w:t>
      </w:r>
      <w:r w:rsidR="006513BF" w:rsidRPr="00515D30">
        <w:rPr>
          <w:color w:val="3E3E3E"/>
        </w:rPr>
        <w:t xml:space="preserve"> central farm laws by the state cabinet led by Chief Minister </w:t>
      </w:r>
      <w:proofErr w:type="spellStart"/>
      <w:r w:rsidR="006513BF" w:rsidRPr="00515D30">
        <w:rPr>
          <w:color w:val="3E3E3E"/>
        </w:rPr>
        <w:t>Pinarayi</w:t>
      </w:r>
      <w:proofErr w:type="spellEnd"/>
      <w:r w:rsidR="006513BF" w:rsidRPr="00515D30">
        <w:rPr>
          <w:color w:val="3E3E3E"/>
        </w:rPr>
        <w:t xml:space="preserve"> Vijayan </w:t>
      </w:r>
      <w:proofErr w:type="spellStart"/>
      <w:r w:rsidR="006D6578" w:rsidRPr="00515D30">
        <w:rPr>
          <w:lang w:val="en-US"/>
        </w:rPr>
        <w:t>etc</w:t>
      </w:r>
      <w:proofErr w:type="spellEnd"/>
      <w:r w:rsidR="006D6578" w:rsidRPr="00515D30">
        <w:rPr>
          <w:lang w:val="en-US"/>
        </w:rPr>
        <w:t xml:space="preserve"> </w:t>
      </w:r>
      <w:r w:rsidRPr="00515D30">
        <w:rPr>
          <w:lang w:val="en-US"/>
        </w:rPr>
        <w:t>making this topic all the more important and relevant for discussion.</w:t>
      </w:r>
    </w:p>
    <w:p w:rsidR="00C9740C" w:rsidRPr="00515D30" w:rsidRDefault="00A41EE9" w:rsidP="00515D30">
      <w:pPr>
        <w:spacing w:line="360" w:lineRule="auto"/>
        <w:jc w:val="both"/>
        <w:rPr>
          <w:rFonts w:ascii="Times New Roman" w:hAnsi="Times New Roman" w:cs="Times New Roman"/>
          <w:sz w:val="24"/>
          <w:szCs w:val="24"/>
          <w:lang w:val="en-US"/>
        </w:rPr>
      </w:pPr>
      <w:r w:rsidRPr="00515D30">
        <w:rPr>
          <w:rFonts w:ascii="Times New Roman" w:hAnsi="Times New Roman" w:cs="Times New Roman"/>
          <w:sz w:val="24"/>
          <w:szCs w:val="24"/>
          <w:lang w:val="en-US"/>
        </w:rPr>
        <w:t>The writer has made a sincere effort to keep the discourse completely neutral and</w:t>
      </w:r>
      <w:r w:rsidR="005B0D25" w:rsidRPr="00515D30">
        <w:rPr>
          <w:rFonts w:ascii="Times New Roman" w:hAnsi="Times New Roman" w:cs="Times New Roman"/>
          <w:sz w:val="24"/>
          <w:szCs w:val="24"/>
          <w:lang w:val="en-US"/>
        </w:rPr>
        <w:t xml:space="preserve"> has</w:t>
      </w:r>
      <w:r w:rsidRPr="00515D30">
        <w:rPr>
          <w:rFonts w:ascii="Times New Roman" w:hAnsi="Times New Roman" w:cs="Times New Roman"/>
          <w:sz w:val="24"/>
          <w:szCs w:val="24"/>
          <w:lang w:val="en-US"/>
        </w:rPr>
        <w:t xml:space="preserve"> focused on highlighting</w:t>
      </w:r>
      <w:r w:rsidR="008477C6" w:rsidRPr="00515D30">
        <w:rPr>
          <w:rFonts w:ascii="Times New Roman" w:hAnsi="Times New Roman" w:cs="Times New Roman"/>
          <w:sz w:val="24"/>
          <w:szCs w:val="24"/>
          <w:lang w:val="en-US"/>
        </w:rPr>
        <w:t xml:space="preserve"> what is</w:t>
      </w:r>
      <w:r w:rsidRPr="00515D30">
        <w:rPr>
          <w:rFonts w:ascii="Times New Roman" w:hAnsi="Times New Roman" w:cs="Times New Roman"/>
          <w:sz w:val="24"/>
          <w:szCs w:val="24"/>
          <w:lang w:val="en-US"/>
        </w:rPr>
        <w:t xml:space="preserve"> the constitutionally and legally right </w:t>
      </w:r>
      <w:r w:rsidR="008477C6" w:rsidRPr="00515D30">
        <w:rPr>
          <w:rFonts w:ascii="Times New Roman" w:hAnsi="Times New Roman" w:cs="Times New Roman"/>
          <w:sz w:val="24"/>
          <w:szCs w:val="24"/>
          <w:lang w:val="en-US"/>
        </w:rPr>
        <w:t>move forward in order</w:t>
      </w:r>
      <w:r w:rsidRPr="00515D30">
        <w:rPr>
          <w:rFonts w:ascii="Times New Roman" w:hAnsi="Times New Roman" w:cs="Times New Roman"/>
          <w:sz w:val="24"/>
          <w:szCs w:val="24"/>
          <w:lang w:val="en-US"/>
        </w:rPr>
        <w:t xml:space="preserve"> to solve the issue at hand while </w:t>
      </w:r>
      <w:r w:rsidR="004C10C5" w:rsidRPr="00515D30">
        <w:rPr>
          <w:rFonts w:ascii="Times New Roman" w:hAnsi="Times New Roman" w:cs="Times New Roman"/>
          <w:sz w:val="24"/>
          <w:szCs w:val="24"/>
          <w:lang w:val="en-US"/>
        </w:rPr>
        <w:t xml:space="preserve">also </w:t>
      </w:r>
      <w:r w:rsidRPr="00515D30">
        <w:rPr>
          <w:rFonts w:ascii="Times New Roman" w:hAnsi="Times New Roman" w:cs="Times New Roman"/>
          <w:sz w:val="24"/>
          <w:szCs w:val="24"/>
          <w:lang w:val="en-US"/>
        </w:rPr>
        <w:t xml:space="preserve">looking at the political side of things </w:t>
      </w:r>
      <w:r w:rsidR="004C10C5" w:rsidRPr="00515D30">
        <w:rPr>
          <w:rFonts w:ascii="Times New Roman" w:hAnsi="Times New Roman" w:cs="Times New Roman"/>
          <w:sz w:val="24"/>
          <w:szCs w:val="24"/>
          <w:lang w:val="en-US"/>
        </w:rPr>
        <w:t>as the same cannot be ignored while evaluating the situation as a whole because the fact is not hidden from anyone that</w:t>
      </w:r>
      <w:r w:rsidR="008477C6" w:rsidRPr="00515D30">
        <w:rPr>
          <w:rFonts w:ascii="Times New Roman" w:hAnsi="Times New Roman" w:cs="Times New Roman"/>
          <w:sz w:val="24"/>
          <w:szCs w:val="24"/>
          <w:lang w:val="en-US"/>
        </w:rPr>
        <w:t xml:space="preserve"> </w:t>
      </w:r>
      <w:r w:rsidR="006D6578" w:rsidRPr="00515D30">
        <w:rPr>
          <w:rFonts w:ascii="Times New Roman" w:hAnsi="Times New Roman" w:cs="Times New Roman"/>
          <w:sz w:val="24"/>
          <w:szCs w:val="24"/>
          <w:lang w:val="en-US"/>
        </w:rPr>
        <w:t>disputes between the ruling dispensation and the Governor occur mainly in those states where the party ruling in the state is different from the one at the Centre</w:t>
      </w:r>
      <w:r w:rsidR="008477C6" w:rsidRPr="00515D30">
        <w:rPr>
          <w:rFonts w:ascii="Times New Roman" w:hAnsi="Times New Roman" w:cs="Times New Roman"/>
          <w:sz w:val="24"/>
          <w:szCs w:val="24"/>
          <w:lang w:val="en-US"/>
        </w:rPr>
        <w:t xml:space="preserve"> and is politically motivated</w:t>
      </w:r>
      <w:r w:rsidR="006D6578" w:rsidRPr="00515D30">
        <w:rPr>
          <w:rFonts w:ascii="Times New Roman" w:hAnsi="Times New Roman" w:cs="Times New Roman"/>
          <w:sz w:val="24"/>
          <w:szCs w:val="24"/>
          <w:lang w:val="en-US"/>
        </w:rPr>
        <w:t>.</w:t>
      </w:r>
      <w:bookmarkStart w:id="2" w:name="_Toc131020775"/>
      <w:bookmarkStart w:id="3" w:name="_Toc131022934"/>
    </w:p>
    <w:p w:rsidR="00297C8C" w:rsidRPr="00515D30" w:rsidRDefault="00297C8C" w:rsidP="00515D30">
      <w:pPr>
        <w:pStyle w:val="Heading1"/>
        <w:spacing w:line="360" w:lineRule="auto"/>
        <w:jc w:val="center"/>
        <w:rPr>
          <w:rFonts w:ascii="Times New Roman" w:hAnsi="Times New Roman" w:cs="Times New Roman"/>
          <w:color w:val="auto"/>
          <w:sz w:val="24"/>
          <w:szCs w:val="24"/>
          <w:lang w:val="en-US"/>
        </w:rPr>
      </w:pPr>
      <w:r w:rsidRPr="00515D30">
        <w:rPr>
          <w:rFonts w:ascii="Times New Roman" w:hAnsi="Times New Roman" w:cs="Times New Roman"/>
          <w:sz w:val="24"/>
          <w:szCs w:val="24"/>
          <w:shd w:val="clear" w:color="auto" w:fill="FFFFFF"/>
        </w:rPr>
        <w:lastRenderedPageBreak/>
        <w:t xml:space="preserve">Chapter </w:t>
      </w:r>
      <w:proofErr w:type="gramStart"/>
      <w:r w:rsidR="00880DFC" w:rsidRPr="00515D30">
        <w:rPr>
          <w:rFonts w:ascii="Times New Roman" w:hAnsi="Times New Roman" w:cs="Times New Roman"/>
          <w:sz w:val="24"/>
          <w:szCs w:val="24"/>
          <w:shd w:val="clear" w:color="auto" w:fill="FFFFFF"/>
        </w:rPr>
        <w:t>I</w:t>
      </w:r>
      <w:r w:rsidRPr="00515D30">
        <w:rPr>
          <w:rFonts w:ascii="Times New Roman" w:hAnsi="Times New Roman" w:cs="Times New Roman"/>
          <w:sz w:val="24"/>
          <w:szCs w:val="24"/>
          <w:shd w:val="clear" w:color="auto" w:fill="FFFFFF"/>
        </w:rPr>
        <w:t>I :</w:t>
      </w:r>
      <w:proofErr w:type="gramEnd"/>
      <w:r w:rsidRPr="00515D30">
        <w:rPr>
          <w:rFonts w:ascii="Times New Roman" w:hAnsi="Times New Roman" w:cs="Times New Roman"/>
          <w:sz w:val="24"/>
          <w:szCs w:val="24"/>
          <w:shd w:val="clear" w:color="auto" w:fill="FFFFFF"/>
        </w:rPr>
        <w:t xml:space="preserve"> The Punjab Episode</w:t>
      </w:r>
      <w:bookmarkEnd w:id="2"/>
      <w:bookmarkEnd w:id="3"/>
    </w:p>
    <w:p w:rsidR="00256604" w:rsidRPr="00515D30" w:rsidRDefault="00256604" w:rsidP="00515D30">
      <w:pPr>
        <w:spacing w:line="360" w:lineRule="auto"/>
        <w:jc w:val="both"/>
        <w:rPr>
          <w:rFonts w:ascii="Times New Roman" w:hAnsi="Times New Roman" w:cs="Times New Roman"/>
          <w:color w:val="2A3744"/>
          <w:sz w:val="24"/>
          <w:szCs w:val="24"/>
          <w:shd w:val="clear" w:color="auto" w:fill="FFFFFF"/>
        </w:rPr>
      </w:pPr>
      <w:r w:rsidRPr="00515D30">
        <w:rPr>
          <w:rFonts w:ascii="Times New Roman" w:hAnsi="Times New Roman" w:cs="Times New Roman"/>
          <w:color w:val="2A3744"/>
          <w:sz w:val="24"/>
          <w:szCs w:val="24"/>
          <w:shd w:val="clear" w:color="auto" w:fill="FFFFFF"/>
        </w:rPr>
        <w:t xml:space="preserve">The Punjab Government </w:t>
      </w:r>
      <w:r w:rsidR="00297C8C" w:rsidRPr="00515D30">
        <w:rPr>
          <w:rFonts w:ascii="Times New Roman" w:hAnsi="Times New Roman" w:cs="Times New Roman"/>
          <w:color w:val="2A3744"/>
          <w:sz w:val="24"/>
          <w:szCs w:val="24"/>
          <w:shd w:val="clear" w:color="auto" w:fill="FFFFFF"/>
        </w:rPr>
        <w:t xml:space="preserve">earlier this year had </w:t>
      </w:r>
      <w:r w:rsidRPr="00515D30">
        <w:rPr>
          <w:rFonts w:ascii="Times New Roman" w:hAnsi="Times New Roman" w:cs="Times New Roman"/>
          <w:color w:val="2A3744"/>
          <w:sz w:val="24"/>
          <w:szCs w:val="24"/>
          <w:shd w:val="clear" w:color="auto" w:fill="FFFFFF"/>
        </w:rPr>
        <w:t xml:space="preserve">approached the Supreme Court of India challenging the refusal of Governor </w:t>
      </w:r>
      <w:proofErr w:type="spellStart"/>
      <w:r w:rsidRPr="00515D30">
        <w:rPr>
          <w:rFonts w:ascii="Times New Roman" w:hAnsi="Times New Roman" w:cs="Times New Roman"/>
          <w:color w:val="2A3744"/>
          <w:sz w:val="24"/>
          <w:szCs w:val="24"/>
          <w:shd w:val="clear" w:color="auto" w:fill="FFFFFF"/>
        </w:rPr>
        <w:t>Banwarilal</w:t>
      </w:r>
      <w:proofErr w:type="spellEnd"/>
      <w:r w:rsidRPr="00515D30">
        <w:rPr>
          <w:rFonts w:ascii="Times New Roman" w:hAnsi="Times New Roman" w:cs="Times New Roman"/>
          <w:color w:val="2A3744"/>
          <w:sz w:val="24"/>
          <w:szCs w:val="24"/>
          <w:shd w:val="clear" w:color="auto" w:fill="FFFFFF"/>
        </w:rPr>
        <w:t xml:space="preserve"> Purohit to grant permission to the government to summon the budget session scheduled on March 3.</w:t>
      </w:r>
      <w:r w:rsidR="005B5782" w:rsidRPr="00515D30">
        <w:rPr>
          <w:rStyle w:val="FootnoteReference"/>
          <w:rFonts w:ascii="Times New Roman" w:hAnsi="Times New Roman" w:cs="Times New Roman"/>
          <w:color w:val="2A3744"/>
          <w:sz w:val="24"/>
          <w:szCs w:val="24"/>
          <w:shd w:val="clear" w:color="auto" w:fill="FFFFFF"/>
        </w:rPr>
        <w:footnoteReference w:id="1"/>
      </w:r>
      <w:r w:rsidR="005B5782" w:rsidRPr="00515D30">
        <w:rPr>
          <w:rFonts w:ascii="Times New Roman" w:hAnsi="Times New Roman" w:cs="Times New Roman"/>
          <w:color w:val="2A3744"/>
          <w:sz w:val="24"/>
          <w:szCs w:val="24"/>
        </w:rPr>
        <w:t xml:space="preserve"> </w:t>
      </w:r>
      <w:r w:rsidRPr="00515D30">
        <w:rPr>
          <w:rFonts w:ascii="Times New Roman" w:hAnsi="Times New Roman" w:cs="Times New Roman"/>
          <w:color w:val="2A3744"/>
          <w:sz w:val="24"/>
          <w:szCs w:val="24"/>
        </w:rPr>
        <w:br/>
      </w:r>
      <w:r w:rsidRPr="00515D30">
        <w:rPr>
          <w:rFonts w:ascii="Times New Roman" w:hAnsi="Times New Roman" w:cs="Times New Roman"/>
          <w:color w:val="2A3744"/>
          <w:sz w:val="24"/>
          <w:szCs w:val="24"/>
          <w:shd w:val="clear" w:color="auto" w:fill="FFFFFF"/>
        </w:rPr>
        <w:t xml:space="preserve">Senior Advocate </w:t>
      </w:r>
      <w:proofErr w:type="spellStart"/>
      <w:r w:rsidRPr="00515D30">
        <w:rPr>
          <w:rFonts w:ascii="Times New Roman" w:hAnsi="Times New Roman" w:cs="Times New Roman"/>
          <w:color w:val="2A3744"/>
          <w:sz w:val="24"/>
          <w:szCs w:val="24"/>
          <w:shd w:val="clear" w:color="auto" w:fill="FFFFFF"/>
        </w:rPr>
        <w:t>Dr.</w:t>
      </w:r>
      <w:proofErr w:type="spellEnd"/>
      <w:r w:rsidRPr="00515D30">
        <w:rPr>
          <w:rFonts w:ascii="Times New Roman" w:hAnsi="Times New Roman" w:cs="Times New Roman"/>
          <w:color w:val="2A3744"/>
          <w:sz w:val="24"/>
          <w:szCs w:val="24"/>
          <w:shd w:val="clear" w:color="auto" w:fill="FFFFFF"/>
        </w:rPr>
        <w:t xml:space="preserve"> Abhishek Manu </w:t>
      </w:r>
      <w:proofErr w:type="spellStart"/>
      <w:r w:rsidRPr="00515D30">
        <w:rPr>
          <w:rFonts w:ascii="Times New Roman" w:hAnsi="Times New Roman" w:cs="Times New Roman"/>
          <w:color w:val="2A3744"/>
          <w:sz w:val="24"/>
          <w:szCs w:val="24"/>
          <w:shd w:val="clear" w:color="auto" w:fill="FFFFFF"/>
        </w:rPr>
        <w:t>Singvhi</w:t>
      </w:r>
      <w:proofErr w:type="spellEnd"/>
      <w:r w:rsidRPr="00515D30">
        <w:rPr>
          <w:rFonts w:ascii="Times New Roman" w:hAnsi="Times New Roman" w:cs="Times New Roman"/>
          <w:color w:val="2A3744"/>
          <w:sz w:val="24"/>
          <w:szCs w:val="24"/>
          <w:shd w:val="clear" w:color="auto" w:fill="FFFFFF"/>
        </w:rPr>
        <w:t xml:space="preserve"> mentioned the matter before Chief Justice of India DY </w:t>
      </w:r>
      <w:proofErr w:type="spellStart"/>
      <w:r w:rsidRPr="00515D30">
        <w:rPr>
          <w:rFonts w:ascii="Times New Roman" w:hAnsi="Times New Roman" w:cs="Times New Roman"/>
          <w:color w:val="2A3744"/>
          <w:sz w:val="24"/>
          <w:szCs w:val="24"/>
          <w:shd w:val="clear" w:color="auto" w:fill="FFFFFF"/>
        </w:rPr>
        <w:t>Chandrachud</w:t>
      </w:r>
      <w:proofErr w:type="spellEnd"/>
      <w:r w:rsidRPr="00515D30">
        <w:rPr>
          <w:rFonts w:ascii="Times New Roman" w:hAnsi="Times New Roman" w:cs="Times New Roman"/>
          <w:color w:val="2A3744"/>
          <w:sz w:val="24"/>
          <w:szCs w:val="24"/>
          <w:shd w:val="clear" w:color="auto" w:fill="FFFFFF"/>
        </w:rPr>
        <w:t xml:space="preserve"> seeking urgent listing.</w:t>
      </w:r>
      <w:r w:rsidR="005B5782" w:rsidRPr="00515D30">
        <w:rPr>
          <w:rStyle w:val="FootnoteReference"/>
          <w:rFonts w:ascii="Times New Roman" w:hAnsi="Times New Roman" w:cs="Times New Roman"/>
          <w:color w:val="2A3744"/>
          <w:sz w:val="24"/>
          <w:szCs w:val="24"/>
          <w:shd w:val="clear" w:color="auto" w:fill="FFFFFF"/>
        </w:rPr>
        <w:footnoteReference w:id="2"/>
      </w:r>
    </w:p>
    <w:p w:rsidR="007239D6" w:rsidRPr="00515D30" w:rsidRDefault="00256604" w:rsidP="00515D30">
      <w:pPr>
        <w:spacing w:line="360" w:lineRule="auto"/>
        <w:jc w:val="both"/>
        <w:rPr>
          <w:rFonts w:ascii="Times New Roman" w:hAnsi="Times New Roman" w:cs="Times New Roman"/>
          <w:color w:val="2A3744"/>
          <w:sz w:val="24"/>
          <w:szCs w:val="24"/>
          <w:shd w:val="clear" w:color="auto" w:fill="FFFFFF"/>
        </w:rPr>
      </w:pPr>
      <w:r w:rsidRPr="00515D30">
        <w:rPr>
          <w:rFonts w:ascii="Times New Roman" w:hAnsi="Times New Roman" w:cs="Times New Roman"/>
          <w:color w:val="2A3744"/>
          <w:sz w:val="24"/>
          <w:szCs w:val="24"/>
          <w:shd w:val="clear" w:color="auto" w:fill="FFFFFF"/>
        </w:rPr>
        <w:t>"This is somethin</w:t>
      </w:r>
      <w:r w:rsidRPr="00515D30">
        <w:rPr>
          <w:rFonts w:ascii="Times New Roman" w:hAnsi="Times New Roman" w:cs="Times New Roman"/>
          <w:color w:val="2A3744"/>
          <w:sz w:val="24"/>
          <w:szCs w:val="24"/>
        </w:rPr>
        <w:t xml:space="preserve">g </w:t>
      </w:r>
      <w:r w:rsidRPr="00515D30">
        <w:rPr>
          <w:rFonts w:ascii="Times New Roman" w:hAnsi="Times New Roman" w:cs="Times New Roman"/>
          <w:color w:val="2A3744"/>
          <w:sz w:val="24"/>
          <w:szCs w:val="24"/>
          <w:shd w:val="clear" w:color="auto" w:fill="FFFFFF"/>
        </w:rPr>
        <w:t>absurd. The Governor has no power to not summon the assembly. The budget session is to start on 3rd March. We wrote to the Governor seeking to summon</w:t>
      </w:r>
      <w:r w:rsidRPr="00515D30">
        <w:rPr>
          <w:rFonts w:ascii="Times New Roman" w:hAnsi="Times New Roman" w:cs="Times New Roman"/>
          <w:color w:val="2A3744"/>
          <w:sz w:val="24"/>
          <w:szCs w:val="24"/>
        </w:rPr>
        <w:t xml:space="preserve"> </w:t>
      </w:r>
      <w:r w:rsidR="002926D4" w:rsidRPr="00515D30">
        <w:rPr>
          <w:rFonts w:ascii="Times New Roman" w:hAnsi="Times New Roman" w:cs="Times New Roman"/>
          <w:color w:val="2A3744"/>
          <w:sz w:val="24"/>
          <w:szCs w:val="24"/>
          <w:shd w:val="clear" w:color="auto" w:fill="FFFFFF"/>
        </w:rPr>
        <w:t>the assembly. He is bound to summon as per Article 174</w:t>
      </w:r>
      <w:r w:rsidR="00297C8C" w:rsidRPr="00515D30">
        <w:rPr>
          <w:rStyle w:val="FootnoteReference"/>
          <w:rFonts w:ascii="Times New Roman" w:hAnsi="Times New Roman" w:cs="Times New Roman"/>
          <w:color w:val="2A3744"/>
          <w:sz w:val="24"/>
          <w:szCs w:val="24"/>
          <w:shd w:val="clear" w:color="auto" w:fill="FFFFFF"/>
        </w:rPr>
        <w:footnoteReference w:id="3"/>
      </w:r>
      <w:r w:rsidR="002926D4" w:rsidRPr="00515D30">
        <w:rPr>
          <w:rFonts w:ascii="Times New Roman" w:hAnsi="Times New Roman" w:cs="Times New Roman"/>
          <w:color w:val="2A3744"/>
          <w:sz w:val="24"/>
          <w:szCs w:val="24"/>
          <w:shd w:val="clear" w:color="auto" w:fill="FFFFFF"/>
        </w:rPr>
        <w:t xml:space="preserve"> and three Constitution Bench judgments.</w:t>
      </w:r>
      <w:r w:rsidR="00297C8C" w:rsidRPr="00515D30">
        <w:rPr>
          <w:rFonts w:ascii="Times New Roman" w:hAnsi="Times New Roman" w:cs="Times New Roman"/>
          <w:color w:val="2A3744"/>
          <w:sz w:val="24"/>
          <w:szCs w:val="24"/>
          <w:shd w:val="clear" w:color="auto" w:fill="FFFFFF"/>
        </w:rPr>
        <w:t xml:space="preserve"> </w:t>
      </w:r>
      <w:r w:rsidR="002926D4" w:rsidRPr="00515D30">
        <w:rPr>
          <w:rFonts w:ascii="Times New Roman" w:hAnsi="Times New Roman" w:cs="Times New Roman"/>
          <w:color w:val="2A3744"/>
          <w:sz w:val="24"/>
          <w:szCs w:val="24"/>
          <w:shd w:val="clear" w:color="auto" w:fill="FFFFFF"/>
        </w:rPr>
        <w:t xml:space="preserve">The learned Governor </w:t>
      </w:r>
      <w:r w:rsidR="00297C8C" w:rsidRPr="00515D30">
        <w:rPr>
          <w:rFonts w:ascii="Times New Roman" w:hAnsi="Times New Roman" w:cs="Times New Roman"/>
          <w:color w:val="2A3744"/>
          <w:sz w:val="24"/>
          <w:szCs w:val="24"/>
          <w:shd w:val="clear" w:color="auto" w:fill="FFFFFF"/>
        </w:rPr>
        <w:t>wrote</w:t>
      </w:r>
      <w:r w:rsidR="002926D4" w:rsidRPr="00515D30">
        <w:rPr>
          <w:rFonts w:ascii="Times New Roman" w:hAnsi="Times New Roman" w:cs="Times New Roman"/>
          <w:color w:val="2A3744"/>
          <w:sz w:val="24"/>
          <w:szCs w:val="24"/>
          <w:shd w:val="clear" w:color="auto" w:fill="FFFFFF"/>
        </w:rPr>
        <w:t xml:space="preserve"> a l</w:t>
      </w:r>
      <w:r w:rsidR="00297C8C" w:rsidRPr="00515D30">
        <w:rPr>
          <w:rFonts w:ascii="Times New Roman" w:hAnsi="Times New Roman" w:cs="Times New Roman"/>
          <w:color w:val="2A3744"/>
          <w:sz w:val="24"/>
          <w:szCs w:val="24"/>
          <w:shd w:val="clear" w:color="auto" w:fill="FFFFFF"/>
        </w:rPr>
        <w:t>e</w:t>
      </w:r>
      <w:r w:rsidR="002926D4" w:rsidRPr="00515D30">
        <w:rPr>
          <w:rFonts w:ascii="Times New Roman" w:hAnsi="Times New Roman" w:cs="Times New Roman"/>
          <w:color w:val="2A3744"/>
          <w:sz w:val="24"/>
          <w:szCs w:val="24"/>
          <w:shd w:val="clear" w:color="auto" w:fill="FFFFFF"/>
        </w:rPr>
        <w:t xml:space="preserve">tter </w:t>
      </w:r>
      <w:r w:rsidR="00297C8C" w:rsidRPr="00515D30">
        <w:rPr>
          <w:rFonts w:ascii="Times New Roman" w:hAnsi="Times New Roman" w:cs="Times New Roman"/>
          <w:color w:val="2A3744"/>
          <w:sz w:val="24"/>
          <w:szCs w:val="24"/>
          <w:shd w:val="clear" w:color="auto" w:fill="FFFFFF"/>
        </w:rPr>
        <w:t>stating that the</w:t>
      </w:r>
      <w:r w:rsidR="002926D4" w:rsidRPr="00515D30">
        <w:rPr>
          <w:rFonts w:ascii="Times New Roman" w:hAnsi="Times New Roman" w:cs="Times New Roman"/>
          <w:color w:val="2A3744"/>
          <w:sz w:val="24"/>
          <w:szCs w:val="24"/>
          <w:shd w:val="clear" w:color="auto" w:fill="FFFFFF"/>
        </w:rPr>
        <w:t xml:space="preserve"> Chief Minister made some strong statements. The CM </w:t>
      </w:r>
      <w:r w:rsidR="00297C8C" w:rsidRPr="00515D30">
        <w:rPr>
          <w:rFonts w:ascii="Times New Roman" w:hAnsi="Times New Roman" w:cs="Times New Roman"/>
          <w:color w:val="2A3744"/>
          <w:sz w:val="24"/>
          <w:szCs w:val="24"/>
          <w:shd w:val="clear" w:color="auto" w:fill="FFFFFF"/>
        </w:rPr>
        <w:t>wrote</w:t>
      </w:r>
      <w:r w:rsidR="002926D4" w:rsidRPr="00515D30">
        <w:rPr>
          <w:rFonts w:ascii="Times New Roman" w:hAnsi="Times New Roman" w:cs="Times New Roman"/>
          <w:color w:val="2A3744"/>
          <w:sz w:val="24"/>
          <w:szCs w:val="24"/>
          <w:shd w:val="clear" w:color="auto" w:fill="FFFFFF"/>
        </w:rPr>
        <w:t xml:space="preserve"> back saying you have to keep in mind the interests of Punjabi people", </w:t>
      </w:r>
      <w:proofErr w:type="spellStart"/>
      <w:r w:rsidR="002926D4" w:rsidRPr="00515D30">
        <w:rPr>
          <w:rFonts w:ascii="Times New Roman" w:hAnsi="Times New Roman" w:cs="Times New Roman"/>
          <w:color w:val="2A3744"/>
          <w:sz w:val="24"/>
          <w:szCs w:val="24"/>
          <w:shd w:val="clear" w:color="auto" w:fill="FFFFFF"/>
        </w:rPr>
        <w:t>Singhvi</w:t>
      </w:r>
      <w:proofErr w:type="spellEnd"/>
      <w:r w:rsidR="002926D4" w:rsidRPr="00515D30">
        <w:rPr>
          <w:rFonts w:ascii="Times New Roman" w:hAnsi="Times New Roman" w:cs="Times New Roman"/>
          <w:color w:val="2A3744"/>
          <w:sz w:val="24"/>
          <w:szCs w:val="24"/>
          <w:shd w:val="clear" w:color="auto" w:fill="FFFFFF"/>
        </w:rPr>
        <w:t xml:space="preserve"> submitted.</w:t>
      </w:r>
      <w:r w:rsidR="00297C8C" w:rsidRPr="00515D30">
        <w:rPr>
          <w:rStyle w:val="FootnoteReference"/>
          <w:rFonts w:ascii="Times New Roman" w:hAnsi="Times New Roman" w:cs="Times New Roman"/>
          <w:color w:val="2A3744"/>
          <w:sz w:val="24"/>
          <w:szCs w:val="24"/>
          <w:shd w:val="clear" w:color="auto" w:fill="FFFFFF"/>
        </w:rPr>
        <w:footnoteReference w:id="4"/>
      </w:r>
      <w:r w:rsidR="002926D4" w:rsidRPr="00515D30">
        <w:rPr>
          <w:rFonts w:ascii="Times New Roman" w:hAnsi="Times New Roman" w:cs="Times New Roman"/>
          <w:color w:val="2A3744"/>
          <w:sz w:val="24"/>
          <w:szCs w:val="24"/>
        </w:rPr>
        <w:br/>
      </w:r>
      <w:r w:rsidR="00297C8C" w:rsidRPr="00515D30">
        <w:rPr>
          <w:rFonts w:ascii="Times New Roman" w:hAnsi="Times New Roman" w:cs="Times New Roman"/>
          <w:color w:val="2A3744"/>
          <w:sz w:val="24"/>
          <w:szCs w:val="24"/>
          <w:shd w:val="clear" w:color="auto" w:fill="FFFFFF"/>
        </w:rPr>
        <w:t>The</w:t>
      </w:r>
      <w:r w:rsidR="002926D4" w:rsidRPr="00515D30">
        <w:rPr>
          <w:rFonts w:ascii="Times New Roman" w:hAnsi="Times New Roman" w:cs="Times New Roman"/>
          <w:color w:val="2A3744"/>
          <w:sz w:val="24"/>
          <w:szCs w:val="24"/>
          <w:shd w:val="clear" w:color="auto" w:fill="FFFFFF"/>
        </w:rPr>
        <w:t xml:space="preserve"> CJI agreed to hear the matter </w:t>
      </w:r>
      <w:r w:rsidR="00297C8C" w:rsidRPr="00515D30">
        <w:rPr>
          <w:rFonts w:ascii="Times New Roman" w:hAnsi="Times New Roman" w:cs="Times New Roman"/>
          <w:color w:val="2A3744"/>
          <w:sz w:val="24"/>
          <w:szCs w:val="24"/>
          <w:shd w:val="clear" w:color="auto" w:fill="FFFFFF"/>
        </w:rPr>
        <w:t>on an urgent basis</w:t>
      </w:r>
      <w:r w:rsidR="002926D4" w:rsidRPr="00515D30">
        <w:rPr>
          <w:rFonts w:ascii="Times New Roman" w:hAnsi="Times New Roman" w:cs="Times New Roman"/>
          <w:color w:val="2A3744"/>
          <w:sz w:val="24"/>
          <w:szCs w:val="24"/>
          <w:shd w:val="clear" w:color="auto" w:fill="FFFFFF"/>
        </w:rPr>
        <w:t xml:space="preserve">. </w:t>
      </w:r>
    </w:p>
    <w:p w:rsidR="007239D6" w:rsidRPr="00515D30" w:rsidRDefault="002926D4" w:rsidP="00515D30">
      <w:pPr>
        <w:spacing w:line="360" w:lineRule="auto"/>
        <w:jc w:val="both"/>
        <w:rPr>
          <w:rFonts w:ascii="Times New Roman" w:hAnsi="Times New Roman" w:cs="Times New Roman"/>
          <w:color w:val="2A3744"/>
          <w:sz w:val="24"/>
          <w:szCs w:val="24"/>
          <w:shd w:val="clear" w:color="auto" w:fill="FFFFFF"/>
        </w:rPr>
      </w:pPr>
      <w:r w:rsidRPr="00515D30">
        <w:rPr>
          <w:rFonts w:ascii="Times New Roman" w:hAnsi="Times New Roman" w:cs="Times New Roman"/>
          <w:color w:val="2A3744"/>
          <w:sz w:val="24"/>
          <w:szCs w:val="24"/>
          <w:shd w:val="clear" w:color="auto" w:fill="FFFFFF"/>
        </w:rPr>
        <w:t xml:space="preserve">The petition </w:t>
      </w:r>
      <w:r w:rsidR="00297C8C" w:rsidRPr="00515D30">
        <w:rPr>
          <w:rFonts w:ascii="Times New Roman" w:hAnsi="Times New Roman" w:cs="Times New Roman"/>
          <w:color w:val="2A3744"/>
          <w:sz w:val="24"/>
          <w:szCs w:val="24"/>
          <w:shd w:val="clear" w:color="auto" w:fill="FFFFFF"/>
        </w:rPr>
        <w:t>was</w:t>
      </w:r>
      <w:r w:rsidRPr="00515D30">
        <w:rPr>
          <w:rFonts w:ascii="Times New Roman" w:hAnsi="Times New Roman" w:cs="Times New Roman"/>
          <w:color w:val="2A3744"/>
          <w:sz w:val="24"/>
          <w:szCs w:val="24"/>
          <w:shd w:val="clear" w:color="auto" w:fill="FFFFFF"/>
        </w:rPr>
        <w:t xml:space="preserve"> filed through Additional Advocate General </w:t>
      </w:r>
      <w:proofErr w:type="spellStart"/>
      <w:r w:rsidRPr="00515D30">
        <w:rPr>
          <w:rFonts w:ascii="Times New Roman" w:hAnsi="Times New Roman" w:cs="Times New Roman"/>
          <w:color w:val="2A3744"/>
          <w:sz w:val="24"/>
          <w:szCs w:val="24"/>
          <w:shd w:val="clear" w:color="auto" w:fill="FFFFFF"/>
        </w:rPr>
        <w:t>Shadan</w:t>
      </w:r>
      <w:proofErr w:type="spellEnd"/>
      <w:r w:rsidRPr="00515D30">
        <w:rPr>
          <w:rFonts w:ascii="Times New Roman" w:hAnsi="Times New Roman" w:cs="Times New Roman"/>
          <w:color w:val="2A3744"/>
          <w:sz w:val="24"/>
          <w:szCs w:val="24"/>
          <w:shd w:val="clear" w:color="auto" w:fill="FFFFFF"/>
        </w:rPr>
        <w:t xml:space="preserve"> </w:t>
      </w:r>
      <w:proofErr w:type="spellStart"/>
      <w:r w:rsidRPr="00515D30">
        <w:rPr>
          <w:rFonts w:ascii="Times New Roman" w:hAnsi="Times New Roman" w:cs="Times New Roman"/>
          <w:color w:val="2A3744"/>
          <w:sz w:val="24"/>
          <w:szCs w:val="24"/>
          <w:shd w:val="clear" w:color="auto" w:fill="FFFFFF"/>
        </w:rPr>
        <w:t>Farasat</w:t>
      </w:r>
      <w:proofErr w:type="spellEnd"/>
      <w:r w:rsidRPr="00515D30">
        <w:rPr>
          <w:rFonts w:ascii="Times New Roman" w:hAnsi="Times New Roman" w:cs="Times New Roman"/>
          <w:color w:val="2A3744"/>
          <w:sz w:val="24"/>
          <w:szCs w:val="24"/>
          <w:shd w:val="clear" w:color="auto" w:fill="FFFFFF"/>
        </w:rPr>
        <w:t xml:space="preserve"> under Article 32</w:t>
      </w:r>
      <w:r w:rsidR="00297C8C" w:rsidRPr="00515D30">
        <w:rPr>
          <w:rStyle w:val="FootnoteReference"/>
          <w:rFonts w:ascii="Times New Roman" w:hAnsi="Times New Roman" w:cs="Times New Roman"/>
          <w:color w:val="2A3744"/>
          <w:sz w:val="24"/>
          <w:szCs w:val="24"/>
          <w:shd w:val="clear" w:color="auto" w:fill="FFFFFF"/>
        </w:rPr>
        <w:footnoteReference w:id="5"/>
      </w:r>
      <w:r w:rsidRPr="00515D30">
        <w:rPr>
          <w:rFonts w:ascii="Times New Roman" w:hAnsi="Times New Roman" w:cs="Times New Roman"/>
          <w:color w:val="2A3744"/>
          <w:sz w:val="24"/>
          <w:szCs w:val="24"/>
          <w:shd w:val="clear" w:color="auto" w:fill="FFFFFF"/>
        </w:rPr>
        <w:t xml:space="preserve"> and the Principal Secretary to the Governor of Punjab has been arrayed as the first respondent. It is argued that as per Constitutional provisions, the Governor has to summon the assembly as </w:t>
      </w:r>
      <w:r w:rsidRPr="00515D30">
        <w:rPr>
          <w:rFonts w:ascii="Times New Roman" w:hAnsi="Times New Roman" w:cs="Times New Roman"/>
          <w:color w:val="2A3744"/>
          <w:sz w:val="24"/>
          <w:szCs w:val="24"/>
          <w:shd w:val="clear" w:color="auto" w:fill="FFFFFF"/>
        </w:rPr>
        <w:lastRenderedPageBreak/>
        <w:t>per</w:t>
      </w:r>
      <w:r w:rsidR="007239D6" w:rsidRPr="00515D30">
        <w:rPr>
          <w:rFonts w:ascii="Times New Roman" w:hAnsi="Times New Roman" w:cs="Times New Roman"/>
          <w:color w:val="2A3744"/>
          <w:sz w:val="24"/>
          <w:szCs w:val="24"/>
        </w:rPr>
        <w:t xml:space="preserve"> </w:t>
      </w:r>
      <w:r w:rsidR="00572905" w:rsidRPr="00515D30">
        <w:rPr>
          <w:rFonts w:ascii="Times New Roman" w:hAnsi="Times New Roman" w:cs="Times New Roman"/>
          <w:color w:val="2A3744"/>
          <w:sz w:val="24"/>
          <w:szCs w:val="24"/>
          <w:shd w:val="clear" w:color="auto" w:fill="FFFFFF"/>
        </w:rPr>
        <w:t xml:space="preserve">the aid and advice given by the </w:t>
      </w:r>
      <w:r w:rsidR="005B0D25" w:rsidRPr="00515D30">
        <w:rPr>
          <w:rFonts w:ascii="Times New Roman" w:hAnsi="Times New Roman" w:cs="Times New Roman"/>
          <w:color w:val="2A3744"/>
          <w:sz w:val="24"/>
          <w:szCs w:val="24"/>
          <w:shd w:val="clear" w:color="auto" w:fill="FFFFFF"/>
        </w:rPr>
        <w:t>G</w:t>
      </w:r>
      <w:r w:rsidR="00572905" w:rsidRPr="00515D30">
        <w:rPr>
          <w:rFonts w:ascii="Times New Roman" w:hAnsi="Times New Roman" w:cs="Times New Roman"/>
          <w:color w:val="2A3744"/>
          <w:sz w:val="24"/>
          <w:szCs w:val="24"/>
          <w:shd w:val="clear" w:color="auto" w:fill="FFFFFF"/>
        </w:rPr>
        <w:t>overnment.</w:t>
      </w:r>
      <w:r w:rsidR="00297C8C" w:rsidRPr="00515D30">
        <w:rPr>
          <w:rStyle w:val="FootnoteReference"/>
          <w:rFonts w:ascii="Times New Roman" w:hAnsi="Times New Roman" w:cs="Times New Roman"/>
          <w:color w:val="2A3744"/>
          <w:sz w:val="24"/>
          <w:szCs w:val="24"/>
          <w:shd w:val="clear" w:color="auto" w:fill="FFFFFF"/>
        </w:rPr>
        <w:footnoteReference w:id="6"/>
      </w:r>
      <w:r w:rsidR="00572905" w:rsidRPr="00515D30">
        <w:rPr>
          <w:rFonts w:ascii="Times New Roman" w:hAnsi="Times New Roman" w:cs="Times New Roman"/>
          <w:color w:val="2A3744"/>
          <w:sz w:val="24"/>
          <w:szCs w:val="24"/>
        </w:rPr>
        <w:br/>
      </w:r>
      <w:r w:rsidR="007239D6" w:rsidRPr="00515D30">
        <w:rPr>
          <w:rFonts w:ascii="Times New Roman" w:eastAsia="Times New Roman" w:hAnsi="Times New Roman" w:cs="Times New Roman"/>
          <w:color w:val="222222"/>
          <w:sz w:val="24"/>
          <w:szCs w:val="24"/>
          <w:lang w:eastAsia="en-IN"/>
        </w:rPr>
        <w:t>On 13 February, Purohit had written a letter asking Mann to explain the process of selecting 36 government school principals for a training seminar held in Singapore that month, saying he had received complaints about “malpractices and illegalities”.</w:t>
      </w:r>
      <w:r w:rsidR="007D1FEE" w:rsidRPr="00515D30">
        <w:rPr>
          <w:rStyle w:val="FootnoteReference"/>
          <w:rFonts w:ascii="Times New Roman" w:eastAsia="Times New Roman" w:hAnsi="Times New Roman" w:cs="Times New Roman"/>
          <w:color w:val="222222"/>
          <w:sz w:val="24"/>
          <w:szCs w:val="24"/>
          <w:lang w:eastAsia="en-IN"/>
        </w:rPr>
        <w:footnoteReference w:id="7"/>
      </w:r>
    </w:p>
    <w:p w:rsidR="007239D6" w:rsidRPr="00515D30" w:rsidRDefault="007239D6"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r w:rsidRPr="00515D30">
        <w:rPr>
          <w:rFonts w:ascii="Times New Roman" w:eastAsia="Times New Roman" w:hAnsi="Times New Roman" w:cs="Times New Roman"/>
          <w:color w:val="222222"/>
          <w:sz w:val="24"/>
          <w:szCs w:val="24"/>
          <w:lang w:eastAsia="en-IN"/>
        </w:rPr>
        <w:t>However, Mann then</w:t>
      </w:r>
      <w:r w:rsidRPr="00515D30">
        <w:rPr>
          <w:rFonts w:ascii="Times New Roman" w:eastAsia="Times New Roman" w:hAnsi="Times New Roman" w:cs="Times New Roman"/>
          <w:color w:val="4DB2EC"/>
          <w:sz w:val="24"/>
          <w:szCs w:val="24"/>
          <w:lang w:eastAsia="en-IN"/>
        </w:rPr>
        <w:t> </w:t>
      </w:r>
      <w:r w:rsidRPr="00515D30">
        <w:rPr>
          <w:rFonts w:ascii="Times New Roman" w:eastAsia="Times New Roman" w:hAnsi="Times New Roman" w:cs="Times New Roman"/>
          <w:sz w:val="24"/>
          <w:szCs w:val="24"/>
          <w:lang w:eastAsia="en-IN"/>
        </w:rPr>
        <w:t>took</w:t>
      </w:r>
      <w:r w:rsidRPr="00515D30">
        <w:rPr>
          <w:rFonts w:ascii="Times New Roman" w:eastAsia="Times New Roman" w:hAnsi="Times New Roman" w:cs="Times New Roman"/>
          <w:color w:val="222222"/>
          <w:sz w:val="24"/>
          <w:szCs w:val="24"/>
          <w:lang w:eastAsia="en-IN"/>
        </w:rPr>
        <w:t xml:space="preserve"> to Twitter to say that he was answerable only to three crore Punjabis, not to a </w:t>
      </w:r>
      <w:r w:rsidR="005B0D25" w:rsidRPr="00515D30">
        <w:rPr>
          <w:rFonts w:ascii="Times New Roman" w:eastAsia="Times New Roman" w:hAnsi="Times New Roman" w:cs="Times New Roman"/>
          <w:color w:val="222222"/>
          <w:sz w:val="24"/>
          <w:szCs w:val="24"/>
          <w:lang w:eastAsia="en-IN"/>
        </w:rPr>
        <w:t>G</w:t>
      </w:r>
      <w:r w:rsidRPr="00515D30">
        <w:rPr>
          <w:rFonts w:ascii="Times New Roman" w:eastAsia="Times New Roman" w:hAnsi="Times New Roman" w:cs="Times New Roman"/>
          <w:color w:val="222222"/>
          <w:sz w:val="24"/>
          <w:szCs w:val="24"/>
          <w:lang w:eastAsia="en-IN"/>
        </w:rPr>
        <w:t xml:space="preserve">overnor appointed by the </w:t>
      </w:r>
      <w:r w:rsidR="005B0D25" w:rsidRPr="00515D30">
        <w:rPr>
          <w:rFonts w:ascii="Times New Roman" w:eastAsia="Times New Roman" w:hAnsi="Times New Roman" w:cs="Times New Roman"/>
          <w:color w:val="222222"/>
          <w:sz w:val="24"/>
          <w:szCs w:val="24"/>
          <w:lang w:eastAsia="en-IN"/>
        </w:rPr>
        <w:t>C</w:t>
      </w:r>
      <w:r w:rsidRPr="00515D30">
        <w:rPr>
          <w:rFonts w:ascii="Times New Roman" w:eastAsia="Times New Roman" w:hAnsi="Times New Roman" w:cs="Times New Roman"/>
          <w:color w:val="222222"/>
          <w:sz w:val="24"/>
          <w:szCs w:val="24"/>
          <w:lang w:eastAsia="en-IN"/>
        </w:rPr>
        <w:t xml:space="preserve">entral </w:t>
      </w:r>
      <w:r w:rsidR="005B0D25" w:rsidRPr="00515D30">
        <w:rPr>
          <w:rFonts w:ascii="Times New Roman" w:eastAsia="Times New Roman" w:hAnsi="Times New Roman" w:cs="Times New Roman"/>
          <w:color w:val="222222"/>
          <w:sz w:val="24"/>
          <w:szCs w:val="24"/>
          <w:lang w:eastAsia="en-IN"/>
        </w:rPr>
        <w:t>G</w:t>
      </w:r>
      <w:r w:rsidRPr="00515D30">
        <w:rPr>
          <w:rFonts w:ascii="Times New Roman" w:eastAsia="Times New Roman" w:hAnsi="Times New Roman" w:cs="Times New Roman"/>
          <w:color w:val="222222"/>
          <w:sz w:val="24"/>
          <w:szCs w:val="24"/>
          <w:lang w:eastAsia="en-IN"/>
        </w:rPr>
        <w:t xml:space="preserve">overnment. On 14 February, Mann also sent a written response, questioning the criteria adopted by the Union </w:t>
      </w:r>
      <w:r w:rsidR="005B0D25" w:rsidRPr="00515D30">
        <w:rPr>
          <w:rFonts w:ascii="Times New Roman" w:eastAsia="Times New Roman" w:hAnsi="Times New Roman" w:cs="Times New Roman"/>
          <w:color w:val="222222"/>
          <w:sz w:val="24"/>
          <w:szCs w:val="24"/>
          <w:lang w:eastAsia="en-IN"/>
        </w:rPr>
        <w:t>G</w:t>
      </w:r>
      <w:r w:rsidRPr="00515D30">
        <w:rPr>
          <w:rFonts w:ascii="Times New Roman" w:eastAsia="Times New Roman" w:hAnsi="Times New Roman" w:cs="Times New Roman"/>
          <w:color w:val="222222"/>
          <w:sz w:val="24"/>
          <w:szCs w:val="24"/>
          <w:lang w:eastAsia="en-IN"/>
        </w:rPr>
        <w:t xml:space="preserve">overnment for the appointment of </w:t>
      </w:r>
      <w:r w:rsidR="005B0D25" w:rsidRPr="00515D30">
        <w:rPr>
          <w:rFonts w:ascii="Times New Roman" w:eastAsia="Times New Roman" w:hAnsi="Times New Roman" w:cs="Times New Roman"/>
          <w:color w:val="222222"/>
          <w:sz w:val="24"/>
          <w:szCs w:val="24"/>
          <w:lang w:eastAsia="en-IN"/>
        </w:rPr>
        <w:t>G</w:t>
      </w:r>
      <w:r w:rsidRPr="00515D30">
        <w:rPr>
          <w:rFonts w:ascii="Times New Roman" w:eastAsia="Times New Roman" w:hAnsi="Times New Roman" w:cs="Times New Roman"/>
          <w:color w:val="222222"/>
          <w:sz w:val="24"/>
          <w:szCs w:val="24"/>
          <w:lang w:eastAsia="en-IN"/>
        </w:rPr>
        <w:t>overnors.</w:t>
      </w:r>
      <w:r w:rsidR="005B5782" w:rsidRPr="00515D30">
        <w:rPr>
          <w:rStyle w:val="FootnoteReference"/>
          <w:rFonts w:ascii="Times New Roman" w:eastAsia="Times New Roman" w:hAnsi="Times New Roman" w:cs="Times New Roman"/>
          <w:color w:val="222222"/>
          <w:sz w:val="24"/>
          <w:szCs w:val="24"/>
          <w:lang w:eastAsia="en-IN"/>
        </w:rPr>
        <w:footnoteReference w:id="8"/>
      </w:r>
      <w:r w:rsidRPr="00515D30">
        <w:rPr>
          <w:rFonts w:ascii="Times New Roman" w:eastAsia="Times New Roman" w:hAnsi="Times New Roman" w:cs="Times New Roman"/>
          <w:b/>
          <w:bCs/>
          <w:color w:val="222222"/>
          <w:sz w:val="24"/>
          <w:szCs w:val="24"/>
          <w:lang w:eastAsia="en-IN"/>
        </w:rPr>
        <w:t> </w:t>
      </w:r>
    </w:p>
    <w:p w:rsidR="00256604" w:rsidRPr="00515D30" w:rsidRDefault="007239D6"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r w:rsidRPr="00515D30">
        <w:rPr>
          <w:rFonts w:ascii="Times New Roman" w:eastAsia="Times New Roman" w:hAnsi="Times New Roman" w:cs="Times New Roman"/>
          <w:color w:val="222222"/>
          <w:sz w:val="24"/>
          <w:szCs w:val="24"/>
          <w:lang w:eastAsia="en-IN"/>
        </w:rPr>
        <w:t xml:space="preserve">While responding to the state cabinet’s decision to convene the budget session, Purohit had called Mann’s tweets and letter “not only patently unconstitutional, but extremely derogatory”. The Punjab </w:t>
      </w:r>
      <w:r w:rsidR="0078625F" w:rsidRPr="00515D30">
        <w:rPr>
          <w:rFonts w:ascii="Times New Roman" w:eastAsia="Times New Roman" w:hAnsi="Times New Roman" w:cs="Times New Roman"/>
          <w:color w:val="222222"/>
          <w:sz w:val="24"/>
          <w:szCs w:val="24"/>
          <w:lang w:eastAsia="en-IN"/>
        </w:rPr>
        <w:t>G</w:t>
      </w:r>
      <w:r w:rsidRPr="00515D30">
        <w:rPr>
          <w:rFonts w:ascii="Times New Roman" w:eastAsia="Times New Roman" w:hAnsi="Times New Roman" w:cs="Times New Roman"/>
          <w:color w:val="222222"/>
          <w:sz w:val="24"/>
          <w:szCs w:val="24"/>
          <w:lang w:eastAsia="en-IN"/>
        </w:rPr>
        <w:t>overnment then approached the Supreme Court.</w:t>
      </w:r>
      <w:r w:rsidRPr="00515D30">
        <w:rPr>
          <w:rStyle w:val="FootnoteReference"/>
          <w:rFonts w:ascii="Times New Roman" w:eastAsia="Times New Roman" w:hAnsi="Times New Roman" w:cs="Times New Roman"/>
          <w:color w:val="222222"/>
          <w:sz w:val="24"/>
          <w:szCs w:val="24"/>
          <w:lang w:eastAsia="en-IN"/>
        </w:rPr>
        <w:footnoteReference w:id="9"/>
      </w:r>
    </w:p>
    <w:p w:rsidR="00297C8C" w:rsidRPr="00515D30" w:rsidRDefault="00297C8C"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r w:rsidRPr="00515D30">
        <w:rPr>
          <w:rFonts w:ascii="Times New Roman" w:eastAsia="Times New Roman" w:hAnsi="Times New Roman" w:cs="Times New Roman"/>
          <w:color w:val="222222"/>
          <w:sz w:val="24"/>
          <w:szCs w:val="24"/>
          <w:lang w:eastAsia="en-IN"/>
        </w:rPr>
        <w:t xml:space="preserve">The Supreme Court </w:t>
      </w:r>
      <w:r w:rsidR="007239D6" w:rsidRPr="00515D30">
        <w:rPr>
          <w:rFonts w:ascii="Times New Roman" w:eastAsia="Times New Roman" w:hAnsi="Times New Roman" w:cs="Times New Roman"/>
          <w:color w:val="222222"/>
          <w:sz w:val="24"/>
          <w:szCs w:val="24"/>
          <w:lang w:eastAsia="en-IN"/>
        </w:rPr>
        <w:t>in its judgement</w:t>
      </w:r>
      <w:r w:rsidRPr="00515D30">
        <w:rPr>
          <w:rFonts w:ascii="Times New Roman" w:eastAsia="Times New Roman" w:hAnsi="Times New Roman" w:cs="Times New Roman"/>
          <w:color w:val="222222"/>
          <w:sz w:val="24"/>
          <w:szCs w:val="24"/>
          <w:lang w:eastAsia="en-IN"/>
        </w:rPr>
        <w:t xml:space="preserve"> pulled up both Punjab Chief Minister Bhagwant Mann and Governor </w:t>
      </w:r>
      <w:proofErr w:type="spellStart"/>
      <w:r w:rsidRPr="00515D30">
        <w:rPr>
          <w:rFonts w:ascii="Times New Roman" w:eastAsia="Times New Roman" w:hAnsi="Times New Roman" w:cs="Times New Roman"/>
          <w:color w:val="222222"/>
          <w:sz w:val="24"/>
          <w:szCs w:val="24"/>
          <w:lang w:eastAsia="en-IN"/>
        </w:rPr>
        <w:t>Banwarilal</w:t>
      </w:r>
      <w:proofErr w:type="spellEnd"/>
      <w:r w:rsidRPr="00515D30">
        <w:rPr>
          <w:rFonts w:ascii="Times New Roman" w:eastAsia="Times New Roman" w:hAnsi="Times New Roman" w:cs="Times New Roman"/>
          <w:color w:val="222222"/>
          <w:sz w:val="24"/>
          <w:szCs w:val="24"/>
          <w:lang w:eastAsia="en-IN"/>
        </w:rPr>
        <w:t xml:space="preserve"> Purohit for their confrontation over summoning the </w:t>
      </w:r>
      <w:r w:rsidR="0078625F" w:rsidRPr="00515D30">
        <w:rPr>
          <w:rFonts w:ascii="Times New Roman" w:eastAsia="Times New Roman" w:hAnsi="Times New Roman" w:cs="Times New Roman"/>
          <w:color w:val="222222"/>
          <w:sz w:val="24"/>
          <w:szCs w:val="24"/>
          <w:lang w:eastAsia="en-IN"/>
        </w:rPr>
        <w:t>S</w:t>
      </w:r>
      <w:r w:rsidRPr="00515D30">
        <w:rPr>
          <w:rFonts w:ascii="Times New Roman" w:eastAsia="Times New Roman" w:hAnsi="Times New Roman" w:cs="Times New Roman"/>
          <w:color w:val="222222"/>
          <w:sz w:val="24"/>
          <w:szCs w:val="24"/>
          <w:lang w:eastAsia="en-IN"/>
        </w:rPr>
        <w:t xml:space="preserve">tate </w:t>
      </w:r>
      <w:r w:rsidR="0078625F" w:rsidRPr="00515D30">
        <w:rPr>
          <w:rFonts w:ascii="Times New Roman" w:eastAsia="Times New Roman" w:hAnsi="Times New Roman" w:cs="Times New Roman"/>
          <w:color w:val="222222"/>
          <w:sz w:val="24"/>
          <w:szCs w:val="24"/>
          <w:lang w:eastAsia="en-IN"/>
        </w:rPr>
        <w:t>A</w:t>
      </w:r>
      <w:r w:rsidRPr="00515D30">
        <w:rPr>
          <w:rFonts w:ascii="Times New Roman" w:eastAsia="Times New Roman" w:hAnsi="Times New Roman" w:cs="Times New Roman"/>
          <w:color w:val="222222"/>
          <w:sz w:val="24"/>
          <w:szCs w:val="24"/>
          <w:lang w:eastAsia="en-IN"/>
        </w:rPr>
        <w:t>ssembly.</w:t>
      </w:r>
    </w:p>
    <w:p w:rsidR="00316D66" w:rsidRPr="00515D30" w:rsidRDefault="00297C8C"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r w:rsidRPr="00515D30">
        <w:rPr>
          <w:rFonts w:ascii="Times New Roman" w:eastAsia="Times New Roman" w:hAnsi="Times New Roman" w:cs="Times New Roman"/>
          <w:color w:val="222222"/>
          <w:sz w:val="24"/>
          <w:szCs w:val="24"/>
          <w:lang w:eastAsia="en-IN"/>
        </w:rPr>
        <w:t xml:space="preserve">A bench comprising Chief Justice of India D.Y. </w:t>
      </w:r>
      <w:proofErr w:type="spellStart"/>
      <w:r w:rsidRPr="00515D30">
        <w:rPr>
          <w:rFonts w:ascii="Times New Roman" w:eastAsia="Times New Roman" w:hAnsi="Times New Roman" w:cs="Times New Roman"/>
          <w:color w:val="222222"/>
          <w:sz w:val="24"/>
          <w:szCs w:val="24"/>
          <w:lang w:eastAsia="en-IN"/>
        </w:rPr>
        <w:t>Chandrachud</w:t>
      </w:r>
      <w:proofErr w:type="spellEnd"/>
      <w:r w:rsidRPr="00515D30">
        <w:rPr>
          <w:rFonts w:ascii="Times New Roman" w:eastAsia="Times New Roman" w:hAnsi="Times New Roman" w:cs="Times New Roman"/>
          <w:color w:val="222222"/>
          <w:sz w:val="24"/>
          <w:szCs w:val="24"/>
          <w:lang w:eastAsia="en-IN"/>
        </w:rPr>
        <w:t xml:space="preserve"> and Justice P.S. Narasimha </w:t>
      </w:r>
      <w:r w:rsidR="00316D66" w:rsidRPr="00515D30">
        <w:rPr>
          <w:rFonts w:ascii="Times New Roman" w:eastAsia="Times New Roman" w:hAnsi="Times New Roman" w:cs="Times New Roman"/>
          <w:color w:val="222222"/>
          <w:sz w:val="24"/>
          <w:szCs w:val="24"/>
          <w:lang w:eastAsia="en-IN"/>
        </w:rPr>
        <w:t>pointed out that Article 167</w:t>
      </w:r>
      <w:r w:rsidR="005B5782" w:rsidRPr="00515D30">
        <w:rPr>
          <w:rStyle w:val="FootnoteReference"/>
          <w:rFonts w:ascii="Times New Roman" w:eastAsia="Times New Roman" w:hAnsi="Times New Roman" w:cs="Times New Roman"/>
          <w:color w:val="222222"/>
          <w:sz w:val="24"/>
          <w:szCs w:val="24"/>
          <w:lang w:eastAsia="en-IN"/>
        </w:rPr>
        <w:footnoteReference w:id="10"/>
      </w:r>
      <w:r w:rsidR="00316D66" w:rsidRPr="00515D30">
        <w:rPr>
          <w:rFonts w:ascii="Times New Roman" w:eastAsia="Times New Roman" w:hAnsi="Times New Roman" w:cs="Times New Roman"/>
          <w:color w:val="222222"/>
          <w:sz w:val="24"/>
          <w:szCs w:val="24"/>
          <w:lang w:eastAsia="en-IN"/>
        </w:rPr>
        <w:t xml:space="preserve"> allows the </w:t>
      </w:r>
      <w:r w:rsidR="0078625F" w:rsidRPr="00515D30">
        <w:rPr>
          <w:rFonts w:ascii="Times New Roman" w:eastAsia="Times New Roman" w:hAnsi="Times New Roman" w:cs="Times New Roman"/>
          <w:color w:val="222222"/>
          <w:sz w:val="24"/>
          <w:szCs w:val="24"/>
          <w:lang w:eastAsia="en-IN"/>
        </w:rPr>
        <w:t>G</w:t>
      </w:r>
      <w:r w:rsidR="00316D66" w:rsidRPr="00515D30">
        <w:rPr>
          <w:rFonts w:ascii="Times New Roman" w:eastAsia="Times New Roman" w:hAnsi="Times New Roman" w:cs="Times New Roman"/>
          <w:color w:val="222222"/>
          <w:sz w:val="24"/>
          <w:szCs w:val="24"/>
          <w:lang w:eastAsia="en-IN"/>
        </w:rPr>
        <w:t xml:space="preserve">overnor to seek information from the </w:t>
      </w:r>
      <w:r w:rsidR="0078625F" w:rsidRPr="00515D30">
        <w:rPr>
          <w:rFonts w:ascii="Times New Roman" w:eastAsia="Times New Roman" w:hAnsi="Times New Roman" w:cs="Times New Roman"/>
          <w:color w:val="222222"/>
          <w:sz w:val="24"/>
          <w:szCs w:val="24"/>
          <w:lang w:eastAsia="en-IN"/>
        </w:rPr>
        <w:t>G</w:t>
      </w:r>
      <w:r w:rsidR="00316D66" w:rsidRPr="00515D30">
        <w:rPr>
          <w:rFonts w:ascii="Times New Roman" w:eastAsia="Times New Roman" w:hAnsi="Times New Roman" w:cs="Times New Roman"/>
          <w:color w:val="222222"/>
          <w:sz w:val="24"/>
          <w:szCs w:val="24"/>
          <w:lang w:eastAsia="en-IN"/>
        </w:rPr>
        <w:t>overnment,</w:t>
      </w:r>
      <w:r w:rsidR="00645A0E" w:rsidRPr="00515D30">
        <w:rPr>
          <w:rFonts w:ascii="Times New Roman" w:eastAsia="Times New Roman" w:hAnsi="Times New Roman" w:cs="Times New Roman"/>
          <w:color w:val="222222"/>
          <w:sz w:val="24"/>
          <w:szCs w:val="24"/>
          <w:lang w:eastAsia="en-IN"/>
        </w:rPr>
        <w:t xml:space="preserve"> </w:t>
      </w:r>
      <w:r w:rsidR="00316D66" w:rsidRPr="00515D30">
        <w:rPr>
          <w:rFonts w:ascii="Times New Roman" w:eastAsia="Times New Roman" w:hAnsi="Times New Roman" w:cs="Times New Roman"/>
          <w:color w:val="222222"/>
          <w:sz w:val="24"/>
          <w:szCs w:val="24"/>
          <w:lang w:eastAsia="en-IN"/>
        </w:rPr>
        <w:lastRenderedPageBreak/>
        <w:t xml:space="preserve">and the </w:t>
      </w:r>
      <w:r w:rsidR="0078625F" w:rsidRPr="00515D30">
        <w:rPr>
          <w:rFonts w:ascii="Times New Roman" w:eastAsia="Times New Roman" w:hAnsi="Times New Roman" w:cs="Times New Roman"/>
          <w:color w:val="222222"/>
          <w:sz w:val="24"/>
          <w:szCs w:val="24"/>
          <w:lang w:eastAsia="en-IN"/>
        </w:rPr>
        <w:t>G</w:t>
      </w:r>
      <w:r w:rsidR="00316D66" w:rsidRPr="00515D30">
        <w:rPr>
          <w:rFonts w:ascii="Times New Roman" w:eastAsia="Times New Roman" w:hAnsi="Times New Roman" w:cs="Times New Roman"/>
          <w:color w:val="222222"/>
          <w:sz w:val="24"/>
          <w:szCs w:val="24"/>
          <w:lang w:eastAsia="en-IN"/>
        </w:rPr>
        <w:t xml:space="preserve">overnment is duty bound to provide such information. At the same time, the bench added that the </w:t>
      </w:r>
      <w:r w:rsidR="00B015BE" w:rsidRPr="00515D30">
        <w:rPr>
          <w:rFonts w:ascii="Times New Roman" w:eastAsia="Times New Roman" w:hAnsi="Times New Roman" w:cs="Times New Roman"/>
          <w:color w:val="222222"/>
          <w:sz w:val="24"/>
          <w:szCs w:val="24"/>
          <w:lang w:eastAsia="en-IN"/>
        </w:rPr>
        <w:t>G</w:t>
      </w:r>
      <w:r w:rsidR="00316D66" w:rsidRPr="00515D30">
        <w:rPr>
          <w:rFonts w:ascii="Times New Roman" w:eastAsia="Times New Roman" w:hAnsi="Times New Roman" w:cs="Times New Roman"/>
          <w:color w:val="222222"/>
          <w:sz w:val="24"/>
          <w:szCs w:val="24"/>
          <w:lang w:eastAsia="en-IN"/>
        </w:rPr>
        <w:t xml:space="preserve">overnor is also bound by the </w:t>
      </w:r>
      <w:r w:rsidR="0078625F" w:rsidRPr="00515D30">
        <w:rPr>
          <w:rFonts w:ascii="Times New Roman" w:eastAsia="Times New Roman" w:hAnsi="Times New Roman" w:cs="Times New Roman"/>
          <w:color w:val="222222"/>
          <w:sz w:val="24"/>
          <w:szCs w:val="24"/>
          <w:lang w:eastAsia="en-IN"/>
        </w:rPr>
        <w:t>C</w:t>
      </w:r>
      <w:r w:rsidR="00316D66" w:rsidRPr="00515D30">
        <w:rPr>
          <w:rFonts w:ascii="Times New Roman" w:eastAsia="Times New Roman" w:hAnsi="Times New Roman" w:cs="Times New Roman"/>
          <w:color w:val="222222"/>
          <w:sz w:val="24"/>
          <w:szCs w:val="24"/>
          <w:lang w:eastAsia="en-IN"/>
        </w:rPr>
        <w:t>abinet’s advice to summon the session. </w:t>
      </w:r>
      <w:r w:rsidR="005B5782" w:rsidRPr="00515D30">
        <w:rPr>
          <w:rStyle w:val="FootnoteReference"/>
          <w:rFonts w:ascii="Times New Roman" w:eastAsia="Times New Roman" w:hAnsi="Times New Roman" w:cs="Times New Roman"/>
          <w:color w:val="222222"/>
          <w:sz w:val="24"/>
          <w:szCs w:val="24"/>
          <w:lang w:eastAsia="en-IN"/>
        </w:rPr>
        <w:footnoteReference w:id="11"/>
      </w:r>
    </w:p>
    <w:p w:rsidR="00316D66" w:rsidRPr="00515D30" w:rsidRDefault="00316D66"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r w:rsidRPr="00515D30">
        <w:rPr>
          <w:rFonts w:ascii="Times New Roman" w:eastAsia="Times New Roman" w:hAnsi="Times New Roman" w:cs="Times New Roman"/>
          <w:color w:val="222222"/>
          <w:sz w:val="24"/>
          <w:szCs w:val="24"/>
          <w:lang w:eastAsia="en-IN"/>
        </w:rPr>
        <w:t>“From both sides there is a dereliction,” Justice Narasimha stated.</w:t>
      </w:r>
      <w:r w:rsidR="005B5782" w:rsidRPr="00515D30">
        <w:rPr>
          <w:rStyle w:val="FootnoteReference"/>
          <w:rFonts w:ascii="Times New Roman" w:eastAsia="Times New Roman" w:hAnsi="Times New Roman" w:cs="Times New Roman"/>
          <w:color w:val="222222"/>
          <w:sz w:val="24"/>
          <w:szCs w:val="24"/>
          <w:lang w:eastAsia="en-IN"/>
        </w:rPr>
        <w:footnoteReference w:id="12"/>
      </w:r>
      <w:r w:rsidRPr="00515D30">
        <w:rPr>
          <w:rFonts w:ascii="Times New Roman" w:eastAsia="Times New Roman" w:hAnsi="Times New Roman" w:cs="Times New Roman"/>
          <w:color w:val="222222"/>
          <w:sz w:val="24"/>
          <w:szCs w:val="24"/>
          <w:lang w:eastAsia="en-IN"/>
        </w:rPr>
        <w:t> </w:t>
      </w:r>
    </w:p>
    <w:p w:rsidR="00316D66" w:rsidRPr="00515D30" w:rsidRDefault="00316D66"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r w:rsidRPr="00515D30">
        <w:rPr>
          <w:rFonts w:ascii="Times New Roman" w:eastAsia="Times New Roman" w:hAnsi="Times New Roman" w:cs="Times New Roman"/>
          <w:color w:val="222222"/>
          <w:sz w:val="24"/>
          <w:szCs w:val="24"/>
          <w:lang w:eastAsia="en-IN"/>
        </w:rPr>
        <w:t xml:space="preserve">Justice </w:t>
      </w:r>
      <w:proofErr w:type="spellStart"/>
      <w:r w:rsidRPr="00515D30">
        <w:rPr>
          <w:rFonts w:ascii="Times New Roman" w:eastAsia="Times New Roman" w:hAnsi="Times New Roman" w:cs="Times New Roman"/>
          <w:color w:val="222222"/>
          <w:sz w:val="24"/>
          <w:szCs w:val="24"/>
          <w:lang w:eastAsia="en-IN"/>
        </w:rPr>
        <w:t>Chandrachud</w:t>
      </w:r>
      <w:proofErr w:type="spellEnd"/>
      <w:r w:rsidRPr="00515D30">
        <w:rPr>
          <w:rFonts w:ascii="Times New Roman" w:eastAsia="Times New Roman" w:hAnsi="Times New Roman" w:cs="Times New Roman"/>
          <w:color w:val="222222"/>
          <w:sz w:val="24"/>
          <w:szCs w:val="24"/>
          <w:lang w:eastAsia="en-IN"/>
        </w:rPr>
        <w:t xml:space="preserve"> also emphasised the need to have a “constitutional discourse”, adding, </w:t>
      </w:r>
      <w:bookmarkStart w:id="4" w:name="_Hlk130931684"/>
      <w:r w:rsidRPr="00515D30">
        <w:rPr>
          <w:rFonts w:ascii="Times New Roman" w:eastAsia="Times New Roman" w:hAnsi="Times New Roman" w:cs="Times New Roman"/>
          <w:color w:val="222222"/>
          <w:sz w:val="24"/>
          <w:szCs w:val="24"/>
          <w:lang w:eastAsia="en-IN"/>
        </w:rPr>
        <w:t xml:space="preserve">“You may belong to different political parties but of course the </w:t>
      </w:r>
      <w:r w:rsidR="00B015BE" w:rsidRPr="00515D30">
        <w:rPr>
          <w:rFonts w:ascii="Times New Roman" w:eastAsia="Times New Roman" w:hAnsi="Times New Roman" w:cs="Times New Roman"/>
          <w:color w:val="222222"/>
          <w:sz w:val="24"/>
          <w:szCs w:val="24"/>
          <w:lang w:eastAsia="en-IN"/>
        </w:rPr>
        <w:t>G</w:t>
      </w:r>
      <w:r w:rsidRPr="00515D30">
        <w:rPr>
          <w:rFonts w:ascii="Times New Roman" w:eastAsia="Times New Roman" w:hAnsi="Times New Roman" w:cs="Times New Roman"/>
          <w:color w:val="222222"/>
          <w:sz w:val="24"/>
          <w:szCs w:val="24"/>
          <w:lang w:eastAsia="en-IN"/>
        </w:rPr>
        <w:t xml:space="preserve">overnor is </w:t>
      </w:r>
      <w:r w:rsidR="00942B90" w:rsidRPr="00515D30">
        <w:rPr>
          <w:rFonts w:ascii="Times New Roman" w:eastAsia="Times New Roman" w:hAnsi="Times New Roman" w:cs="Times New Roman"/>
          <w:color w:val="222222"/>
          <w:sz w:val="24"/>
          <w:szCs w:val="24"/>
          <w:lang w:eastAsia="en-IN"/>
        </w:rPr>
        <w:t xml:space="preserve">supposed </w:t>
      </w:r>
      <w:r w:rsidRPr="00515D30">
        <w:rPr>
          <w:rFonts w:ascii="Times New Roman" w:eastAsia="Times New Roman" w:hAnsi="Times New Roman" w:cs="Times New Roman"/>
          <w:color w:val="222222"/>
          <w:sz w:val="24"/>
          <w:szCs w:val="24"/>
          <w:lang w:eastAsia="en-IN"/>
        </w:rPr>
        <w:t>to be above politics.”</w:t>
      </w:r>
      <w:bookmarkEnd w:id="4"/>
      <w:r w:rsidR="005B5782" w:rsidRPr="00515D30">
        <w:rPr>
          <w:rStyle w:val="FootnoteReference"/>
          <w:rFonts w:ascii="Times New Roman" w:eastAsia="Times New Roman" w:hAnsi="Times New Roman" w:cs="Times New Roman"/>
          <w:color w:val="222222"/>
          <w:sz w:val="24"/>
          <w:szCs w:val="24"/>
          <w:lang w:eastAsia="en-IN"/>
        </w:rPr>
        <w:footnoteReference w:id="13"/>
      </w:r>
    </w:p>
    <w:p w:rsidR="004A7E2E" w:rsidRPr="00515D30" w:rsidRDefault="00316D66"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r w:rsidRPr="00515D30">
        <w:rPr>
          <w:rFonts w:ascii="Times New Roman" w:eastAsia="Times New Roman" w:hAnsi="Times New Roman" w:cs="Times New Roman"/>
          <w:color w:val="222222"/>
          <w:sz w:val="24"/>
          <w:szCs w:val="24"/>
          <w:lang w:eastAsia="en-IN"/>
        </w:rPr>
        <w:t xml:space="preserve">The </w:t>
      </w:r>
      <w:r w:rsidR="0078625F" w:rsidRPr="00515D30">
        <w:rPr>
          <w:rFonts w:ascii="Times New Roman" w:eastAsia="Times New Roman" w:hAnsi="Times New Roman" w:cs="Times New Roman"/>
          <w:color w:val="222222"/>
          <w:sz w:val="24"/>
          <w:szCs w:val="24"/>
          <w:lang w:eastAsia="en-IN"/>
        </w:rPr>
        <w:t>C</w:t>
      </w:r>
      <w:r w:rsidRPr="00515D30">
        <w:rPr>
          <w:rFonts w:ascii="Times New Roman" w:eastAsia="Times New Roman" w:hAnsi="Times New Roman" w:cs="Times New Roman"/>
          <w:color w:val="222222"/>
          <w:sz w:val="24"/>
          <w:szCs w:val="24"/>
          <w:lang w:eastAsia="en-IN"/>
        </w:rPr>
        <w:t xml:space="preserve">ourt then referred to precedents, including the </w:t>
      </w:r>
      <w:r w:rsidRPr="00515D30">
        <w:rPr>
          <w:rFonts w:ascii="Times New Roman" w:eastAsia="Times New Roman" w:hAnsi="Times New Roman" w:cs="Times New Roman"/>
          <w:i/>
          <w:iCs/>
          <w:color w:val="222222"/>
          <w:sz w:val="24"/>
          <w:szCs w:val="24"/>
          <w:lang w:eastAsia="en-IN"/>
        </w:rPr>
        <w:t xml:space="preserve">Nabam </w:t>
      </w:r>
      <w:proofErr w:type="spellStart"/>
      <w:r w:rsidRPr="00515D30">
        <w:rPr>
          <w:rFonts w:ascii="Times New Roman" w:eastAsia="Times New Roman" w:hAnsi="Times New Roman" w:cs="Times New Roman"/>
          <w:i/>
          <w:iCs/>
          <w:color w:val="222222"/>
          <w:sz w:val="24"/>
          <w:szCs w:val="24"/>
          <w:lang w:eastAsia="en-IN"/>
        </w:rPr>
        <w:t>Rebia</w:t>
      </w:r>
      <w:proofErr w:type="spellEnd"/>
      <w:r w:rsidR="005C11FC" w:rsidRPr="00515D30">
        <w:rPr>
          <w:rStyle w:val="FootnoteReference"/>
          <w:rFonts w:ascii="Times New Roman" w:eastAsia="Times New Roman" w:hAnsi="Times New Roman" w:cs="Times New Roman"/>
          <w:i/>
          <w:iCs/>
          <w:color w:val="222222"/>
          <w:sz w:val="24"/>
          <w:szCs w:val="24"/>
          <w:lang w:eastAsia="en-IN"/>
        </w:rPr>
        <w:footnoteReference w:id="14"/>
      </w:r>
      <w:r w:rsidRPr="00515D30">
        <w:rPr>
          <w:rFonts w:ascii="Times New Roman" w:eastAsia="Times New Roman" w:hAnsi="Times New Roman" w:cs="Times New Roman"/>
          <w:color w:val="222222"/>
          <w:sz w:val="24"/>
          <w:szCs w:val="24"/>
          <w:lang w:eastAsia="en-IN"/>
        </w:rPr>
        <w:t xml:space="preserve"> case, and pointed out that the </w:t>
      </w:r>
      <w:r w:rsidR="0078625F" w:rsidRPr="00515D30">
        <w:rPr>
          <w:rFonts w:ascii="Times New Roman" w:eastAsia="Times New Roman" w:hAnsi="Times New Roman" w:cs="Times New Roman"/>
          <w:color w:val="222222"/>
          <w:sz w:val="24"/>
          <w:szCs w:val="24"/>
          <w:lang w:eastAsia="en-IN"/>
        </w:rPr>
        <w:t>G</w:t>
      </w:r>
      <w:r w:rsidRPr="00515D30">
        <w:rPr>
          <w:rFonts w:ascii="Times New Roman" w:eastAsia="Times New Roman" w:hAnsi="Times New Roman" w:cs="Times New Roman"/>
          <w:color w:val="222222"/>
          <w:sz w:val="24"/>
          <w:szCs w:val="24"/>
          <w:lang w:eastAsia="en-IN"/>
        </w:rPr>
        <w:t>overnor’s powers under Article 174</w:t>
      </w:r>
      <w:r w:rsidR="005B5782" w:rsidRPr="00515D30">
        <w:rPr>
          <w:rStyle w:val="FootnoteReference"/>
          <w:rFonts w:ascii="Times New Roman" w:eastAsia="Times New Roman" w:hAnsi="Times New Roman" w:cs="Times New Roman"/>
          <w:color w:val="222222"/>
          <w:sz w:val="24"/>
          <w:szCs w:val="24"/>
          <w:lang w:eastAsia="en-IN"/>
        </w:rPr>
        <w:footnoteReference w:id="15"/>
      </w:r>
      <w:r w:rsidRPr="00515D30">
        <w:rPr>
          <w:rFonts w:ascii="Times New Roman" w:eastAsia="Times New Roman" w:hAnsi="Times New Roman" w:cs="Times New Roman"/>
          <w:color w:val="222222"/>
          <w:sz w:val="24"/>
          <w:szCs w:val="24"/>
          <w:lang w:eastAsia="en-IN"/>
        </w:rPr>
        <w:t xml:space="preserve"> have to be exercised in accordance with the aid and advice of the council of ministers.</w:t>
      </w:r>
      <w:r w:rsidR="00880DFC" w:rsidRPr="00515D30">
        <w:rPr>
          <w:rStyle w:val="FootnoteReference"/>
          <w:rFonts w:ascii="Times New Roman" w:eastAsia="Times New Roman" w:hAnsi="Times New Roman" w:cs="Times New Roman"/>
          <w:color w:val="222222"/>
          <w:sz w:val="24"/>
          <w:szCs w:val="24"/>
          <w:lang w:eastAsia="en-IN"/>
        </w:rPr>
        <w:footnoteReference w:id="16"/>
      </w:r>
      <w:r w:rsidRPr="00515D30">
        <w:rPr>
          <w:rFonts w:ascii="Times New Roman" w:eastAsia="Times New Roman" w:hAnsi="Times New Roman" w:cs="Times New Roman"/>
          <w:color w:val="222222"/>
          <w:sz w:val="24"/>
          <w:szCs w:val="24"/>
          <w:lang w:eastAsia="en-IN"/>
        </w:rPr>
        <w:t> </w:t>
      </w:r>
    </w:p>
    <w:p w:rsidR="00316D66" w:rsidRPr="00515D30" w:rsidRDefault="00316D66"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r w:rsidRPr="00515D30">
        <w:rPr>
          <w:rFonts w:ascii="Times New Roman" w:eastAsia="Times New Roman" w:hAnsi="Times New Roman" w:cs="Times New Roman"/>
          <w:color w:val="222222"/>
          <w:sz w:val="24"/>
          <w:szCs w:val="24"/>
          <w:lang w:eastAsia="en-IN"/>
        </w:rPr>
        <w:lastRenderedPageBreak/>
        <w:t>It also</w:t>
      </w:r>
      <w:r w:rsidRPr="00515D30">
        <w:rPr>
          <w:rFonts w:ascii="Times New Roman" w:eastAsia="Times New Roman" w:hAnsi="Times New Roman" w:cs="Times New Roman"/>
          <w:color w:val="4DB2EC"/>
          <w:sz w:val="24"/>
          <w:szCs w:val="24"/>
          <w:lang w:eastAsia="en-IN"/>
        </w:rPr>
        <w:t> </w:t>
      </w:r>
      <w:r w:rsidRPr="00515D30">
        <w:rPr>
          <w:rFonts w:ascii="Times New Roman" w:eastAsia="Times New Roman" w:hAnsi="Times New Roman" w:cs="Times New Roman"/>
          <w:sz w:val="24"/>
          <w:szCs w:val="24"/>
          <w:lang w:eastAsia="en-IN"/>
        </w:rPr>
        <w:t>asserted</w:t>
      </w:r>
      <w:r w:rsidRPr="00515D30">
        <w:rPr>
          <w:rFonts w:ascii="Times New Roman" w:eastAsia="Times New Roman" w:hAnsi="Times New Roman" w:cs="Times New Roman"/>
          <w:color w:val="222222"/>
          <w:sz w:val="24"/>
          <w:szCs w:val="24"/>
          <w:lang w:eastAsia="en-IN"/>
        </w:rPr>
        <w:t> that the tone and tenor of Mann’s letter “leaves much to be desired”, but added that the “dereliction of the chief minister” is not a justification for the governor to refrain from summoning the House in accordance with the constitutional provision.</w:t>
      </w:r>
      <w:r w:rsidR="005C11FC" w:rsidRPr="00515D30">
        <w:rPr>
          <w:rStyle w:val="FootnoteReference"/>
          <w:rFonts w:ascii="Times New Roman" w:eastAsia="Times New Roman" w:hAnsi="Times New Roman" w:cs="Times New Roman"/>
          <w:color w:val="222222"/>
          <w:sz w:val="24"/>
          <w:szCs w:val="24"/>
          <w:lang w:eastAsia="en-IN"/>
        </w:rPr>
        <w:footnoteReference w:id="17"/>
      </w:r>
    </w:p>
    <w:p w:rsidR="00316D66" w:rsidRPr="00515D30" w:rsidRDefault="00316D66"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r w:rsidRPr="00515D30">
        <w:rPr>
          <w:rFonts w:ascii="Times New Roman" w:eastAsia="Times New Roman" w:hAnsi="Times New Roman" w:cs="Times New Roman"/>
          <w:color w:val="222222"/>
          <w:sz w:val="24"/>
          <w:szCs w:val="24"/>
          <w:lang w:eastAsia="en-IN"/>
        </w:rPr>
        <w:t>The court advised that constitutional dialogue between the functionaries should be done with “matured statesmanship”, and said, “Political differences in a democratic polity are acceptable and have to be worked out with a sense of sobriety and maturity without allowing the discourse to become a race to the bottom.”</w:t>
      </w:r>
      <w:r w:rsidR="005C11FC" w:rsidRPr="00515D30">
        <w:rPr>
          <w:rStyle w:val="FootnoteReference"/>
          <w:rFonts w:ascii="Times New Roman" w:eastAsia="Times New Roman" w:hAnsi="Times New Roman" w:cs="Times New Roman"/>
          <w:color w:val="222222"/>
          <w:sz w:val="24"/>
          <w:szCs w:val="24"/>
          <w:lang w:eastAsia="en-IN"/>
        </w:rPr>
        <w:footnoteReference w:id="18"/>
      </w:r>
    </w:p>
    <w:p w:rsidR="00316D66" w:rsidRPr="00515D30" w:rsidRDefault="00316D66"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p>
    <w:p w:rsidR="00297C8C" w:rsidRPr="00515D30" w:rsidRDefault="00297C8C" w:rsidP="00515D30">
      <w:pPr>
        <w:spacing w:after="0" w:line="360" w:lineRule="auto"/>
        <w:jc w:val="both"/>
        <w:rPr>
          <w:rFonts w:ascii="Times New Roman" w:eastAsia="Times New Roman" w:hAnsi="Times New Roman" w:cs="Times New Roman"/>
          <w:sz w:val="24"/>
          <w:szCs w:val="24"/>
          <w:lang w:eastAsia="en-IN"/>
        </w:rPr>
      </w:pPr>
    </w:p>
    <w:p w:rsidR="007239D6" w:rsidRPr="00515D30" w:rsidRDefault="007239D6" w:rsidP="00515D30">
      <w:pPr>
        <w:spacing w:after="0" w:line="360" w:lineRule="auto"/>
        <w:jc w:val="both"/>
        <w:rPr>
          <w:rFonts w:ascii="Times New Roman" w:eastAsia="Times New Roman" w:hAnsi="Times New Roman" w:cs="Times New Roman"/>
          <w:sz w:val="24"/>
          <w:szCs w:val="24"/>
          <w:lang w:eastAsia="en-IN"/>
        </w:rPr>
      </w:pPr>
    </w:p>
    <w:p w:rsidR="007239D6" w:rsidRPr="00515D30" w:rsidRDefault="007239D6" w:rsidP="00515D30">
      <w:pPr>
        <w:spacing w:after="0" w:line="360" w:lineRule="auto"/>
        <w:jc w:val="both"/>
        <w:rPr>
          <w:rFonts w:ascii="Times New Roman" w:eastAsia="Times New Roman" w:hAnsi="Times New Roman" w:cs="Times New Roman"/>
          <w:sz w:val="24"/>
          <w:szCs w:val="24"/>
          <w:lang w:eastAsia="en-IN"/>
        </w:rPr>
      </w:pPr>
    </w:p>
    <w:p w:rsidR="007239D6" w:rsidRPr="00515D30" w:rsidRDefault="007239D6" w:rsidP="00515D30">
      <w:pPr>
        <w:spacing w:after="0" w:line="360" w:lineRule="auto"/>
        <w:jc w:val="both"/>
        <w:rPr>
          <w:rFonts w:ascii="Times New Roman" w:eastAsia="Times New Roman" w:hAnsi="Times New Roman" w:cs="Times New Roman"/>
          <w:sz w:val="24"/>
          <w:szCs w:val="24"/>
          <w:lang w:eastAsia="en-IN"/>
        </w:rPr>
      </w:pPr>
    </w:p>
    <w:p w:rsidR="007239D6" w:rsidRPr="00515D30" w:rsidRDefault="007239D6" w:rsidP="00515D30">
      <w:pPr>
        <w:spacing w:after="0" w:line="360" w:lineRule="auto"/>
        <w:jc w:val="both"/>
        <w:rPr>
          <w:rFonts w:ascii="Times New Roman" w:eastAsia="Times New Roman" w:hAnsi="Times New Roman" w:cs="Times New Roman"/>
          <w:sz w:val="24"/>
          <w:szCs w:val="24"/>
          <w:lang w:eastAsia="en-IN"/>
        </w:rPr>
      </w:pPr>
    </w:p>
    <w:p w:rsidR="007239D6" w:rsidRPr="00515D30" w:rsidRDefault="007239D6" w:rsidP="00515D30">
      <w:pPr>
        <w:spacing w:after="0" w:line="360" w:lineRule="auto"/>
        <w:jc w:val="both"/>
        <w:rPr>
          <w:rFonts w:ascii="Times New Roman" w:eastAsia="Times New Roman" w:hAnsi="Times New Roman" w:cs="Times New Roman"/>
          <w:sz w:val="24"/>
          <w:szCs w:val="24"/>
          <w:lang w:eastAsia="en-IN"/>
        </w:rPr>
      </w:pPr>
    </w:p>
    <w:p w:rsidR="007239D6" w:rsidRPr="00515D30" w:rsidRDefault="007239D6" w:rsidP="00515D30">
      <w:pPr>
        <w:spacing w:after="0" w:line="360" w:lineRule="auto"/>
        <w:jc w:val="both"/>
        <w:rPr>
          <w:rFonts w:ascii="Times New Roman" w:eastAsia="Times New Roman" w:hAnsi="Times New Roman" w:cs="Times New Roman"/>
          <w:sz w:val="24"/>
          <w:szCs w:val="24"/>
          <w:lang w:eastAsia="en-IN"/>
        </w:rPr>
      </w:pPr>
    </w:p>
    <w:p w:rsidR="007239D6" w:rsidRPr="00515D30" w:rsidRDefault="007239D6" w:rsidP="00515D30">
      <w:pPr>
        <w:spacing w:after="0" w:line="360" w:lineRule="auto"/>
        <w:jc w:val="both"/>
        <w:rPr>
          <w:rFonts w:ascii="Times New Roman" w:eastAsia="Times New Roman" w:hAnsi="Times New Roman" w:cs="Times New Roman"/>
          <w:sz w:val="24"/>
          <w:szCs w:val="24"/>
          <w:lang w:eastAsia="en-IN"/>
        </w:rPr>
      </w:pPr>
    </w:p>
    <w:p w:rsidR="007239D6" w:rsidRPr="00515D30" w:rsidRDefault="007239D6" w:rsidP="00515D30">
      <w:pPr>
        <w:spacing w:after="0" w:line="360" w:lineRule="auto"/>
        <w:jc w:val="both"/>
        <w:rPr>
          <w:rFonts w:ascii="Times New Roman" w:eastAsia="Times New Roman" w:hAnsi="Times New Roman" w:cs="Times New Roman"/>
          <w:sz w:val="24"/>
          <w:szCs w:val="24"/>
          <w:lang w:eastAsia="en-IN"/>
        </w:rPr>
      </w:pPr>
    </w:p>
    <w:p w:rsidR="007239D6" w:rsidRPr="00515D30" w:rsidRDefault="007239D6" w:rsidP="00515D30">
      <w:pPr>
        <w:spacing w:after="0" w:line="360" w:lineRule="auto"/>
        <w:jc w:val="both"/>
        <w:rPr>
          <w:rFonts w:ascii="Times New Roman" w:eastAsia="Times New Roman" w:hAnsi="Times New Roman" w:cs="Times New Roman"/>
          <w:sz w:val="24"/>
          <w:szCs w:val="24"/>
          <w:lang w:eastAsia="en-IN"/>
        </w:rPr>
      </w:pPr>
    </w:p>
    <w:p w:rsidR="007239D6" w:rsidRPr="00515D30" w:rsidRDefault="007239D6" w:rsidP="00515D30">
      <w:pPr>
        <w:spacing w:after="0" w:line="360" w:lineRule="auto"/>
        <w:jc w:val="both"/>
        <w:rPr>
          <w:rFonts w:ascii="Times New Roman" w:eastAsia="Times New Roman" w:hAnsi="Times New Roman" w:cs="Times New Roman"/>
          <w:sz w:val="24"/>
          <w:szCs w:val="24"/>
          <w:lang w:eastAsia="en-IN"/>
        </w:rPr>
      </w:pPr>
    </w:p>
    <w:p w:rsidR="007239D6" w:rsidRPr="00515D30" w:rsidRDefault="007239D6" w:rsidP="00515D30">
      <w:pPr>
        <w:spacing w:after="0" w:line="360" w:lineRule="auto"/>
        <w:jc w:val="both"/>
        <w:rPr>
          <w:rFonts w:ascii="Times New Roman" w:eastAsia="Times New Roman" w:hAnsi="Times New Roman" w:cs="Times New Roman"/>
          <w:sz w:val="24"/>
          <w:szCs w:val="24"/>
          <w:lang w:eastAsia="en-IN"/>
        </w:rPr>
      </w:pPr>
    </w:p>
    <w:p w:rsidR="007239D6" w:rsidRPr="00515D30" w:rsidRDefault="007239D6" w:rsidP="00515D30">
      <w:pPr>
        <w:spacing w:after="0" w:line="360" w:lineRule="auto"/>
        <w:jc w:val="both"/>
        <w:rPr>
          <w:rFonts w:ascii="Times New Roman" w:eastAsia="Times New Roman" w:hAnsi="Times New Roman" w:cs="Times New Roman"/>
          <w:sz w:val="24"/>
          <w:szCs w:val="24"/>
          <w:lang w:eastAsia="en-IN"/>
        </w:rPr>
      </w:pPr>
    </w:p>
    <w:p w:rsidR="007239D6" w:rsidRPr="00515D30" w:rsidRDefault="007239D6" w:rsidP="00515D30">
      <w:pPr>
        <w:spacing w:after="0" w:line="360" w:lineRule="auto"/>
        <w:jc w:val="both"/>
        <w:rPr>
          <w:rFonts w:ascii="Times New Roman" w:eastAsia="Times New Roman" w:hAnsi="Times New Roman" w:cs="Times New Roman"/>
          <w:sz w:val="24"/>
          <w:szCs w:val="24"/>
          <w:lang w:eastAsia="en-IN"/>
        </w:rPr>
      </w:pPr>
    </w:p>
    <w:p w:rsidR="007239D6" w:rsidRPr="00515D30" w:rsidRDefault="007239D6" w:rsidP="00515D30">
      <w:pPr>
        <w:spacing w:after="0" w:line="360" w:lineRule="auto"/>
        <w:jc w:val="both"/>
        <w:rPr>
          <w:rFonts w:ascii="Times New Roman" w:eastAsia="Times New Roman" w:hAnsi="Times New Roman" w:cs="Times New Roman"/>
          <w:sz w:val="24"/>
          <w:szCs w:val="24"/>
          <w:lang w:eastAsia="en-IN"/>
        </w:rPr>
      </w:pPr>
    </w:p>
    <w:p w:rsidR="005C11FC" w:rsidRPr="00515D30" w:rsidRDefault="005C11FC" w:rsidP="00515D30">
      <w:pPr>
        <w:spacing w:after="0" w:line="360" w:lineRule="auto"/>
        <w:jc w:val="both"/>
        <w:rPr>
          <w:rFonts w:ascii="Times New Roman" w:eastAsia="Times New Roman" w:hAnsi="Times New Roman" w:cs="Times New Roman"/>
          <w:sz w:val="24"/>
          <w:szCs w:val="24"/>
          <w:lang w:eastAsia="en-IN"/>
        </w:rPr>
      </w:pPr>
    </w:p>
    <w:p w:rsidR="00316D66" w:rsidRPr="00515D30" w:rsidRDefault="00316D66" w:rsidP="00515D30">
      <w:pPr>
        <w:pStyle w:val="Heading1"/>
        <w:spacing w:line="360" w:lineRule="auto"/>
        <w:jc w:val="center"/>
        <w:rPr>
          <w:rFonts w:ascii="Times New Roman" w:hAnsi="Times New Roman" w:cs="Times New Roman"/>
          <w:sz w:val="24"/>
          <w:szCs w:val="24"/>
        </w:rPr>
      </w:pPr>
      <w:bookmarkStart w:id="6" w:name="_Toc131020776"/>
      <w:bookmarkStart w:id="7" w:name="_Toc131022935"/>
      <w:r w:rsidRPr="00515D30">
        <w:rPr>
          <w:rFonts w:ascii="Times New Roman" w:hAnsi="Times New Roman" w:cs="Times New Roman"/>
          <w:sz w:val="24"/>
          <w:szCs w:val="24"/>
        </w:rPr>
        <w:lastRenderedPageBreak/>
        <w:t xml:space="preserve">Chapter </w:t>
      </w:r>
      <w:proofErr w:type="gramStart"/>
      <w:r w:rsidR="00880DFC" w:rsidRPr="00515D30">
        <w:rPr>
          <w:rFonts w:ascii="Times New Roman" w:hAnsi="Times New Roman" w:cs="Times New Roman"/>
          <w:sz w:val="24"/>
          <w:szCs w:val="24"/>
        </w:rPr>
        <w:t>I</w:t>
      </w:r>
      <w:r w:rsidRPr="00515D30">
        <w:rPr>
          <w:rFonts w:ascii="Times New Roman" w:hAnsi="Times New Roman" w:cs="Times New Roman"/>
          <w:sz w:val="24"/>
          <w:szCs w:val="24"/>
        </w:rPr>
        <w:t xml:space="preserve">II </w:t>
      </w:r>
      <w:r w:rsidR="002139BB" w:rsidRPr="00515D30">
        <w:rPr>
          <w:rFonts w:ascii="Times New Roman" w:hAnsi="Times New Roman" w:cs="Times New Roman"/>
          <w:sz w:val="24"/>
          <w:szCs w:val="24"/>
        </w:rPr>
        <w:t>:</w:t>
      </w:r>
      <w:proofErr w:type="gramEnd"/>
      <w:r w:rsidR="002139BB" w:rsidRPr="00515D30">
        <w:rPr>
          <w:rFonts w:ascii="Times New Roman" w:hAnsi="Times New Roman" w:cs="Times New Roman"/>
          <w:sz w:val="24"/>
          <w:szCs w:val="24"/>
        </w:rPr>
        <w:t xml:space="preserve"> </w:t>
      </w:r>
      <w:r w:rsidR="00297C8C" w:rsidRPr="00515D30">
        <w:rPr>
          <w:rFonts w:ascii="Times New Roman" w:hAnsi="Times New Roman" w:cs="Times New Roman"/>
          <w:sz w:val="24"/>
          <w:szCs w:val="24"/>
        </w:rPr>
        <w:t>What does the Constitution</w:t>
      </w:r>
      <w:r w:rsidR="004A7E2E" w:rsidRPr="00515D30">
        <w:rPr>
          <w:rFonts w:ascii="Times New Roman" w:hAnsi="Times New Roman" w:cs="Times New Roman"/>
          <w:sz w:val="24"/>
          <w:szCs w:val="24"/>
        </w:rPr>
        <w:t xml:space="preserve"> </w:t>
      </w:r>
      <w:r w:rsidR="00297C8C" w:rsidRPr="00515D30">
        <w:rPr>
          <w:rFonts w:ascii="Times New Roman" w:hAnsi="Times New Roman" w:cs="Times New Roman"/>
          <w:sz w:val="24"/>
          <w:szCs w:val="24"/>
        </w:rPr>
        <w:t>say?</w:t>
      </w:r>
      <w:bookmarkEnd w:id="6"/>
      <w:bookmarkEnd w:id="7"/>
    </w:p>
    <w:p w:rsidR="00FE018D" w:rsidRPr="00515D30" w:rsidRDefault="00FE018D" w:rsidP="00515D30">
      <w:pPr>
        <w:spacing w:line="360" w:lineRule="auto"/>
        <w:jc w:val="both"/>
        <w:rPr>
          <w:rFonts w:ascii="Times New Roman" w:hAnsi="Times New Roman" w:cs="Times New Roman"/>
          <w:sz w:val="24"/>
          <w:szCs w:val="24"/>
        </w:rPr>
      </w:pPr>
      <w:r w:rsidRPr="00515D30">
        <w:rPr>
          <w:rFonts w:ascii="Times New Roman" w:hAnsi="Times New Roman" w:cs="Times New Roman"/>
          <w:sz w:val="24"/>
          <w:szCs w:val="24"/>
        </w:rPr>
        <w:t xml:space="preserve">The Governor’s appointment, his powers and everything related to the office of Governor have been discussed under Article </w:t>
      </w:r>
      <w:bookmarkStart w:id="8" w:name="_Hlk130752457"/>
      <w:r w:rsidRPr="00515D30">
        <w:rPr>
          <w:rFonts w:ascii="Times New Roman" w:hAnsi="Times New Roman" w:cs="Times New Roman"/>
          <w:sz w:val="24"/>
          <w:szCs w:val="24"/>
        </w:rPr>
        <w:t xml:space="preserve">153 </w:t>
      </w:r>
      <w:bookmarkEnd w:id="8"/>
      <w:r w:rsidRPr="00515D30">
        <w:rPr>
          <w:rFonts w:ascii="Times New Roman" w:hAnsi="Times New Roman" w:cs="Times New Roman"/>
          <w:sz w:val="24"/>
          <w:szCs w:val="24"/>
        </w:rPr>
        <w:t>to Article 162 of the Indian Constitution.</w:t>
      </w:r>
      <w:r w:rsidRPr="00515D30">
        <w:rPr>
          <w:rStyle w:val="FootnoteReference"/>
          <w:rFonts w:ascii="Times New Roman" w:hAnsi="Times New Roman" w:cs="Times New Roman"/>
          <w:sz w:val="24"/>
          <w:szCs w:val="24"/>
        </w:rPr>
        <w:footnoteReference w:id="19"/>
      </w:r>
    </w:p>
    <w:p w:rsidR="00297C8C" w:rsidRPr="00515D30" w:rsidRDefault="00297C8C"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r w:rsidRPr="00515D30">
        <w:rPr>
          <w:rFonts w:ascii="Times New Roman" w:eastAsia="Times New Roman" w:hAnsi="Times New Roman" w:cs="Times New Roman"/>
          <w:color w:val="222222"/>
          <w:sz w:val="24"/>
          <w:szCs w:val="24"/>
          <w:lang w:eastAsia="en-IN"/>
        </w:rPr>
        <w:t xml:space="preserve">Article 174 of the Constitution empowers a </w:t>
      </w:r>
      <w:r w:rsidR="0078625F" w:rsidRPr="00515D30">
        <w:rPr>
          <w:rFonts w:ascii="Times New Roman" w:eastAsia="Times New Roman" w:hAnsi="Times New Roman" w:cs="Times New Roman"/>
          <w:color w:val="222222"/>
          <w:sz w:val="24"/>
          <w:szCs w:val="24"/>
          <w:lang w:eastAsia="en-IN"/>
        </w:rPr>
        <w:t>G</w:t>
      </w:r>
      <w:r w:rsidRPr="00515D30">
        <w:rPr>
          <w:rFonts w:ascii="Times New Roman" w:eastAsia="Times New Roman" w:hAnsi="Times New Roman" w:cs="Times New Roman"/>
          <w:color w:val="222222"/>
          <w:sz w:val="24"/>
          <w:szCs w:val="24"/>
          <w:lang w:eastAsia="en-IN"/>
        </w:rPr>
        <w:t>overnor to summon the House of the legislature to “meet at such time and place as he thinks fit”.</w:t>
      </w:r>
      <w:r w:rsidR="00316D66" w:rsidRPr="00515D30">
        <w:rPr>
          <w:rStyle w:val="FootnoteReference"/>
          <w:rFonts w:ascii="Times New Roman" w:eastAsia="Times New Roman" w:hAnsi="Times New Roman" w:cs="Times New Roman"/>
          <w:color w:val="222222"/>
          <w:sz w:val="24"/>
          <w:szCs w:val="24"/>
          <w:lang w:eastAsia="en-IN"/>
        </w:rPr>
        <w:footnoteReference w:id="20"/>
      </w:r>
      <w:r w:rsidRPr="00515D30">
        <w:rPr>
          <w:rFonts w:ascii="Times New Roman" w:eastAsia="Times New Roman" w:hAnsi="Times New Roman" w:cs="Times New Roman"/>
          <w:color w:val="222222"/>
          <w:sz w:val="24"/>
          <w:szCs w:val="24"/>
          <w:lang w:eastAsia="en-IN"/>
        </w:rPr>
        <w:t> </w:t>
      </w:r>
    </w:p>
    <w:p w:rsidR="00297C8C" w:rsidRPr="00515D30" w:rsidRDefault="00297C8C"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r w:rsidRPr="00515D30">
        <w:rPr>
          <w:rFonts w:ascii="Times New Roman" w:eastAsia="Times New Roman" w:hAnsi="Times New Roman" w:cs="Times New Roman"/>
          <w:color w:val="222222"/>
          <w:sz w:val="24"/>
          <w:szCs w:val="24"/>
          <w:lang w:eastAsia="en-IN"/>
        </w:rPr>
        <w:t xml:space="preserve">Article 163 requires the </w:t>
      </w:r>
      <w:r w:rsidR="0078625F" w:rsidRPr="00515D30">
        <w:rPr>
          <w:rFonts w:ascii="Times New Roman" w:eastAsia="Times New Roman" w:hAnsi="Times New Roman" w:cs="Times New Roman"/>
          <w:color w:val="222222"/>
          <w:sz w:val="24"/>
          <w:szCs w:val="24"/>
          <w:lang w:eastAsia="en-IN"/>
        </w:rPr>
        <w:t>G</w:t>
      </w:r>
      <w:r w:rsidRPr="00515D30">
        <w:rPr>
          <w:rFonts w:ascii="Times New Roman" w:eastAsia="Times New Roman" w:hAnsi="Times New Roman" w:cs="Times New Roman"/>
          <w:color w:val="222222"/>
          <w:sz w:val="24"/>
          <w:szCs w:val="24"/>
          <w:lang w:eastAsia="en-IN"/>
        </w:rPr>
        <w:t xml:space="preserve">overnor to act on the “aid and advice” of the council of ministers, headed by the </w:t>
      </w:r>
      <w:r w:rsidR="0078625F" w:rsidRPr="00515D30">
        <w:rPr>
          <w:rFonts w:ascii="Times New Roman" w:eastAsia="Times New Roman" w:hAnsi="Times New Roman" w:cs="Times New Roman"/>
          <w:color w:val="222222"/>
          <w:sz w:val="24"/>
          <w:szCs w:val="24"/>
          <w:lang w:eastAsia="en-IN"/>
        </w:rPr>
        <w:t>C</w:t>
      </w:r>
      <w:r w:rsidRPr="00515D30">
        <w:rPr>
          <w:rFonts w:ascii="Times New Roman" w:eastAsia="Times New Roman" w:hAnsi="Times New Roman" w:cs="Times New Roman"/>
          <w:color w:val="222222"/>
          <w:sz w:val="24"/>
          <w:szCs w:val="24"/>
          <w:lang w:eastAsia="en-IN"/>
        </w:rPr>
        <w:t xml:space="preserve">hief </w:t>
      </w:r>
      <w:r w:rsidR="0078625F" w:rsidRPr="00515D30">
        <w:rPr>
          <w:rFonts w:ascii="Times New Roman" w:eastAsia="Times New Roman" w:hAnsi="Times New Roman" w:cs="Times New Roman"/>
          <w:color w:val="222222"/>
          <w:sz w:val="24"/>
          <w:szCs w:val="24"/>
          <w:lang w:eastAsia="en-IN"/>
        </w:rPr>
        <w:t>M</w:t>
      </w:r>
      <w:r w:rsidRPr="00515D30">
        <w:rPr>
          <w:rFonts w:ascii="Times New Roman" w:eastAsia="Times New Roman" w:hAnsi="Times New Roman" w:cs="Times New Roman"/>
          <w:color w:val="222222"/>
          <w:sz w:val="24"/>
          <w:szCs w:val="24"/>
          <w:lang w:eastAsia="en-IN"/>
        </w:rPr>
        <w:t xml:space="preserve">inister of the state. However, it adds that the </w:t>
      </w:r>
      <w:r w:rsidR="0078625F" w:rsidRPr="00515D30">
        <w:rPr>
          <w:rFonts w:ascii="Times New Roman" w:eastAsia="Times New Roman" w:hAnsi="Times New Roman" w:cs="Times New Roman"/>
          <w:color w:val="222222"/>
          <w:sz w:val="24"/>
          <w:szCs w:val="24"/>
          <w:lang w:eastAsia="en-IN"/>
        </w:rPr>
        <w:t>G</w:t>
      </w:r>
      <w:r w:rsidRPr="00515D30">
        <w:rPr>
          <w:rFonts w:ascii="Times New Roman" w:eastAsia="Times New Roman" w:hAnsi="Times New Roman" w:cs="Times New Roman"/>
          <w:color w:val="222222"/>
          <w:sz w:val="24"/>
          <w:szCs w:val="24"/>
          <w:lang w:eastAsia="en-IN"/>
        </w:rPr>
        <w:t>overnor would not need this aid and advice if the Constitution requires him to carry out any function at his discretion.</w:t>
      </w:r>
      <w:r w:rsidR="00316D66" w:rsidRPr="00515D30">
        <w:rPr>
          <w:rStyle w:val="FootnoteReference"/>
          <w:rFonts w:ascii="Times New Roman" w:eastAsia="Times New Roman" w:hAnsi="Times New Roman" w:cs="Times New Roman"/>
          <w:color w:val="222222"/>
          <w:sz w:val="24"/>
          <w:szCs w:val="24"/>
          <w:lang w:eastAsia="en-IN"/>
        </w:rPr>
        <w:footnoteReference w:id="21"/>
      </w:r>
      <w:r w:rsidRPr="00515D30">
        <w:rPr>
          <w:rFonts w:ascii="Times New Roman" w:eastAsia="Times New Roman" w:hAnsi="Times New Roman" w:cs="Times New Roman"/>
          <w:color w:val="222222"/>
          <w:sz w:val="24"/>
          <w:szCs w:val="24"/>
          <w:lang w:eastAsia="en-IN"/>
        </w:rPr>
        <w:t> </w:t>
      </w:r>
    </w:p>
    <w:p w:rsidR="00297C8C" w:rsidRPr="00515D30" w:rsidRDefault="00297C8C"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r w:rsidRPr="00515D30">
        <w:rPr>
          <w:rFonts w:ascii="Times New Roman" w:eastAsia="Times New Roman" w:hAnsi="Times New Roman" w:cs="Times New Roman"/>
          <w:color w:val="222222"/>
          <w:sz w:val="24"/>
          <w:szCs w:val="24"/>
          <w:lang w:eastAsia="en-IN"/>
        </w:rPr>
        <w:t xml:space="preserve">The two provisions are usually read together to outline the powers of </w:t>
      </w:r>
      <w:r w:rsidR="0078625F" w:rsidRPr="00515D30">
        <w:rPr>
          <w:rFonts w:ascii="Times New Roman" w:eastAsia="Times New Roman" w:hAnsi="Times New Roman" w:cs="Times New Roman"/>
          <w:color w:val="222222"/>
          <w:sz w:val="24"/>
          <w:szCs w:val="24"/>
          <w:lang w:eastAsia="en-IN"/>
        </w:rPr>
        <w:t>G</w:t>
      </w:r>
      <w:r w:rsidRPr="00515D30">
        <w:rPr>
          <w:rFonts w:ascii="Times New Roman" w:eastAsia="Times New Roman" w:hAnsi="Times New Roman" w:cs="Times New Roman"/>
          <w:color w:val="222222"/>
          <w:sz w:val="24"/>
          <w:szCs w:val="24"/>
          <w:lang w:eastAsia="en-IN"/>
        </w:rPr>
        <w:t>overnors to summon the House under Article 174. </w:t>
      </w:r>
    </w:p>
    <w:p w:rsidR="00297C8C" w:rsidRPr="00515D30" w:rsidRDefault="00297C8C"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r w:rsidRPr="00515D30">
        <w:rPr>
          <w:rFonts w:ascii="Times New Roman" w:eastAsia="Times New Roman" w:hAnsi="Times New Roman" w:cs="Times New Roman"/>
          <w:color w:val="222222"/>
          <w:sz w:val="24"/>
          <w:szCs w:val="24"/>
          <w:lang w:eastAsia="en-IN"/>
        </w:rPr>
        <w:t xml:space="preserve">Additionally, Article 167 makes it the duty of the </w:t>
      </w:r>
      <w:r w:rsidR="0078625F" w:rsidRPr="00515D30">
        <w:rPr>
          <w:rFonts w:ascii="Times New Roman" w:eastAsia="Times New Roman" w:hAnsi="Times New Roman" w:cs="Times New Roman"/>
          <w:color w:val="222222"/>
          <w:sz w:val="24"/>
          <w:szCs w:val="24"/>
          <w:lang w:eastAsia="en-IN"/>
        </w:rPr>
        <w:t>C</w:t>
      </w:r>
      <w:r w:rsidRPr="00515D30">
        <w:rPr>
          <w:rFonts w:ascii="Times New Roman" w:eastAsia="Times New Roman" w:hAnsi="Times New Roman" w:cs="Times New Roman"/>
          <w:color w:val="222222"/>
          <w:sz w:val="24"/>
          <w:szCs w:val="24"/>
          <w:lang w:eastAsia="en-IN"/>
        </w:rPr>
        <w:t xml:space="preserve">hief </w:t>
      </w:r>
      <w:r w:rsidR="0078625F" w:rsidRPr="00515D30">
        <w:rPr>
          <w:rFonts w:ascii="Times New Roman" w:eastAsia="Times New Roman" w:hAnsi="Times New Roman" w:cs="Times New Roman"/>
          <w:color w:val="222222"/>
          <w:sz w:val="24"/>
          <w:szCs w:val="24"/>
          <w:lang w:eastAsia="en-IN"/>
        </w:rPr>
        <w:t>M</w:t>
      </w:r>
      <w:r w:rsidRPr="00515D30">
        <w:rPr>
          <w:rFonts w:ascii="Times New Roman" w:eastAsia="Times New Roman" w:hAnsi="Times New Roman" w:cs="Times New Roman"/>
          <w:color w:val="222222"/>
          <w:sz w:val="24"/>
          <w:szCs w:val="24"/>
          <w:lang w:eastAsia="en-IN"/>
        </w:rPr>
        <w:t xml:space="preserve">inister to communicate to the governor “all decisions of the council of ministers relating to the administration of the affairs of the state and proposals for legislation”. It also makes the chief minister duty-bound to furnish any information the </w:t>
      </w:r>
      <w:r w:rsidR="0078625F" w:rsidRPr="00515D30">
        <w:rPr>
          <w:rFonts w:ascii="Times New Roman" w:eastAsia="Times New Roman" w:hAnsi="Times New Roman" w:cs="Times New Roman"/>
          <w:color w:val="222222"/>
          <w:sz w:val="24"/>
          <w:szCs w:val="24"/>
          <w:lang w:eastAsia="en-IN"/>
        </w:rPr>
        <w:t>G</w:t>
      </w:r>
      <w:r w:rsidRPr="00515D30">
        <w:rPr>
          <w:rFonts w:ascii="Times New Roman" w:eastAsia="Times New Roman" w:hAnsi="Times New Roman" w:cs="Times New Roman"/>
          <w:color w:val="222222"/>
          <w:sz w:val="24"/>
          <w:szCs w:val="24"/>
          <w:lang w:eastAsia="en-IN"/>
        </w:rPr>
        <w:t>overnor may demand on administrative affairs and proposals for legislation.</w:t>
      </w:r>
      <w:r w:rsidR="00316D66" w:rsidRPr="00515D30">
        <w:rPr>
          <w:rStyle w:val="FootnoteReference"/>
          <w:rFonts w:ascii="Times New Roman" w:eastAsia="Times New Roman" w:hAnsi="Times New Roman" w:cs="Times New Roman"/>
          <w:color w:val="222222"/>
          <w:sz w:val="24"/>
          <w:szCs w:val="24"/>
          <w:lang w:eastAsia="en-IN"/>
        </w:rPr>
        <w:footnoteReference w:id="22"/>
      </w:r>
    </w:p>
    <w:p w:rsidR="00316D66" w:rsidRPr="00515D30" w:rsidRDefault="00F9373C" w:rsidP="00515D30">
      <w:pPr>
        <w:spacing w:line="360" w:lineRule="auto"/>
        <w:jc w:val="both"/>
        <w:rPr>
          <w:rFonts w:ascii="Times New Roman" w:hAnsi="Times New Roman" w:cs="Times New Roman"/>
          <w:sz w:val="24"/>
          <w:szCs w:val="24"/>
        </w:rPr>
      </w:pPr>
      <w:proofErr w:type="spellStart"/>
      <w:r w:rsidRPr="00515D30">
        <w:rPr>
          <w:rFonts w:ascii="Times New Roman" w:hAnsi="Times New Roman" w:cs="Times New Roman"/>
          <w:sz w:val="24"/>
          <w:szCs w:val="24"/>
        </w:rPr>
        <w:t>Sarkaria</w:t>
      </w:r>
      <w:proofErr w:type="spellEnd"/>
      <w:r w:rsidRPr="00515D30">
        <w:rPr>
          <w:rFonts w:ascii="Times New Roman" w:hAnsi="Times New Roman" w:cs="Times New Roman"/>
          <w:sz w:val="24"/>
          <w:szCs w:val="24"/>
        </w:rPr>
        <w:t xml:space="preserve"> Commission</w:t>
      </w:r>
      <w:r w:rsidR="001606B9" w:rsidRPr="00515D30">
        <w:rPr>
          <w:rFonts w:ascii="Times New Roman" w:hAnsi="Times New Roman" w:cs="Times New Roman"/>
          <w:sz w:val="24"/>
          <w:szCs w:val="24"/>
        </w:rPr>
        <w:t xml:space="preserve"> on Centre-State Relations</w:t>
      </w:r>
      <w:r w:rsidRPr="00515D30">
        <w:rPr>
          <w:rFonts w:ascii="Times New Roman" w:hAnsi="Times New Roman" w:cs="Times New Roman"/>
          <w:sz w:val="24"/>
          <w:szCs w:val="24"/>
        </w:rPr>
        <w:t xml:space="preserve"> (1983) recommended that so long as the Council of Ministers enjoys the confidence of the Assembly, its advice in these matters, unless patently unconstitutional, must be deemed as binding on the Governor. It is only where such advice, if acted upon, would lead to an infringement of a constitutional provision, or where the Council of Ministers has ceased to enjoy the confidence of the Assembly, that the question arises whether the Governor may act in the exercise of his discretion.</w:t>
      </w:r>
      <w:r w:rsidRPr="00515D30">
        <w:rPr>
          <w:rStyle w:val="FootnoteReference"/>
          <w:rFonts w:ascii="Times New Roman" w:hAnsi="Times New Roman" w:cs="Times New Roman"/>
          <w:sz w:val="24"/>
          <w:szCs w:val="24"/>
        </w:rPr>
        <w:footnoteReference w:id="23"/>
      </w:r>
    </w:p>
    <w:p w:rsidR="00297C8C" w:rsidRPr="00515D30" w:rsidRDefault="00316D66" w:rsidP="00515D30">
      <w:pPr>
        <w:pStyle w:val="Heading1"/>
        <w:spacing w:line="360" w:lineRule="auto"/>
        <w:jc w:val="center"/>
        <w:rPr>
          <w:rFonts w:ascii="Times New Roman" w:hAnsi="Times New Roman" w:cs="Times New Roman"/>
          <w:sz w:val="24"/>
          <w:szCs w:val="24"/>
        </w:rPr>
      </w:pPr>
      <w:bookmarkStart w:id="10" w:name="_Toc131020777"/>
      <w:bookmarkStart w:id="11" w:name="_Toc131022936"/>
      <w:r w:rsidRPr="00515D30">
        <w:rPr>
          <w:rFonts w:ascii="Times New Roman" w:hAnsi="Times New Roman" w:cs="Times New Roman"/>
          <w:sz w:val="24"/>
          <w:szCs w:val="24"/>
        </w:rPr>
        <w:lastRenderedPageBreak/>
        <w:t xml:space="preserve">Chapter </w:t>
      </w:r>
      <w:proofErr w:type="gramStart"/>
      <w:r w:rsidRPr="00515D30">
        <w:rPr>
          <w:rFonts w:ascii="Times New Roman" w:hAnsi="Times New Roman" w:cs="Times New Roman"/>
          <w:sz w:val="24"/>
          <w:szCs w:val="24"/>
        </w:rPr>
        <w:t xml:space="preserve">IV </w:t>
      </w:r>
      <w:r w:rsidR="002139BB" w:rsidRPr="00515D30">
        <w:rPr>
          <w:rFonts w:ascii="Times New Roman" w:hAnsi="Times New Roman" w:cs="Times New Roman"/>
          <w:sz w:val="24"/>
          <w:szCs w:val="24"/>
        </w:rPr>
        <w:t>:</w:t>
      </w:r>
      <w:proofErr w:type="gramEnd"/>
      <w:r w:rsidRPr="00515D30">
        <w:rPr>
          <w:rFonts w:ascii="Times New Roman" w:hAnsi="Times New Roman" w:cs="Times New Roman"/>
          <w:sz w:val="24"/>
          <w:szCs w:val="24"/>
        </w:rPr>
        <w:t xml:space="preserve"> </w:t>
      </w:r>
      <w:r w:rsidR="00F9373C" w:rsidRPr="00515D30">
        <w:rPr>
          <w:rFonts w:ascii="Times New Roman" w:hAnsi="Times New Roman" w:cs="Times New Roman"/>
          <w:sz w:val="24"/>
          <w:szCs w:val="24"/>
        </w:rPr>
        <w:t>What do the Courts say?</w:t>
      </w:r>
      <w:bookmarkEnd w:id="10"/>
      <w:bookmarkEnd w:id="11"/>
    </w:p>
    <w:p w:rsidR="00297C8C" w:rsidRPr="00515D30" w:rsidRDefault="00297C8C"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r w:rsidRPr="00515D30">
        <w:rPr>
          <w:rFonts w:ascii="Times New Roman" w:eastAsia="Times New Roman" w:hAnsi="Times New Roman" w:cs="Times New Roman"/>
          <w:color w:val="222222"/>
          <w:sz w:val="24"/>
          <w:szCs w:val="24"/>
          <w:lang w:eastAsia="en-IN"/>
        </w:rPr>
        <w:t>In a landmark 2016 judgment in the</w:t>
      </w:r>
      <w:r w:rsidRPr="00515D30">
        <w:rPr>
          <w:rFonts w:ascii="Times New Roman" w:eastAsia="Times New Roman" w:hAnsi="Times New Roman" w:cs="Times New Roman"/>
          <w:color w:val="4DB2EC"/>
          <w:sz w:val="24"/>
          <w:szCs w:val="24"/>
          <w:lang w:eastAsia="en-IN"/>
        </w:rPr>
        <w:t> </w:t>
      </w:r>
      <w:r w:rsidRPr="00515D30">
        <w:rPr>
          <w:rFonts w:ascii="Times New Roman" w:eastAsia="Times New Roman" w:hAnsi="Times New Roman" w:cs="Times New Roman"/>
          <w:i/>
          <w:iCs/>
          <w:sz w:val="24"/>
          <w:szCs w:val="24"/>
          <w:lang w:eastAsia="en-IN"/>
        </w:rPr>
        <w:t xml:space="preserve">Nabam </w:t>
      </w:r>
      <w:proofErr w:type="spellStart"/>
      <w:r w:rsidRPr="00515D30">
        <w:rPr>
          <w:rFonts w:ascii="Times New Roman" w:eastAsia="Times New Roman" w:hAnsi="Times New Roman" w:cs="Times New Roman"/>
          <w:i/>
          <w:iCs/>
          <w:sz w:val="24"/>
          <w:szCs w:val="24"/>
          <w:lang w:eastAsia="en-IN"/>
        </w:rPr>
        <w:t>Rebia</w:t>
      </w:r>
      <w:proofErr w:type="spellEnd"/>
      <w:r w:rsidR="005C11FC" w:rsidRPr="00515D30">
        <w:rPr>
          <w:rStyle w:val="FootnoteReference"/>
          <w:rFonts w:ascii="Times New Roman" w:eastAsia="Times New Roman" w:hAnsi="Times New Roman" w:cs="Times New Roman"/>
          <w:i/>
          <w:iCs/>
          <w:sz w:val="24"/>
          <w:szCs w:val="24"/>
          <w:lang w:eastAsia="en-IN"/>
        </w:rPr>
        <w:footnoteReference w:id="24"/>
      </w:r>
      <w:r w:rsidRPr="00515D30">
        <w:rPr>
          <w:rFonts w:ascii="Times New Roman" w:eastAsia="Times New Roman" w:hAnsi="Times New Roman" w:cs="Times New Roman"/>
          <w:sz w:val="24"/>
          <w:szCs w:val="24"/>
          <w:lang w:eastAsia="en-IN"/>
        </w:rPr>
        <w:t xml:space="preserve"> case</w:t>
      </w:r>
      <w:r w:rsidRPr="00515D30">
        <w:rPr>
          <w:rFonts w:ascii="Times New Roman" w:eastAsia="Times New Roman" w:hAnsi="Times New Roman" w:cs="Times New Roman"/>
          <w:color w:val="222222"/>
          <w:sz w:val="24"/>
          <w:szCs w:val="24"/>
          <w:lang w:eastAsia="en-IN"/>
        </w:rPr>
        <w:t xml:space="preserve">, the Supreme Court had ruled that “the governor can summon, </w:t>
      </w:r>
      <w:r w:rsidR="00BB6EC1" w:rsidRPr="00515D30">
        <w:rPr>
          <w:rFonts w:ascii="Times New Roman" w:eastAsia="Times New Roman" w:hAnsi="Times New Roman" w:cs="Times New Roman"/>
          <w:color w:val="222222"/>
          <w:sz w:val="24"/>
          <w:szCs w:val="24"/>
          <w:lang w:eastAsia="en-IN"/>
        </w:rPr>
        <w:t>prorogue,</w:t>
      </w:r>
      <w:r w:rsidRPr="00515D30">
        <w:rPr>
          <w:rFonts w:ascii="Times New Roman" w:eastAsia="Times New Roman" w:hAnsi="Times New Roman" w:cs="Times New Roman"/>
          <w:color w:val="222222"/>
          <w:sz w:val="24"/>
          <w:szCs w:val="24"/>
          <w:lang w:eastAsia="en-IN"/>
        </w:rPr>
        <w:t xml:space="preserve"> and dissolve the House only on the aid and advice of the council of ministers with the chief minister as the head. And not at his own.”</w:t>
      </w:r>
    </w:p>
    <w:p w:rsidR="00297C8C" w:rsidRPr="00515D30" w:rsidRDefault="00297C8C"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r w:rsidRPr="00515D30">
        <w:rPr>
          <w:rFonts w:ascii="Times New Roman" w:eastAsia="Times New Roman" w:hAnsi="Times New Roman" w:cs="Times New Roman"/>
          <w:color w:val="222222"/>
          <w:sz w:val="24"/>
          <w:szCs w:val="24"/>
          <w:lang w:eastAsia="en-IN"/>
        </w:rPr>
        <w:t xml:space="preserve">This judgment arose out of a constitutional crisis that occurred in Arunachal Pradesh in 2015-16. Nabam </w:t>
      </w:r>
      <w:proofErr w:type="spellStart"/>
      <w:r w:rsidRPr="00515D30">
        <w:rPr>
          <w:rFonts w:ascii="Times New Roman" w:eastAsia="Times New Roman" w:hAnsi="Times New Roman" w:cs="Times New Roman"/>
          <w:color w:val="222222"/>
          <w:sz w:val="24"/>
          <w:szCs w:val="24"/>
          <w:lang w:eastAsia="en-IN"/>
        </w:rPr>
        <w:t>Rebia</w:t>
      </w:r>
      <w:proofErr w:type="spellEnd"/>
      <w:r w:rsidRPr="00515D30">
        <w:rPr>
          <w:rFonts w:ascii="Times New Roman" w:eastAsia="Times New Roman" w:hAnsi="Times New Roman" w:cs="Times New Roman"/>
          <w:color w:val="222222"/>
          <w:sz w:val="24"/>
          <w:szCs w:val="24"/>
          <w:lang w:eastAsia="en-IN"/>
        </w:rPr>
        <w:t xml:space="preserve">, then the Speaker of the Arunachal Pradesh assembly, had approached the top court after the state’s </w:t>
      </w:r>
      <w:r w:rsidR="0078625F" w:rsidRPr="00515D30">
        <w:rPr>
          <w:rFonts w:ascii="Times New Roman" w:eastAsia="Times New Roman" w:hAnsi="Times New Roman" w:cs="Times New Roman"/>
          <w:color w:val="222222"/>
          <w:sz w:val="24"/>
          <w:szCs w:val="24"/>
          <w:lang w:eastAsia="en-IN"/>
        </w:rPr>
        <w:t>G</w:t>
      </w:r>
      <w:r w:rsidRPr="00515D30">
        <w:rPr>
          <w:rFonts w:ascii="Times New Roman" w:eastAsia="Times New Roman" w:hAnsi="Times New Roman" w:cs="Times New Roman"/>
          <w:color w:val="222222"/>
          <w:sz w:val="24"/>
          <w:szCs w:val="24"/>
          <w:lang w:eastAsia="en-IN"/>
        </w:rPr>
        <w:t xml:space="preserve">overnor brought forward an assembly session on a joint request by 13 MLAs (11 from the </w:t>
      </w:r>
      <w:proofErr w:type="spellStart"/>
      <w:r w:rsidRPr="00515D30">
        <w:rPr>
          <w:rFonts w:ascii="Times New Roman" w:eastAsia="Times New Roman" w:hAnsi="Times New Roman" w:cs="Times New Roman"/>
          <w:color w:val="222222"/>
          <w:sz w:val="24"/>
          <w:szCs w:val="24"/>
          <w:lang w:eastAsia="en-IN"/>
        </w:rPr>
        <w:t>Bharatiya</w:t>
      </w:r>
      <w:proofErr w:type="spellEnd"/>
      <w:r w:rsidRPr="00515D30">
        <w:rPr>
          <w:rFonts w:ascii="Times New Roman" w:eastAsia="Times New Roman" w:hAnsi="Times New Roman" w:cs="Times New Roman"/>
          <w:color w:val="222222"/>
          <w:sz w:val="24"/>
          <w:szCs w:val="24"/>
          <w:lang w:eastAsia="en-IN"/>
        </w:rPr>
        <w:t xml:space="preserve"> Janata Party and 2 Independents). These MLAs had also issued a notice of resolution for the removal of </w:t>
      </w:r>
      <w:proofErr w:type="spellStart"/>
      <w:r w:rsidRPr="00515D30">
        <w:rPr>
          <w:rFonts w:ascii="Times New Roman" w:eastAsia="Times New Roman" w:hAnsi="Times New Roman" w:cs="Times New Roman"/>
          <w:color w:val="222222"/>
          <w:sz w:val="24"/>
          <w:szCs w:val="24"/>
          <w:lang w:eastAsia="en-IN"/>
        </w:rPr>
        <w:t>Rebia</w:t>
      </w:r>
      <w:proofErr w:type="spellEnd"/>
      <w:r w:rsidRPr="00515D30">
        <w:rPr>
          <w:rFonts w:ascii="Times New Roman" w:eastAsia="Times New Roman" w:hAnsi="Times New Roman" w:cs="Times New Roman"/>
          <w:color w:val="222222"/>
          <w:sz w:val="24"/>
          <w:szCs w:val="24"/>
          <w:lang w:eastAsia="en-IN"/>
        </w:rPr>
        <w:t xml:space="preserve"> from the Speaker’s post.</w:t>
      </w:r>
    </w:p>
    <w:p w:rsidR="00297C8C" w:rsidRPr="00515D30" w:rsidRDefault="00297C8C"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r w:rsidRPr="00515D30">
        <w:rPr>
          <w:rFonts w:ascii="Times New Roman" w:eastAsia="Times New Roman" w:hAnsi="Times New Roman" w:cs="Times New Roman"/>
          <w:color w:val="222222"/>
          <w:sz w:val="24"/>
          <w:szCs w:val="24"/>
          <w:lang w:eastAsia="en-IN"/>
        </w:rPr>
        <w:t xml:space="preserve">The matter reached the Supreme Court, which ruled in 2016 that ordinarily the </w:t>
      </w:r>
      <w:r w:rsidR="0078625F" w:rsidRPr="00515D30">
        <w:rPr>
          <w:rFonts w:ascii="Times New Roman" w:eastAsia="Times New Roman" w:hAnsi="Times New Roman" w:cs="Times New Roman"/>
          <w:color w:val="222222"/>
          <w:sz w:val="24"/>
          <w:szCs w:val="24"/>
          <w:lang w:eastAsia="en-IN"/>
        </w:rPr>
        <w:t>G</w:t>
      </w:r>
      <w:r w:rsidRPr="00515D30">
        <w:rPr>
          <w:rFonts w:ascii="Times New Roman" w:eastAsia="Times New Roman" w:hAnsi="Times New Roman" w:cs="Times New Roman"/>
          <w:color w:val="222222"/>
          <w:sz w:val="24"/>
          <w:szCs w:val="24"/>
          <w:lang w:eastAsia="en-IN"/>
        </w:rPr>
        <w:t xml:space="preserve">overnor can summon the House only on the aid and advice of the council of ministers, headed by the </w:t>
      </w:r>
      <w:r w:rsidR="0078625F" w:rsidRPr="00515D30">
        <w:rPr>
          <w:rFonts w:ascii="Times New Roman" w:eastAsia="Times New Roman" w:hAnsi="Times New Roman" w:cs="Times New Roman"/>
          <w:color w:val="222222"/>
          <w:sz w:val="24"/>
          <w:szCs w:val="24"/>
          <w:lang w:eastAsia="en-IN"/>
        </w:rPr>
        <w:t>C</w:t>
      </w:r>
      <w:r w:rsidRPr="00515D30">
        <w:rPr>
          <w:rFonts w:ascii="Times New Roman" w:eastAsia="Times New Roman" w:hAnsi="Times New Roman" w:cs="Times New Roman"/>
          <w:color w:val="222222"/>
          <w:sz w:val="24"/>
          <w:szCs w:val="24"/>
          <w:lang w:eastAsia="en-IN"/>
        </w:rPr>
        <w:t xml:space="preserve">hief </w:t>
      </w:r>
      <w:r w:rsidR="0078625F" w:rsidRPr="00515D30">
        <w:rPr>
          <w:rFonts w:ascii="Times New Roman" w:eastAsia="Times New Roman" w:hAnsi="Times New Roman" w:cs="Times New Roman"/>
          <w:color w:val="222222"/>
          <w:sz w:val="24"/>
          <w:szCs w:val="24"/>
          <w:lang w:eastAsia="en-IN"/>
        </w:rPr>
        <w:t>Mi</w:t>
      </w:r>
      <w:r w:rsidRPr="00515D30">
        <w:rPr>
          <w:rFonts w:ascii="Times New Roman" w:eastAsia="Times New Roman" w:hAnsi="Times New Roman" w:cs="Times New Roman"/>
          <w:color w:val="222222"/>
          <w:sz w:val="24"/>
          <w:szCs w:val="24"/>
          <w:lang w:eastAsia="en-IN"/>
        </w:rPr>
        <w:t>nister.</w:t>
      </w:r>
    </w:p>
    <w:p w:rsidR="00572905" w:rsidRPr="00515D30" w:rsidRDefault="00297C8C"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r w:rsidRPr="00515D30">
        <w:rPr>
          <w:rFonts w:ascii="Times New Roman" w:eastAsia="Times New Roman" w:hAnsi="Times New Roman" w:cs="Times New Roman"/>
          <w:color w:val="222222"/>
          <w:sz w:val="24"/>
          <w:szCs w:val="24"/>
          <w:lang w:eastAsia="en-IN"/>
        </w:rPr>
        <w:t xml:space="preserve">However, the court clarified that if the </w:t>
      </w:r>
      <w:r w:rsidR="0078625F" w:rsidRPr="00515D30">
        <w:rPr>
          <w:rFonts w:ascii="Times New Roman" w:eastAsia="Times New Roman" w:hAnsi="Times New Roman" w:cs="Times New Roman"/>
          <w:color w:val="222222"/>
          <w:sz w:val="24"/>
          <w:szCs w:val="24"/>
          <w:lang w:eastAsia="en-IN"/>
        </w:rPr>
        <w:t>G</w:t>
      </w:r>
      <w:r w:rsidRPr="00515D30">
        <w:rPr>
          <w:rFonts w:ascii="Times New Roman" w:eastAsia="Times New Roman" w:hAnsi="Times New Roman" w:cs="Times New Roman"/>
          <w:color w:val="222222"/>
          <w:sz w:val="24"/>
          <w:szCs w:val="24"/>
          <w:lang w:eastAsia="en-IN"/>
        </w:rPr>
        <w:t>overnor had reason to believe the CM and council of ministers had lost the confidence of the House, he could ask them to prove their majority by a floor test.</w:t>
      </w:r>
    </w:p>
    <w:p w:rsidR="00C15907" w:rsidRPr="00515D30" w:rsidRDefault="00C15907"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r w:rsidRPr="00515D30">
        <w:rPr>
          <w:rFonts w:ascii="Times New Roman" w:eastAsia="Times New Roman" w:hAnsi="Times New Roman" w:cs="Times New Roman"/>
          <w:color w:val="222222"/>
          <w:sz w:val="24"/>
          <w:szCs w:val="24"/>
          <w:lang w:eastAsia="en-IN"/>
        </w:rPr>
        <w:t xml:space="preserve">This judgment came to the rescue of rebel MLAs led by Eknath Shinde, now the </w:t>
      </w:r>
      <w:r w:rsidR="0078625F" w:rsidRPr="00515D30">
        <w:rPr>
          <w:rFonts w:ascii="Times New Roman" w:eastAsia="Times New Roman" w:hAnsi="Times New Roman" w:cs="Times New Roman"/>
          <w:color w:val="222222"/>
          <w:sz w:val="24"/>
          <w:szCs w:val="24"/>
          <w:lang w:eastAsia="en-IN"/>
        </w:rPr>
        <w:t>C</w:t>
      </w:r>
      <w:r w:rsidRPr="00515D30">
        <w:rPr>
          <w:rFonts w:ascii="Times New Roman" w:eastAsia="Times New Roman" w:hAnsi="Times New Roman" w:cs="Times New Roman"/>
          <w:color w:val="222222"/>
          <w:sz w:val="24"/>
          <w:szCs w:val="24"/>
          <w:lang w:eastAsia="en-IN"/>
        </w:rPr>
        <w:t xml:space="preserve">hief </w:t>
      </w:r>
      <w:r w:rsidR="0078625F" w:rsidRPr="00515D30">
        <w:rPr>
          <w:rFonts w:ascii="Times New Roman" w:eastAsia="Times New Roman" w:hAnsi="Times New Roman" w:cs="Times New Roman"/>
          <w:color w:val="222222"/>
          <w:sz w:val="24"/>
          <w:szCs w:val="24"/>
          <w:lang w:eastAsia="en-IN"/>
        </w:rPr>
        <w:t>M</w:t>
      </w:r>
      <w:r w:rsidRPr="00515D30">
        <w:rPr>
          <w:rFonts w:ascii="Times New Roman" w:eastAsia="Times New Roman" w:hAnsi="Times New Roman" w:cs="Times New Roman"/>
          <w:color w:val="222222"/>
          <w:sz w:val="24"/>
          <w:szCs w:val="24"/>
          <w:lang w:eastAsia="en-IN"/>
        </w:rPr>
        <w:t xml:space="preserve">inister of Maharashtra, last year. The </w:t>
      </w:r>
      <w:proofErr w:type="spellStart"/>
      <w:r w:rsidRPr="00515D30">
        <w:rPr>
          <w:rFonts w:ascii="Times New Roman" w:eastAsia="Times New Roman" w:hAnsi="Times New Roman" w:cs="Times New Roman"/>
          <w:color w:val="222222"/>
          <w:sz w:val="24"/>
          <w:szCs w:val="24"/>
          <w:lang w:eastAsia="en-IN"/>
        </w:rPr>
        <w:t>Uddhav</w:t>
      </w:r>
      <w:proofErr w:type="spellEnd"/>
      <w:r w:rsidRPr="00515D30">
        <w:rPr>
          <w:rFonts w:ascii="Times New Roman" w:eastAsia="Times New Roman" w:hAnsi="Times New Roman" w:cs="Times New Roman"/>
          <w:color w:val="222222"/>
          <w:sz w:val="24"/>
          <w:szCs w:val="24"/>
          <w:lang w:eastAsia="en-IN"/>
        </w:rPr>
        <w:t xml:space="preserve"> Thackeray-led faction had sought their disqualification even though a notice of the Shinde group for the removal of Maharashtra Assembly Deputy Speaker Narhari Sitaram </w:t>
      </w:r>
      <w:proofErr w:type="spellStart"/>
      <w:r w:rsidRPr="00515D30">
        <w:rPr>
          <w:rFonts w:ascii="Times New Roman" w:eastAsia="Times New Roman" w:hAnsi="Times New Roman" w:cs="Times New Roman"/>
          <w:color w:val="222222"/>
          <w:sz w:val="24"/>
          <w:szCs w:val="24"/>
          <w:lang w:eastAsia="en-IN"/>
        </w:rPr>
        <w:t>Zirwal</w:t>
      </w:r>
      <w:proofErr w:type="spellEnd"/>
      <w:r w:rsidRPr="00515D30">
        <w:rPr>
          <w:rFonts w:ascii="Times New Roman" w:eastAsia="Times New Roman" w:hAnsi="Times New Roman" w:cs="Times New Roman"/>
          <w:color w:val="222222"/>
          <w:sz w:val="24"/>
          <w:szCs w:val="24"/>
          <w:lang w:eastAsia="en-IN"/>
        </w:rPr>
        <w:t xml:space="preserve"> was pending before the House.</w:t>
      </w:r>
      <w:r w:rsidR="00ED4E41" w:rsidRPr="00515D30">
        <w:rPr>
          <w:rStyle w:val="FootnoteReference"/>
          <w:rFonts w:ascii="Times New Roman" w:eastAsia="Times New Roman" w:hAnsi="Times New Roman" w:cs="Times New Roman"/>
          <w:color w:val="222222"/>
          <w:sz w:val="24"/>
          <w:szCs w:val="24"/>
          <w:lang w:eastAsia="en-IN"/>
        </w:rPr>
        <w:footnoteReference w:id="25"/>
      </w:r>
    </w:p>
    <w:p w:rsidR="00C15907" w:rsidRPr="00515D30" w:rsidRDefault="00C15907" w:rsidP="00515D30">
      <w:pPr>
        <w:shd w:val="clear" w:color="auto" w:fill="FFFFFF"/>
        <w:spacing w:after="390" w:line="360" w:lineRule="auto"/>
        <w:jc w:val="both"/>
        <w:rPr>
          <w:rFonts w:ascii="Times New Roman" w:eastAsia="Times New Roman" w:hAnsi="Times New Roman" w:cs="Times New Roman"/>
          <w:color w:val="222222"/>
          <w:sz w:val="24"/>
          <w:szCs w:val="24"/>
          <w:rtl/>
          <w:lang w:eastAsia="en-IN"/>
        </w:rPr>
      </w:pPr>
      <w:r w:rsidRPr="00515D30">
        <w:rPr>
          <w:rFonts w:ascii="Times New Roman" w:eastAsia="Times New Roman" w:hAnsi="Times New Roman" w:cs="Times New Roman"/>
          <w:color w:val="222222"/>
          <w:sz w:val="24"/>
          <w:szCs w:val="24"/>
          <w:lang w:eastAsia="en-IN"/>
        </w:rPr>
        <w:lastRenderedPageBreak/>
        <w:t xml:space="preserve">A five-judge bench, led by Chief Justice DY </w:t>
      </w:r>
      <w:proofErr w:type="spellStart"/>
      <w:r w:rsidRPr="00515D30">
        <w:rPr>
          <w:rFonts w:ascii="Times New Roman" w:eastAsia="Times New Roman" w:hAnsi="Times New Roman" w:cs="Times New Roman"/>
          <w:color w:val="222222"/>
          <w:sz w:val="24"/>
          <w:szCs w:val="24"/>
          <w:lang w:eastAsia="en-IN"/>
        </w:rPr>
        <w:t>Chandrachud</w:t>
      </w:r>
      <w:proofErr w:type="spellEnd"/>
      <w:r w:rsidRPr="00515D30">
        <w:rPr>
          <w:rFonts w:ascii="Times New Roman" w:eastAsia="Times New Roman" w:hAnsi="Times New Roman" w:cs="Times New Roman"/>
          <w:color w:val="222222"/>
          <w:sz w:val="24"/>
          <w:szCs w:val="24"/>
          <w:lang w:eastAsia="en-IN"/>
        </w:rPr>
        <w:t xml:space="preserve">, Friday said it would determine the question of a reference while examining the merits of the cross-petitions filed by two rival groups of the Shiv </w:t>
      </w:r>
      <w:proofErr w:type="spellStart"/>
      <w:r w:rsidRPr="00515D30">
        <w:rPr>
          <w:rFonts w:ascii="Times New Roman" w:eastAsia="Times New Roman" w:hAnsi="Times New Roman" w:cs="Times New Roman"/>
          <w:color w:val="222222"/>
          <w:sz w:val="24"/>
          <w:szCs w:val="24"/>
          <w:lang w:eastAsia="en-IN"/>
        </w:rPr>
        <w:t>Sena</w:t>
      </w:r>
      <w:proofErr w:type="spellEnd"/>
      <w:r w:rsidRPr="00515D30">
        <w:rPr>
          <w:rFonts w:ascii="Times New Roman" w:eastAsia="Times New Roman" w:hAnsi="Times New Roman" w:cs="Times New Roman"/>
          <w:color w:val="222222"/>
          <w:sz w:val="24"/>
          <w:szCs w:val="24"/>
          <w:lang w:eastAsia="en-IN"/>
        </w:rPr>
        <w:t xml:space="preserve"> (the </w:t>
      </w:r>
      <w:proofErr w:type="spellStart"/>
      <w:r w:rsidRPr="00515D30">
        <w:rPr>
          <w:rFonts w:ascii="Times New Roman" w:eastAsia="Times New Roman" w:hAnsi="Times New Roman" w:cs="Times New Roman"/>
          <w:color w:val="222222"/>
          <w:sz w:val="24"/>
          <w:szCs w:val="24"/>
          <w:lang w:eastAsia="en-IN"/>
        </w:rPr>
        <w:t>Uddhav</w:t>
      </w:r>
      <w:proofErr w:type="spellEnd"/>
      <w:r w:rsidRPr="00515D30">
        <w:rPr>
          <w:rFonts w:ascii="Times New Roman" w:eastAsia="Times New Roman" w:hAnsi="Times New Roman" w:cs="Times New Roman"/>
          <w:color w:val="222222"/>
          <w:sz w:val="24"/>
          <w:szCs w:val="24"/>
          <w:lang w:eastAsia="en-IN"/>
        </w:rPr>
        <w:t xml:space="preserve"> Thackeray and Eknath Shinde factions).</w:t>
      </w:r>
      <w:r w:rsidR="00ED4E41" w:rsidRPr="00515D30">
        <w:rPr>
          <w:rStyle w:val="FootnoteReference"/>
          <w:rFonts w:ascii="Times New Roman" w:eastAsia="Times New Roman" w:hAnsi="Times New Roman" w:cs="Times New Roman"/>
          <w:color w:val="222222"/>
          <w:sz w:val="24"/>
          <w:szCs w:val="24"/>
          <w:lang w:eastAsia="en-IN"/>
        </w:rPr>
        <w:footnoteReference w:id="26"/>
      </w:r>
    </w:p>
    <w:p w:rsidR="00C15907" w:rsidRPr="00515D30" w:rsidRDefault="00C15907"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r w:rsidRPr="00515D30">
        <w:rPr>
          <w:rFonts w:ascii="Times New Roman" w:eastAsia="Times New Roman" w:hAnsi="Times New Roman" w:cs="Times New Roman"/>
          <w:color w:val="222222"/>
          <w:sz w:val="24"/>
          <w:szCs w:val="24"/>
          <w:lang w:eastAsia="en-IN"/>
        </w:rPr>
        <w:t xml:space="preserve">The </w:t>
      </w:r>
      <w:proofErr w:type="spellStart"/>
      <w:r w:rsidRPr="00515D30">
        <w:rPr>
          <w:rFonts w:ascii="Times New Roman" w:eastAsia="Times New Roman" w:hAnsi="Times New Roman" w:cs="Times New Roman"/>
          <w:color w:val="222222"/>
          <w:sz w:val="24"/>
          <w:szCs w:val="24"/>
          <w:lang w:eastAsia="en-IN"/>
        </w:rPr>
        <w:t>Uddhav</w:t>
      </w:r>
      <w:proofErr w:type="spellEnd"/>
      <w:r w:rsidRPr="00515D30">
        <w:rPr>
          <w:rFonts w:ascii="Times New Roman" w:eastAsia="Times New Roman" w:hAnsi="Times New Roman" w:cs="Times New Roman"/>
          <w:color w:val="222222"/>
          <w:sz w:val="24"/>
          <w:szCs w:val="24"/>
          <w:lang w:eastAsia="en-IN"/>
        </w:rPr>
        <w:t xml:space="preserve"> Thackeray faction had sought a re-examination of this principle laid down in the </w:t>
      </w:r>
      <w:r w:rsidRPr="00515D30">
        <w:rPr>
          <w:rFonts w:ascii="Times New Roman" w:eastAsia="Times New Roman" w:hAnsi="Times New Roman" w:cs="Times New Roman"/>
          <w:i/>
          <w:iCs/>
          <w:color w:val="222222"/>
          <w:sz w:val="24"/>
          <w:szCs w:val="24"/>
          <w:lang w:eastAsia="en-IN"/>
        </w:rPr>
        <w:t xml:space="preserve">Nabam </w:t>
      </w:r>
      <w:proofErr w:type="spellStart"/>
      <w:r w:rsidRPr="00515D30">
        <w:rPr>
          <w:rFonts w:ascii="Times New Roman" w:eastAsia="Times New Roman" w:hAnsi="Times New Roman" w:cs="Times New Roman"/>
          <w:i/>
          <w:iCs/>
          <w:color w:val="222222"/>
          <w:sz w:val="24"/>
          <w:szCs w:val="24"/>
          <w:lang w:eastAsia="en-IN"/>
        </w:rPr>
        <w:t>Rebia</w:t>
      </w:r>
      <w:proofErr w:type="spellEnd"/>
      <w:r w:rsidR="005F1255" w:rsidRPr="00515D30">
        <w:rPr>
          <w:rStyle w:val="FootnoteReference"/>
          <w:rFonts w:ascii="Times New Roman" w:eastAsia="Times New Roman" w:hAnsi="Times New Roman" w:cs="Times New Roman"/>
          <w:i/>
          <w:iCs/>
          <w:color w:val="222222"/>
          <w:sz w:val="24"/>
          <w:szCs w:val="24"/>
          <w:lang w:eastAsia="en-IN"/>
        </w:rPr>
        <w:footnoteReference w:id="27"/>
      </w:r>
      <w:r w:rsidRPr="00515D30">
        <w:rPr>
          <w:rFonts w:ascii="Times New Roman" w:eastAsia="Times New Roman" w:hAnsi="Times New Roman" w:cs="Times New Roman"/>
          <w:color w:val="222222"/>
          <w:sz w:val="24"/>
          <w:szCs w:val="24"/>
          <w:lang w:eastAsia="en-IN"/>
        </w:rPr>
        <w:t xml:space="preserve"> judgment on the ground that the Constitution does not envisage any “fetter” on the functional autonomy of the speaker from deciding disqualification petitions, even at a time when a notice for motion for his removal is pending. It was argued that the said judgment left the anti-defection law redundant.</w:t>
      </w:r>
      <w:r w:rsidR="00ED4E41" w:rsidRPr="00515D30">
        <w:rPr>
          <w:rStyle w:val="FootnoteReference"/>
          <w:rFonts w:ascii="Times New Roman" w:eastAsia="Times New Roman" w:hAnsi="Times New Roman" w:cs="Times New Roman"/>
          <w:color w:val="222222"/>
          <w:sz w:val="24"/>
          <w:szCs w:val="24"/>
          <w:lang w:eastAsia="en-IN"/>
        </w:rPr>
        <w:footnoteReference w:id="28"/>
      </w:r>
    </w:p>
    <w:p w:rsidR="00ED4E41" w:rsidRPr="00515D30" w:rsidRDefault="00C15907" w:rsidP="00515D30">
      <w:pPr>
        <w:shd w:val="clear" w:color="auto" w:fill="FFFFFF"/>
        <w:spacing w:after="390" w:line="360" w:lineRule="auto"/>
        <w:jc w:val="both"/>
        <w:rPr>
          <w:rFonts w:ascii="Times New Roman" w:eastAsia="Times New Roman" w:hAnsi="Times New Roman" w:cs="Times New Roman"/>
          <w:sz w:val="24"/>
          <w:szCs w:val="24"/>
          <w:lang w:eastAsia="en-IN"/>
        </w:rPr>
      </w:pPr>
      <w:r w:rsidRPr="00515D30">
        <w:rPr>
          <w:rFonts w:ascii="Times New Roman" w:eastAsia="Times New Roman" w:hAnsi="Times New Roman" w:cs="Times New Roman"/>
          <w:color w:val="222222"/>
          <w:sz w:val="24"/>
          <w:szCs w:val="24"/>
          <w:lang w:eastAsia="en-IN"/>
        </w:rPr>
        <w:t xml:space="preserve">On the other hand, the Eknath Shinde-led group had urged the bench not to review the judgment because in the absence of a restraint on him, a speaker could change the composition in the assembly by disqualifying members to allow a leader without majority to continue as the </w:t>
      </w:r>
      <w:r w:rsidR="0078625F" w:rsidRPr="00515D30">
        <w:rPr>
          <w:rFonts w:ascii="Times New Roman" w:eastAsia="Times New Roman" w:hAnsi="Times New Roman" w:cs="Times New Roman"/>
          <w:color w:val="222222"/>
          <w:sz w:val="24"/>
          <w:szCs w:val="24"/>
          <w:lang w:eastAsia="en-IN"/>
        </w:rPr>
        <w:t>C</w:t>
      </w:r>
      <w:r w:rsidRPr="00515D30">
        <w:rPr>
          <w:rFonts w:ascii="Times New Roman" w:eastAsia="Times New Roman" w:hAnsi="Times New Roman" w:cs="Times New Roman"/>
          <w:color w:val="222222"/>
          <w:sz w:val="24"/>
          <w:szCs w:val="24"/>
          <w:lang w:eastAsia="en-IN"/>
        </w:rPr>
        <w:t xml:space="preserve">hief </w:t>
      </w:r>
      <w:r w:rsidR="0078625F" w:rsidRPr="00515D30">
        <w:rPr>
          <w:rFonts w:ascii="Times New Roman" w:eastAsia="Times New Roman" w:hAnsi="Times New Roman" w:cs="Times New Roman"/>
          <w:color w:val="222222"/>
          <w:sz w:val="24"/>
          <w:szCs w:val="24"/>
          <w:lang w:eastAsia="en-IN"/>
        </w:rPr>
        <w:t>M</w:t>
      </w:r>
      <w:r w:rsidRPr="00515D30">
        <w:rPr>
          <w:rFonts w:ascii="Times New Roman" w:eastAsia="Times New Roman" w:hAnsi="Times New Roman" w:cs="Times New Roman"/>
          <w:color w:val="222222"/>
          <w:sz w:val="24"/>
          <w:szCs w:val="24"/>
          <w:lang w:eastAsia="en-IN"/>
        </w:rPr>
        <w:t>inister of the state.</w:t>
      </w:r>
      <w:r w:rsidR="00ED4E41" w:rsidRPr="00515D30">
        <w:rPr>
          <w:rStyle w:val="FootnoteReference"/>
          <w:rFonts w:ascii="Times New Roman" w:eastAsia="Times New Roman" w:hAnsi="Times New Roman" w:cs="Times New Roman"/>
          <w:color w:val="222222"/>
          <w:sz w:val="24"/>
          <w:szCs w:val="24"/>
          <w:lang w:eastAsia="en-IN"/>
        </w:rPr>
        <w:footnoteReference w:id="29"/>
      </w:r>
    </w:p>
    <w:p w:rsidR="00C15907" w:rsidRPr="00515D30" w:rsidRDefault="00ED4E41"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r w:rsidRPr="00515D30">
        <w:rPr>
          <w:rFonts w:ascii="Times New Roman" w:eastAsia="Times New Roman" w:hAnsi="Times New Roman" w:cs="Times New Roman"/>
          <w:color w:val="222222"/>
          <w:sz w:val="24"/>
          <w:szCs w:val="24"/>
          <w:lang w:eastAsia="en-IN"/>
        </w:rPr>
        <w:lastRenderedPageBreak/>
        <w:t>A</w:t>
      </w:r>
      <w:r w:rsidR="00C15907" w:rsidRPr="00515D30">
        <w:rPr>
          <w:rFonts w:ascii="Times New Roman" w:eastAsia="Times New Roman" w:hAnsi="Times New Roman" w:cs="Times New Roman"/>
          <w:color w:val="222222"/>
          <w:sz w:val="24"/>
          <w:szCs w:val="24"/>
          <w:lang w:eastAsia="en-IN"/>
        </w:rPr>
        <w:t xml:space="preserve"> political crisis </w:t>
      </w:r>
      <w:r w:rsidRPr="00515D30">
        <w:rPr>
          <w:rFonts w:ascii="Times New Roman" w:eastAsia="Times New Roman" w:hAnsi="Times New Roman" w:cs="Times New Roman"/>
          <w:color w:val="222222"/>
          <w:sz w:val="24"/>
          <w:szCs w:val="24"/>
          <w:lang w:eastAsia="en-IN"/>
        </w:rPr>
        <w:t>had</w:t>
      </w:r>
      <w:r w:rsidR="00C15907" w:rsidRPr="00515D30">
        <w:rPr>
          <w:rFonts w:ascii="Times New Roman" w:eastAsia="Times New Roman" w:hAnsi="Times New Roman" w:cs="Times New Roman"/>
          <w:color w:val="222222"/>
          <w:sz w:val="24"/>
          <w:szCs w:val="24"/>
          <w:lang w:eastAsia="en-IN"/>
        </w:rPr>
        <w:t xml:space="preserve"> led to a change of power in Maharashtra, after the Shinde faction joined hands with the BJP to topple </w:t>
      </w:r>
      <w:proofErr w:type="spellStart"/>
      <w:r w:rsidR="00C15907" w:rsidRPr="00515D30">
        <w:rPr>
          <w:rFonts w:ascii="Times New Roman" w:eastAsia="Times New Roman" w:hAnsi="Times New Roman" w:cs="Times New Roman"/>
          <w:color w:val="222222"/>
          <w:sz w:val="24"/>
          <w:szCs w:val="24"/>
          <w:lang w:eastAsia="en-IN"/>
        </w:rPr>
        <w:t>Uddhav</w:t>
      </w:r>
      <w:proofErr w:type="spellEnd"/>
      <w:r w:rsidR="00C15907" w:rsidRPr="00515D30">
        <w:rPr>
          <w:rFonts w:ascii="Times New Roman" w:eastAsia="Times New Roman" w:hAnsi="Times New Roman" w:cs="Times New Roman"/>
          <w:color w:val="222222"/>
          <w:sz w:val="24"/>
          <w:szCs w:val="24"/>
          <w:lang w:eastAsia="en-IN"/>
        </w:rPr>
        <w:t xml:space="preserve"> Thackeray’s government. With the support of the BJP, Shinde had replaced Thackeray as the state’s chief minister.</w:t>
      </w:r>
      <w:r w:rsidRPr="00515D30">
        <w:rPr>
          <w:rStyle w:val="FootnoteReference"/>
          <w:rFonts w:ascii="Times New Roman" w:eastAsia="Times New Roman" w:hAnsi="Times New Roman" w:cs="Times New Roman"/>
          <w:color w:val="222222"/>
          <w:sz w:val="24"/>
          <w:szCs w:val="24"/>
          <w:lang w:eastAsia="en-IN"/>
        </w:rPr>
        <w:footnoteReference w:id="30"/>
      </w:r>
    </w:p>
    <w:p w:rsidR="00C15907" w:rsidRPr="00515D30" w:rsidRDefault="00C15907"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r w:rsidRPr="00515D30">
        <w:rPr>
          <w:rFonts w:ascii="Times New Roman" w:eastAsia="Times New Roman" w:hAnsi="Times New Roman" w:cs="Times New Roman"/>
          <w:color w:val="222222"/>
          <w:sz w:val="24"/>
          <w:szCs w:val="24"/>
          <w:lang w:eastAsia="en-IN"/>
        </w:rPr>
        <w:t xml:space="preserve">While the political drama unfolded, the Shinde faction was served with disqualification notice by Deputy Speaker </w:t>
      </w:r>
      <w:proofErr w:type="spellStart"/>
      <w:r w:rsidRPr="00515D30">
        <w:rPr>
          <w:rFonts w:ascii="Times New Roman" w:eastAsia="Times New Roman" w:hAnsi="Times New Roman" w:cs="Times New Roman"/>
          <w:color w:val="222222"/>
          <w:sz w:val="24"/>
          <w:szCs w:val="24"/>
          <w:lang w:eastAsia="en-IN"/>
        </w:rPr>
        <w:t>Zirwal</w:t>
      </w:r>
      <w:proofErr w:type="spellEnd"/>
      <w:r w:rsidRPr="00515D30">
        <w:rPr>
          <w:rFonts w:ascii="Times New Roman" w:eastAsia="Times New Roman" w:hAnsi="Times New Roman" w:cs="Times New Roman"/>
          <w:color w:val="222222"/>
          <w:sz w:val="24"/>
          <w:szCs w:val="24"/>
          <w:lang w:eastAsia="en-IN"/>
        </w:rPr>
        <w:t xml:space="preserve"> for acting against the party whip while voting during the member of legislative council elections. This notice was questioned by Shinde and others, who said the speaker could not have proceeded on the disqualification petitions, because there was a removal notice pending against him.</w:t>
      </w:r>
      <w:r w:rsidR="00ED4E41" w:rsidRPr="00515D30">
        <w:rPr>
          <w:rStyle w:val="FootnoteReference"/>
          <w:rFonts w:ascii="Times New Roman" w:eastAsia="Times New Roman" w:hAnsi="Times New Roman" w:cs="Times New Roman"/>
          <w:color w:val="222222"/>
          <w:sz w:val="24"/>
          <w:szCs w:val="24"/>
          <w:lang w:eastAsia="en-IN"/>
        </w:rPr>
        <w:footnoteReference w:id="31"/>
      </w:r>
    </w:p>
    <w:p w:rsidR="00C15907" w:rsidRPr="00515D30" w:rsidRDefault="00C15907"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r w:rsidRPr="00515D30">
        <w:rPr>
          <w:rFonts w:ascii="Times New Roman" w:eastAsia="Times New Roman" w:hAnsi="Times New Roman" w:cs="Times New Roman"/>
          <w:color w:val="222222"/>
          <w:sz w:val="24"/>
          <w:szCs w:val="24"/>
          <w:lang w:eastAsia="en-IN"/>
        </w:rPr>
        <w:t>On 27 June, 2022, the court granted interim relief to the Shinde-led group by extending them time to file their responses to the disqualification notice. With this order, the Shinde faction could file their responses by 12 July.</w:t>
      </w:r>
      <w:r w:rsidR="00ED4E41" w:rsidRPr="00515D30">
        <w:rPr>
          <w:rStyle w:val="FootnoteReference"/>
          <w:rFonts w:ascii="Times New Roman" w:eastAsia="Times New Roman" w:hAnsi="Times New Roman" w:cs="Times New Roman"/>
          <w:color w:val="222222"/>
          <w:sz w:val="24"/>
          <w:szCs w:val="24"/>
          <w:lang w:eastAsia="en-IN"/>
        </w:rPr>
        <w:footnoteReference w:id="32"/>
      </w:r>
    </w:p>
    <w:p w:rsidR="00C15907" w:rsidRPr="00515D30" w:rsidRDefault="00C15907"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r w:rsidRPr="00515D30">
        <w:rPr>
          <w:rFonts w:ascii="Times New Roman" w:eastAsia="Times New Roman" w:hAnsi="Times New Roman" w:cs="Times New Roman"/>
          <w:color w:val="222222"/>
          <w:sz w:val="24"/>
          <w:szCs w:val="24"/>
          <w:lang w:eastAsia="en-IN"/>
        </w:rPr>
        <w:t xml:space="preserve">Two days later, the SC gave a go ahead to the floor test called by then Governor Bhagat Singh </w:t>
      </w:r>
      <w:proofErr w:type="spellStart"/>
      <w:r w:rsidRPr="00515D30">
        <w:rPr>
          <w:rFonts w:ascii="Times New Roman" w:eastAsia="Times New Roman" w:hAnsi="Times New Roman" w:cs="Times New Roman"/>
          <w:color w:val="222222"/>
          <w:sz w:val="24"/>
          <w:szCs w:val="24"/>
          <w:lang w:eastAsia="en-IN"/>
        </w:rPr>
        <w:t>Koshyari</w:t>
      </w:r>
      <w:proofErr w:type="spellEnd"/>
      <w:r w:rsidRPr="00515D30">
        <w:rPr>
          <w:rFonts w:ascii="Times New Roman" w:eastAsia="Times New Roman" w:hAnsi="Times New Roman" w:cs="Times New Roman"/>
          <w:color w:val="222222"/>
          <w:sz w:val="24"/>
          <w:szCs w:val="24"/>
          <w:lang w:eastAsia="en-IN"/>
        </w:rPr>
        <w:t xml:space="preserve">. The top court had refused to give any interim relief on a petition filed by the Thackeray group against the summoning of the Assembly by the </w:t>
      </w:r>
      <w:r w:rsidR="005E5B91" w:rsidRPr="00515D30">
        <w:rPr>
          <w:rFonts w:ascii="Times New Roman" w:eastAsia="Times New Roman" w:hAnsi="Times New Roman" w:cs="Times New Roman"/>
          <w:color w:val="222222"/>
          <w:sz w:val="24"/>
          <w:szCs w:val="24"/>
          <w:lang w:eastAsia="en-IN"/>
        </w:rPr>
        <w:t>G</w:t>
      </w:r>
      <w:r w:rsidRPr="00515D30">
        <w:rPr>
          <w:rFonts w:ascii="Times New Roman" w:eastAsia="Times New Roman" w:hAnsi="Times New Roman" w:cs="Times New Roman"/>
          <w:color w:val="222222"/>
          <w:sz w:val="24"/>
          <w:szCs w:val="24"/>
          <w:lang w:eastAsia="en-IN"/>
        </w:rPr>
        <w:t>overnor.</w:t>
      </w:r>
      <w:r w:rsidR="00ED4E41" w:rsidRPr="00515D30">
        <w:rPr>
          <w:rStyle w:val="FootnoteReference"/>
          <w:rFonts w:ascii="Times New Roman" w:eastAsia="Times New Roman" w:hAnsi="Times New Roman" w:cs="Times New Roman"/>
          <w:color w:val="222222"/>
          <w:sz w:val="24"/>
          <w:szCs w:val="24"/>
          <w:lang w:eastAsia="en-IN"/>
        </w:rPr>
        <w:footnoteReference w:id="33"/>
      </w:r>
    </w:p>
    <w:p w:rsidR="00C15907" w:rsidRPr="00515D30" w:rsidRDefault="00C15907"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r w:rsidRPr="00515D30">
        <w:rPr>
          <w:rFonts w:ascii="Times New Roman" w:eastAsia="Times New Roman" w:hAnsi="Times New Roman" w:cs="Times New Roman"/>
          <w:color w:val="222222"/>
          <w:sz w:val="24"/>
          <w:szCs w:val="24"/>
          <w:lang w:eastAsia="en-IN"/>
        </w:rPr>
        <w:lastRenderedPageBreak/>
        <w:t xml:space="preserve">Meanwhile, the Thackeray-led group had also filed a fresh petition challenging the appointment of a new speaker as well as the chief party whip of the Shiv </w:t>
      </w:r>
      <w:proofErr w:type="spellStart"/>
      <w:r w:rsidRPr="00515D30">
        <w:rPr>
          <w:rFonts w:ascii="Times New Roman" w:eastAsia="Times New Roman" w:hAnsi="Times New Roman" w:cs="Times New Roman"/>
          <w:color w:val="222222"/>
          <w:sz w:val="24"/>
          <w:szCs w:val="24"/>
          <w:lang w:eastAsia="en-IN"/>
        </w:rPr>
        <w:t>Sena</w:t>
      </w:r>
      <w:proofErr w:type="spellEnd"/>
      <w:r w:rsidRPr="00515D30">
        <w:rPr>
          <w:rFonts w:ascii="Times New Roman" w:eastAsia="Times New Roman" w:hAnsi="Times New Roman" w:cs="Times New Roman"/>
          <w:color w:val="222222"/>
          <w:sz w:val="24"/>
          <w:szCs w:val="24"/>
          <w:lang w:eastAsia="en-IN"/>
        </w:rPr>
        <w:t>.</w:t>
      </w:r>
      <w:r w:rsidR="00ED4E41" w:rsidRPr="00515D30">
        <w:rPr>
          <w:rStyle w:val="FootnoteReference"/>
          <w:rFonts w:ascii="Times New Roman" w:eastAsia="Times New Roman" w:hAnsi="Times New Roman" w:cs="Times New Roman"/>
          <w:color w:val="222222"/>
          <w:sz w:val="24"/>
          <w:szCs w:val="24"/>
          <w:lang w:eastAsia="en-IN"/>
        </w:rPr>
        <w:footnoteReference w:id="34"/>
      </w:r>
    </w:p>
    <w:p w:rsidR="00C15907" w:rsidRPr="00515D30" w:rsidRDefault="00C15907"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r w:rsidRPr="00515D30">
        <w:rPr>
          <w:rFonts w:ascii="Times New Roman" w:eastAsia="Times New Roman" w:hAnsi="Times New Roman" w:cs="Times New Roman"/>
          <w:color w:val="222222"/>
          <w:sz w:val="24"/>
          <w:szCs w:val="24"/>
          <w:lang w:eastAsia="en-IN"/>
        </w:rPr>
        <w:t xml:space="preserve">In August last year, the matter was eventually referred to a five-judge bench. As the hearing commenced on the petitions, lawyers for the Thackeray-led faction raised the issue of reviewing the </w:t>
      </w:r>
      <w:r w:rsidRPr="00515D30">
        <w:rPr>
          <w:rFonts w:ascii="Times New Roman" w:eastAsia="Times New Roman" w:hAnsi="Times New Roman" w:cs="Times New Roman"/>
          <w:i/>
          <w:iCs/>
          <w:color w:val="222222"/>
          <w:sz w:val="24"/>
          <w:szCs w:val="24"/>
          <w:lang w:eastAsia="en-IN"/>
        </w:rPr>
        <w:t xml:space="preserve">Nabam </w:t>
      </w:r>
      <w:proofErr w:type="spellStart"/>
      <w:r w:rsidRPr="00515D30">
        <w:rPr>
          <w:rFonts w:ascii="Times New Roman" w:eastAsia="Times New Roman" w:hAnsi="Times New Roman" w:cs="Times New Roman"/>
          <w:i/>
          <w:iCs/>
          <w:color w:val="222222"/>
          <w:sz w:val="24"/>
          <w:szCs w:val="24"/>
          <w:lang w:eastAsia="en-IN"/>
        </w:rPr>
        <w:t>Rebia</w:t>
      </w:r>
      <w:proofErr w:type="spellEnd"/>
      <w:r w:rsidR="005F1255" w:rsidRPr="00515D30">
        <w:rPr>
          <w:rStyle w:val="FootnoteReference"/>
          <w:rFonts w:ascii="Times New Roman" w:eastAsia="Times New Roman" w:hAnsi="Times New Roman" w:cs="Times New Roman"/>
          <w:i/>
          <w:iCs/>
          <w:color w:val="222222"/>
          <w:sz w:val="24"/>
          <w:szCs w:val="24"/>
          <w:lang w:eastAsia="en-IN"/>
        </w:rPr>
        <w:footnoteReference w:id="35"/>
      </w:r>
      <w:r w:rsidRPr="00515D30">
        <w:rPr>
          <w:rFonts w:ascii="Times New Roman" w:eastAsia="Times New Roman" w:hAnsi="Times New Roman" w:cs="Times New Roman"/>
          <w:color w:val="222222"/>
          <w:sz w:val="24"/>
          <w:szCs w:val="24"/>
          <w:lang w:eastAsia="en-IN"/>
        </w:rPr>
        <w:t xml:space="preserve"> verdict.</w:t>
      </w:r>
      <w:r w:rsidR="00ED4E41" w:rsidRPr="00515D30">
        <w:rPr>
          <w:rStyle w:val="FootnoteReference"/>
          <w:rFonts w:ascii="Times New Roman" w:eastAsia="Times New Roman" w:hAnsi="Times New Roman" w:cs="Times New Roman"/>
          <w:color w:val="222222"/>
          <w:sz w:val="24"/>
          <w:szCs w:val="24"/>
          <w:lang w:eastAsia="en-IN"/>
        </w:rPr>
        <w:footnoteReference w:id="36"/>
      </w:r>
    </w:p>
    <w:p w:rsidR="00C15907" w:rsidRPr="00515D30" w:rsidRDefault="00C15907" w:rsidP="00515D30">
      <w:pPr>
        <w:shd w:val="clear" w:color="auto" w:fill="FFFFFF"/>
        <w:spacing w:after="390" w:line="360" w:lineRule="auto"/>
        <w:jc w:val="both"/>
        <w:rPr>
          <w:rFonts w:ascii="Times New Roman" w:eastAsia="Times New Roman" w:hAnsi="Times New Roman" w:cs="Times New Roman"/>
          <w:color w:val="222222"/>
          <w:sz w:val="24"/>
          <w:szCs w:val="24"/>
          <w:lang w:eastAsia="en-IN"/>
        </w:rPr>
      </w:pPr>
      <w:r w:rsidRPr="00515D30">
        <w:rPr>
          <w:rFonts w:ascii="Times New Roman" w:eastAsia="Times New Roman" w:hAnsi="Times New Roman" w:cs="Times New Roman"/>
          <w:color w:val="222222"/>
          <w:sz w:val="24"/>
          <w:szCs w:val="24"/>
          <w:lang w:eastAsia="en-IN"/>
        </w:rPr>
        <w:t xml:space="preserve">However, the bench said, “Issue of reference cannot be decided in isolation without facts of the case. Issue of reference </w:t>
      </w:r>
      <w:r w:rsidR="00ED4E41" w:rsidRPr="00515D30">
        <w:rPr>
          <w:rFonts w:ascii="Times New Roman" w:eastAsia="Times New Roman" w:hAnsi="Times New Roman" w:cs="Times New Roman"/>
          <w:color w:val="222222"/>
          <w:sz w:val="24"/>
          <w:szCs w:val="24"/>
          <w:lang w:eastAsia="en-IN"/>
        </w:rPr>
        <w:t xml:space="preserve">is </w:t>
      </w:r>
      <w:r w:rsidRPr="00515D30">
        <w:rPr>
          <w:rFonts w:ascii="Times New Roman" w:eastAsia="Times New Roman" w:hAnsi="Times New Roman" w:cs="Times New Roman"/>
          <w:color w:val="222222"/>
          <w:sz w:val="24"/>
          <w:szCs w:val="24"/>
          <w:lang w:eastAsia="en-IN"/>
        </w:rPr>
        <w:t>decided only with merits of the case.”</w:t>
      </w:r>
      <w:r w:rsidR="00ED4E41" w:rsidRPr="00515D30">
        <w:rPr>
          <w:rStyle w:val="FootnoteReference"/>
          <w:rFonts w:ascii="Times New Roman" w:eastAsia="Times New Roman" w:hAnsi="Times New Roman" w:cs="Times New Roman"/>
          <w:color w:val="222222"/>
          <w:sz w:val="24"/>
          <w:szCs w:val="24"/>
          <w:lang w:eastAsia="en-IN"/>
        </w:rPr>
        <w:footnoteReference w:id="37"/>
      </w:r>
    </w:p>
    <w:p w:rsidR="001606B9" w:rsidRPr="00515D30" w:rsidRDefault="001606B9" w:rsidP="00515D30">
      <w:pPr>
        <w:spacing w:after="150" w:line="360" w:lineRule="auto"/>
        <w:ind w:right="150"/>
        <w:jc w:val="both"/>
        <w:rPr>
          <w:rFonts w:ascii="Times New Roman" w:eastAsia="Times New Roman" w:hAnsi="Times New Roman" w:cs="Times New Roman"/>
          <w:color w:val="474747"/>
          <w:sz w:val="24"/>
          <w:szCs w:val="24"/>
          <w:lang w:eastAsia="en-IN"/>
        </w:rPr>
      </w:pPr>
      <w:r w:rsidRPr="00515D30">
        <w:rPr>
          <w:rFonts w:ascii="Times New Roman" w:eastAsia="Times New Roman" w:hAnsi="Times New Roman" w:cs="Times New Roman"/>
          <w:color w:val="222222"/>
          <w:sz w:val="24"/>
          <w:szCs w:val="24"/>
          <w:lang w:eastAsia="en-IN"/>
        </w:rPr>
        <w:t xml:space="preserve">In the Kerela case mentioned in the beginning, </w:t>
      </w:r>
      <w:r w:rsidRPr="00515D30">
        <w:rPr>
          <w:rFonts w:ascii="Times New Roman" w:eastAsia="Times New Roman" w:hAnsi="Times New Roman" w:cs="Times New Roman"/>
          <w:color w:val="474747"/>
          <w:sz w:val="24"/>
          <w:szCs w:val="24"/>
          <w:lang w:eastAsia="en-IN"/>
        </w:rPr>
        <w:t>the court stated that if the Kerala government insists on holding the special session, there can be</w:t>
      </w:r>
      <w:r w:rsidRPr="00515D30">
        <w:rPr>
          <w:rFonts w:ascii="Times New Roman" w:eastAsia="Times New Roman" w:hAnsi="Times New Roman" w:cs="Times New Roman"/>
          <w:b/>
          <w:bCs/>
          <w:color w:val="474747"/>
          <w:sz w:val="24"/>
          <w:szCs w:val="24"/>
          <w:lang w:eastAsia="en-IN"/>
        </w:rPr>
        <w:t> </w:t>
      </w:r>
      <w:r w:rsidRPr="00515D30">
        <w:rPr>
          <w:rFonts w:ascii="Times New Roman" w:eastAsia="Times New Roman" w:hAnsi="Times New Roman" w:cs="Times New Roman"/>
          <w:color w:val="474747"/>
          <w:sz w:val="24"/>
          <w:szCs w:val="24"/>
          <w:lang w:eastAsia="en-IN"/>
        </w:rPr>
        <w:t>no legal ground to deny a request for summoning the session as the Governor’s powers are limited with regard to summoning the House and if the Governor refuses, the Governor’s refusal can also be</w:t>
      </w:r>
      <w:r w:rsidRPr="00515D30">
        <w:rPr>
          <w:rFonts w:ascii="Times New Roman" w:eastAsia="Times New Roman" w:hAnsi="Times New Roman" w:cs="Times New Roman"/>
          <w:b/>
          <w:bCs/>
          <w:color w:val="474747"/>
          <w:sz w:val="24"/>
          <w:szCs w:val="24"/>
          <w:lang w:eastAsia="en-IN"/>
        </w:rPr>
        <w:t> </w:t>
      </w:r>
      <w:r w:rsidRPr="00515D30">
        <w:rPr>
          <w:rFonts w:ascii="Times New Roman" w:eastAsia="Times New Roman" w:hAnsi="Times New Roman" w:cs="Times New Roman"/>
          <w:color w:val="474747"/>
          <w:sz w:val="24"/>
          <w:szCs w:val="24"/>
          <w:lang w:eastAsia="en-IN"/>
        </w:rPr>
        <w:t>challenged in court.</w:t>
      </w:r>
      <w:r w:rsidRPr="00515D30">
        <w:rPr>
          <w:rStyle w:val="FootnoteReference"/>
          <w:rFonts w:ascii="Times New Roman" w:eastAsia="Times New Roman" w:hAnsi="Times New Roman" w:cs="Times New Roman"/>
          <w:color w:val="474747"/>
          <w:sz w:val="24"/>
          <w:szCs w:val="24"/>
          <w:lang w:eastAsia="en-IN"/>
        </w:rPr>
        <w:footnoteReference w:id="38"/>
      </w:r>
    </w:p>
    <w:p w:rsidR="007B4A0E" w:rsidRPr="00515D30" w:rsidRDefault="007B4A0E" w:rsidP="00515D30">
      <w:pPr>
        <w:spacing w:after="150" w:line="360" w:lineRule="auto"/>
        <w:ind w:right="150"/>
        <w:jc w:val="both"/>
        <w:rPr>
          <w:rFonts w:ascii="Times New Roman" w:eastAsia="Times New Roman" w:hAnsi="Times New Roman" w:cs="Times New Roman"/>
          <w:color w:val="474747"/>
          <w:sz w:val="24"/>
          <w:szCs w:val="24"/>
          <w:lang w:eastAsia="en-IN"/>
        </w:rPr>
      </w:pPr>
    </w:p>
    <w:p w:rsidR="007B4A0E" w:rsidRPr="00515D30" w:rsidRDefault="007B4A0E" w:rsidP="00515D30">
      <w:pPr>
        <w:spacing w:after="150" w:line="360" w:lineRule="auto"/>
        <w:ind w:right="150"/>
        <w:jc w:val="both"/>
        <w:rPr>
          <w:rFonts w:ascii="Times New Roman" w:eastAsia="Times New Roman" w:hAnsi="Times New Roman" w:cs="Times New Roman"/>
          <w:color w:val="474747"/>
          <w:sz w:val="24"/>
          <w:szCs w:val="24"/>
          <w:lang w:eastAsia="en-IN"/>
        </w:rPr>
      </w:pPr>
    </w:p>
    <w:p w:rsidR="007B4A0E" w:rsidRPr="00515D30" w:rsidRDefault="007B4A0E" w:rsidP="00515D30">
      <w:pPr>
        <w:spacing w:after="150" w:line="360" w:lineRule="auto"/>
        <w:ind w:right="150"/>
        <w:jc w:val="both"/>
        <w:rPr>
          <w:rFonts w:ascii="Times New Roman" w:eastAsia="Times New Roman" w:hAnsi="Times New Roman" w:cs="Times New Roman"/>
          <w:color w:val="474747"/>
          <w:sz w:val="24"/>
          <w:szCs w:val="24"/>
          <w:lang w:eastAsia="en-IN"/>
        </w:rPr>
      </w:pPr>
    </w:p>
    <w:p w:rsidR="007B4A0E" w:rsidRPr="00515D30" w:rsidRDefault="00DB10F9" w:rsidP="00515D30">
      <w:pPr>
        <w:pStyle w:val="Heading1"/>
        <w:spacing w:line="360" w:lineRule="auto"/>
        <w:jc w:val="center"/>
        <w:rPr>
          <w:rFonts w:ascii="Times New Roman" w:eastAsia="Times New Roman" w:hAnsi="Times New Roman" w:cs="Times New Roman"/>
          <w:sz w:val="24"/>
          <w:szCs w:val="24"/>
          <w:lang w:eastAsia="en-IN"/>
        </w:rPr>
      </w:pPr>
      <w:bookmarkStart w:id="12" w:name="_Toc131022937"/>
      <w:r w:rsidRPr="00515D30">
        <w:rPr>
          <w:rFonts w:ascii="Times New Roman" w:eastAsia="Times New Roman" w:hAnsi="Times New Roman" w:cs="Times New Roman"/>
          <w:sz w:val="24"/>
          <w:szCs w:val="24"/>
          <w:lang w:eastAsia="en-IN"/>
        </w:rPr>
        <w:lastRenderedPageBreak/>
        <w:t xml:space="preserve">Chapter </w:t>
      </w:r>
      <w:proofErr w:type="gramStart"/>
      <w:r w:rsidRPr="00515D30">
        <w:rPr>
          <w:rFonts w:ascii="Times New Roman" w:eastAsia="Times New Roman" w:hAnsi="Times New Roman" w:cs="Times New Roman"/>
          <w:sz w:val="24"/>
          <w:szCs w:val="24"/>
          <w:lang w:eastAsia="en-IN"/>
        </w:rPr>
        <w:t>V :</w:t>
      </w:r>
      <w:proofErr w:type="gramEnd"/>
      <w:r w:rsidRPr="00515D30">
        <w:rPr>
          <w:rFonts w:ascii="Times New Roman" w:eastAsia="Times New Roman" w:hAnsi="Times New Roman" w:cs="Times New Roman"/>
          <w:sz w:val="24"/>
          <w:szCs w:val="24"/>
          <w:lang w:eastAsia="en-IN"/>
        </w:rPr>
        <w:t xml:space="preserve"> Conclusion</w:t>
      </w:r>
      <w:bookmarkEnd w:id="12"/>
    </w:p>
    <w:p w:rsidR="004E2F22" w:rsidRPr="00515D30" w:rsidRDefault="004E2F22" w:rsidP="00515D30">
      <w:pPr>
        <w:pStyle w:val="NormalWeb"/>
        <w:shd w:val="clear" w:color="auto" w:fill="FFFFFF"/>
        <w:spacing w:before="0" w:beforeAutospacing="0" w:after="390" w:afterAutospacing="0" w:line="360" w:lineRule="auto"/>
        <w:jc w:val="both"/>
        <w:rPr>
          <w:color w:val="222222"/>
        </w:rPr>
      </w:pPr>
      <w:r w:rsidRPr="00515D30">
        <w:rPr>
          <w:color w:val="222222"/>
        </w:rPr>
        <w:t>The originally proposed Article 174 had a third clause allow</w:t>
      </w:r>
      <w:r w:rsidR="005E5B91" w:rsidRPr="00515D30">
        <w:rPr>
          <w:color w:val="222222"/>
        </w:rPr>
        <w:t>ing</w:t>
      </w:r>
      <w:r w:rsidRPr="00515D30">
        <w:rPr>
          <w:color w:val="222222"/>
        </w:rPr>
        <w:t xml:space="preserve"> the </w:t>
      </w:r>
      <w:r w:rsidR="005E5B91" w:rsidRPr="00515D30">
        <w:rPr>
          <w:color w:val="222222"/>
        </w:rPr>
        <w:t>G</w:t>
      </w:r>
      <w:r w:rsidRPr="00515D30">
        <w:rPr>
          <w:color w:val="222222"/>
        </w:rPr>
        <w:t xml:space="preserve">overnor to exercise her or his discretion to summon, prorogue and dissolve the </w:t>
      </w:r>
      <w:r w:rsidR="005E5B91" w:rsidRPr="00515D30">
        <w:rPr>
          <w:color w:val="222222"/>
        </w:rPr>
        <w:t>A</w:t>
      </w:r>
      <w:r w:rsidRPr="00515D30">
        <w:rPr>
          <w:color w:val="222222"/>
        </w:rPr>
        <w:t xml:space="preserve">ssembly. However, during the debate on it in the Constituent Assembly, Jayaprakash Narayan suggested deletion of clause 3. He submitted that there was no reason why the </w:t>
      </w:r>
      <w:r w:rsidR="005E5B91" w:rsidRPr="00515D30">
        <w:rPr>
          <w:color w:val="222222"/>
        </w:rPr>
        <w:t>G</w:t>
      </w:r>
      <w:r w:rsidRPr="00515D30">
        <w:rPr>
          <w:color w:val="222222"/>
        </w:rPr>
        <w:t xml:space="preserve">overnor, in their discretion, should be permitted to summon or dissolve the House, when no such discretionary power was being extended to the President (with regard to summoning and dissolution of the Parliament). Later B.R. Ambedkar moved to omit clause 3, as the same was inconsistent with the scheme of a “constitutional” </w:t>
      </w:r>
      <w:r w:rsidR="005E5B91" w:rsidRPr="00515D30">
        <w:rPr>
          <w:color w:val="222222"/>
        </w:rPr>
        <w:t>G</w:t>
      </w:r>
      <w:r w:rsidRPr="00515D30">
        <w:rPr>
          <w:color w:val="222222"/>
        </w:rPr>
        <w:t>overnor. When put to vote, the amendment suggested was adopted.</w:t>
      </w:r>
    </w:p>
    <w:p w:rsidR="00B015BE" w:rsidRPr="00515D30" w:rsidRDefault="00B015BE" w:rsidP="00515D30">
      <w:p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lang w:eastAsia="en-IN"/>
        </w:rPr>
      </w:pPr>
      <w:r w:rsidRPr="00515D30">
        <w:rPr>
          <w:rFonts w:ascii="Times New Roman" w:eastAsia="Times New Roman" w:hAnsi="Times New Roman" w:cs="Times New Roman"/>
          <w:color w:val="000000"/>
          <w:sz w:val="24"/>
          <w:szCs w:val="24"/>
          <w:lang w:eastAsia="en-IN"/>
        </w:rPr>
        <w:t>As should be clear from the</w:t>
      </w:r>
      <w:r w:rsidR="001962A7" w:rsidRPr="00515D30">
        <w:rPr>
          <w:rFonts w:ascii="Times New Roman" w:eastAsia="Times New Roman" w:hAnsi="Times New Roman" w:cs="Times New Roman"/>
          <w:color w:val="000000"/>
          <w:sz w:val="24"/>
          <w:szCs w:val="24"/>
          <w:lang w:eastAsia="en-IN"/>
        </w:rPr>
        <w:t xml:space="preserve"> entire</w:t>
      </w:r>
      <w:r w:rsidRPr="00515D30">
        <w:rPr>
          <w:rFonts w:ascii="Times New Roman" w:eastAsia="Times New Roman" w:hAnsi="Times New Roman" w:cs="Times New Roman"/>
          <w:color w:val="000000"/>
          <w:sz w:val="24"/>
          <w:szCs w:val="24"/>
          <w:lang w:eastAsia="en-IN"/>
        </w:rPr>
        <w:t xml:space="preserve"> discourse, s</w:t>
      </w:r>
      <w:r w:rsidR="00AE5D00" w:rsidRPr="00515D30">
        <w:rPr>
          <w:rFonts w:ascii="Times New Roman" w:eastAsia="Times New Roman" w:hAnsi="Times New Roman" w:cs="Times New Roman"/>
          <w:color w:val="000000"/>
          <w:sz w:val="24"/>
          <w:szCs w:val="24"/>
          <w:lang w:eastAsia="en-IN"/>
        </w:rPr>
        <w:t>ince the Governor’s powers are limited with regard to summoning the House, there can be no legal ground to deny a request for summoning the session.</w:t>
      </w:r>
      <w:r w:rsidR="004E2F22" w:rsidRPr="00515D30">
        <w:rPr>
          <w:rFonts w:ascii="Times New Roman" w:eastAsia="Times New Roman" w:hAnsi="Times New Roman" w:cs="Times New Roman"/>
          <w:color w:val="212529"/>
          <w:sz w:val="24"/>
          <w:szCs w:val="24"/>
          <w:lang w:eastAsia="en-IN"/>
        </w:rPr>
        <w:t xml:space="preserve"> </w:t>
      </w:r>
      <w:r w:rsidRPr="00515D30">
        <w:rPr>
          <w:rFonts w:ascii="Times New Roman" w:eastAsia="Times New Roman" w:hAnsi="Times New Roman" w:cs="Times New Roman"/>
          <w:color w:val="000000"/>
          <w:sz w:val="24"/>
          <w:szCs w:val="24"/>
          <w:lang w:eastAsia="en-IN"/>
        </w:rPr>
        <w:t>The constitutional checks and balances and landmark court rulings mentioned account for this and limit the discretionary powers of the Governor.</w:t>
      </w:r>
    </w:p>
    <w:p w:rsidR="00AE5D00" w:rsidRPr="00515D30" w:rsidRDefault="00AE5D00" w:rsidP="00515D30">
      <w:pPr>
        <w:shd w:val="clear" w:color="auto" w:fill="FFFFFF"/>
        <w:spacing w:before="100" w:beforeAutospacing="1" w:after="100" w:afterAutospacing="1" w:line="360" w:lineRule="auto"/>
        <w:jc w:val="both"/>
        <w:rPr>
          <w:rFonts w:ascii="Times New Roman" w:eastAsia="Times New Roman" w:hAnsi="Times New Roman" w:cs="Times New Roman"/>
          <w:color w:val="212529"/>
          <w:sz w:val="24"/>
          <w:szCs w:val="24"/>
          <w:lang w:eastAsia="en-IN"/>
        </w:rPr>
      </w:pPr>
      <w:r w:rsidRPr="00515D30">
        <w:rPr>
          <w:rFonts w:ascii="Times New Roman" w:eastAsia="Times New Roman" w:hAnsi="Times New Roman" w:cs="Times New Roman"/>
          <w:color w:val="000000"/>
          <w:sz w:val="24"/>
          <w:szCs w:val="24"/>
          <w:lang w:eastAsia="en-IN"/>
        </w:rPr>
        <w:t>The political nature of the office of the Governor, especially in Opposition-ruled states, has been underlined in several instances by courts</w:t>
      </w:r>
      <w:r w:rsidR="00B015BE" w:rsidRPr="00515D30">
        <w:rPr>
          <w:rFonts w:ascii="Times New Roman" w:eastAsia="Times New Roman" w:hAnsi="Times New Roman" w:cs="Times New Roman"/>
          <w:color w:val="000000"/>
          <w:sz w:val="24"/>
          <w:szCs w:val="24"/>
          <w:lang w:eastAsia="en-IN"/>
        </w:rPr>
        <w:t xml:space="preserve"> as has been mentioned. As CJI </w:t>
      </w:r>
      <w:proofErr w:type="spellStart"/>
      <w:r w:rsidR="00B015BE" w:rsidRPr="00515D30">
        <w:rPr>
          <w:rFonts w:ascii="Times New Roman" w:eastAsia="Times New Roman" w:hAnsi="Times New Roman" w:cs="Times New Roman"/>
          <w:color w:val="000000"/>
          <w:sz w:val="24"/>
          <w:szCs w:val="24"/>
          <w:lang w:eastAsia="en-IN"/>
        </w:rPr>
        <w:t>Chandrachud</w:t>
      </w:r>
      <w:proofErr w:type="spellEnd"/>
      <w:r w:rsidR="00B015BE" w:rsidRPr="00515D30">
        <w:rPr>
          <w:rFonts w:ascii="Times New Roman" w:eastAsia="Times New Roman" w:hAnsi="Times New Roman" w:cs="Times New Roman"/>
          <w:color w:val="000000"/>
          <w:sz w:val="24"/>
          <w:szCs w:val="24"/>
          <w:lang w:eastAsia="en-IN"/>
        </w:rPr>
        <w:t xml:space="preserve"> has stated in the Punjab Assembly case</w:t>
      </w:r>
      <w:r w:rsidR="001962A7" w:rsidRPr="00515D30">
        <w:rPr>
          <w:rFonts w:ascii="Times New Roman" w:eastAsia="Times New Roman" w:hAnsi="Times New Roman" w:cs="Times New Roman"/>
          <w:color w:val="000000"/>
          <w:sz w:val="24"/>
          <w:szCs w:val="24"/>
          <w:lang w:eastAsia="en-IN"/>
        </w:rPr>
        <w:t>,</w:t>
      </w:r>
      <w:r w:rsidR="00B015BE" w:rsidRPr="00515D30">
        <w:rPr>
          <w:rFonts w:ascii="Times New Roman" w:eastAsia="Times New Roman" w:hAnsi="Times New Roman" w:cs="Times New Roman"/>
          <w:color w:val="000000"/>
          <w:sz w:val="24"/>
          <w:szCs w:val="24"/>
          <w:lang w:eastAsia="en-IN"/>
        </w:rPr>
        <w:t xml:space="preserve"> </w:t>
      </w:r>
      <w:r w:rsidR="00B015BE" w:rsidRPr="00515D30">
        <w:rPr>
          <w:rFonts w:ascii="Times New Roman" w:eastAsia="Times New Roman" w:hAnsi="Times New Roman" w:cs="Times New Roman"/>
          <w:color w:val="222222"/>
          <w:sz w:val="24"/>
          <w:szCs w:val="24"/>
          <w:lang w:eastAsia="en-IN"/>
        </w:rPr>
        <w:t xml:space="preserve">“You may belong to different political parties but of course the Governor is supposed to be above politics.” The importance of the same </w:t>
      </w:r>
      <w:r w:rsidR="001962A7" w:rsidRPr="00515D30">
        <w:rPr>
          <w:rFonts w:ascii="Times New Roman" w:eastAsia="Times New Roman" w:hAnsi="Times New Roman" w:cs="Times New Roman"/>
          <w:color w:val="222222"/>
          <w:sz w:val="24"/>
          <w:szCs w:val="24"/>
          <w:lang w:eastAsia="en-IN"/>
        </w:rPr>
        <w:t xml:space="preserve">cannot be emphasised enough for the smooth functioning of any state’s governance as most of the altercations between the </w:t>
      </w:r>
      <w:r w:rsidR="005E5B91" w:rsidRPr="00515D30">
        <w:rPr>
          <w:rFonts w:ascii="Times New Roman" w:eastAsia="Times New Roman" w:hAnsi="Times New Roman" w:cs="Times New Roman"/>
          <w:color w:val="222222"/>
          <w:sz w:val="24"/>
          <w:szCs w:val="24"/>
          <w:lang w:eastAsia="en-IN"/>
        </w:rPr>
        <w:t>S</w:t>
      </w:r>
      <w:r w:rsidR="001962A7" w:rsidRPr="00515D30">
        <w:rPr>
          <w:rFonts w:ascii="Times New Roman" w:eastAsia="Times New Roman" w:hAnsi="Times New Roman" w:cs="Times New Roman"/>
          <w:color w:val="222222"/>
          <w:sz w:val="24"/>
          <w:szCs w:val="24"/>
          <w:lang w:eastAsia="en-IN"/>
        </w:rPr>
        <w:t xml:space="preserve">tate </w:t>
      </w:r>
      <w:r w:rsidR="005E5B91" w:rsidRPr="00515D30">
        <w:rPr>
          <w:rFonts w:ascii="Times New Roman" w:eastAsia="Times New Roman" w:hAnsi="Times New Roman" w:cs="Times New Roman"/>
          <w:color w:val="222222"/>
          <w:sz w:val="24"/>
          <w:szCs w:val="24"/>
          <w:lang w:eastAsia="en-IN"/>
        </w:rPr>
        <w:t>G</w:t>
      </w:r>
      <w:r w:rsidR="001962A7" w:rsidRPr="00515D30">
        <w:rPr>
          <w:rFonts w:ascii="Times New Roman" w:eastAsia="Times New Roman" w:hAnsi="Times New Roman" w:cs="Times New Roman"/>
          <w:color w:val="222222"/>
          <w:sz w:val="24"/>
          <w:szCs w:val="24"/>
          <w:lang w:eastAsia="en-IN"/>
        </w:rPr>
        <w:t>overnment</w:t>
      </w:r>
      <w:r w:rsidR="005E5B91" w:rsidRPr="00515D30">
        <w:rPr>
          <w:rFonts w:ascii="Times New Roman" w:eastAsia="Times New Roman" w:hAnsi="Times New Roman" w:cs="Times New Roman"/>
          <w:color w:val="222222"/>
          <w:sz w:val="24"/>
          <w:szCs w:val="24"/>
          <w:lang w:eastAsia="en-IN"/>
        </w:rPr>
        <w:t xml:space="preserve"> and the Governor</w:t>
      </w:r>
      <w:r w:rsidR="001962A7" w:rsidRPr="00515D30">
        <w:rPr>
          <w:rFonts w:ascii="Times New Roman" w:eastAsia="Times New Roman" w:hAnsi="Times New Roman" w:cs="Times New Roman"/>
          <w:color w:val="222222"/>
          <w:sz w:val="24"/>
          <w:szCs w:val="24"/>
          <w:lang w:eastAsia="en-IN"/>
        </w:rPr>
        <w:t xml:space="preserve"> would </w:t>
      </w:r>
      <w:r w:rsidR="005E5B91" w:rsidRPr="00515D30">
        <w:rPr>
          <w:rFonts w:ascii="Times New Roman" w:eastAsia="Times New Roman" w:hAnsi="Times New Roman" w:cs="Times New Roman"/>
          <w:color w:val="222222"/>
          <w:sz w:val="24"/>
          <w:szCs w:val="24"/>
          <w:lang w:eastAsia="en-IN"/>
        </w:rPr>
        <w:t>cease</w:t>
      </w:r>
      <w:r w:rsidR="001962A7" w:rsidRPr="00515D30">
        <w:rPr>
          <w:rFonts w:ascii="Times New Roman" w:eastAsia="Times New Roman" w:hAnsi="Times New Roman" w:cs="Times New Roman"/>
          <w:color w:val="222222"/>
          <w:sz w:val="24"/>
          <w:szCs w:val="24"/>
          <w:lang w:eastAsia="en-IN"/>
        </w:rPr>
        <w:t xml:space="preserve"> </w:t>
      </w:r>
      <w:r w:rsidR="005E5B91" w:rsidRPr="00515D30">
        <w:rPr>
          <w:rFonts w:ascii="Times New Roman" w:eastAsia="Times New Roman" w:hAnsi="Times New Roman" w:cs="Times New Roman"/>
          <w:color w:val="222222"/>
          <w:sz w:val="24"/>
          <w:szCs w:val="24"/>
          <w:lang w:eastAsia="en-IN"/>
        </w:rPr>
        <w:t xml:space="preserve">to exist </w:t>
      </w:r>
      <w:r w:rsidR="001962A7" w:rsidRPr="00515D30">
        <w:rPr>
          <w:rFonts w:ascii="Times New Roman" w:eastAsia="Times New Roman" w:hAnsi="Times New Roman" w:cs="Times New Roman"/>
          <w:color w:val="222222"/>
          <w:sz w:val="24"/>
          <w:szCs w:val="24"/>
          <w:lang w:eastAsia="en-IN"/>
        </w:rPr>
        <w:t xml:space="preserve">if the Governor acts in a Constitutionally correct and politically disinterested manner. </w:t>
      </w:r>
      <w:r w:rsidR="009F6665" w:rsidRPr="00515D30">
        <w:rPr>
          <w:rFonts w:ascii="Times New Roman" w:eastAsia="Times New Roman" w:hAnsi="Times New Roman" w:cs="Times New Roman"/>
          <w:color w:val="222222"/>
          <w:sz w:val="24"/>
          <w:szCs w:val="24"/>
          <w:lang w:eastAsia="en-IN"/>
        </w:rPr>
        <w:t>Otherwise, if the Governor tries to play personal politics in the discharge of his functions, it would lead</w:t>
      </w:r>
      <w:r w:rsidR="005E5B91" w:rsidRPr="00515D30">
        <w:rPr>
          <w:rFonts w:ascii="Times New Roman" w:eastAsia="Times New Roman" w:hAnsi="Times New Roman" w:cs="Times New Roman"/>
          <w:color w:val="222222"/>
          <w:sz w:val="24"/>
          <w:szCs w:val="24"/>
          <w:lang w:eastAsia="en-IN"/>
        </w:rPr>
        <w:t xml:space="preserve"> him</w:t>
      </w:r>
      <w:r w:rsidR="009F6665" w:rsidRPr="00515D30">
        <w:rPr>
          <w:rFonts w:ascii="Times New Roman" w:eastAsia="Times New Roman" w:hAnsi="Times New Roman" w:cs="Times New Roman"/>
          <w:color w:val="222222"/>
          <w:sz w:val="24"/>
          <w:szCs w:val="24"/>
          <w:lang w:eastAsia="en-IN"/>
        </w:rPr>
        <w:t xml:space="preserve"> to </w:t>
      </w:r>
      <w:r w:rsidR="005E5B91" w:rsidRPr="00515D30">
        <w:rPr>
          <w:rFonts w:ascii="Times New Roman" w:eastAsia="Times New Roman" w:hAnsi="Times New Roman" w:cs="Times New Roman"/>
          <w:color w:val="222222"/>
          <w:sz w:val="24"/>
          <w:szCs w:val="24"/>
          <w:lang w:eastAsia="en-IN"/>
        </w:rPr>
        <w:t>more face-offs</w:t>
      </w:r>
      <w:r w:rsidR="009F6665" w:rsidRPr="00515D30">
        <w:rPr>
          <w:rFonts w:ascii="Times New Roman" w:eastAsia="Times New Roman" w:hAnsi="Times New Roman" w:cs="Times New Roman"/>
          <w:color w:val="222222"/>
          <w:sz w:val="24"/>
          <w:szCs w:val="24"/>
          <w:lang w:eastAsia="en-IN"/>
        </w:rPr>
        <w:t xml:space="preserve"> with the </w:t>
      </w:r>
      <w:r w:rsidR="005E5B91" w:rsidRPr="00515D30">
        <w:rPr>
          <w:rFonts w:ascii="Times New Roman" w:eastAsia="Times New Roman" w:hAnsi="Times New Roman" w:cs="Times New Roman"/>
          <w:color w:val="222222"/>
          <w:sz w:val="24"/>
          <w:szCs w:val="24"/>
          <w:lang w:eastAsia="en-IN"/>
        </w:rPr>
        <w:t>S</w:t>
      </w:r>
      <w:r w:rsidR="009F6665" w:rsidRPr="00515D30">
        <w:rPr>
          <w:rFonts w:ascii="Times New Roman" w:eastAsia="Times New Roman" w:hAnsi="Times New Roman" w:cs="Times New Roman"/>
          <w:color w:val="222222"/>
          <w:sz w:val="24"/>
          <w:szCs w:val="24"/>
          <w:lang w:eastAsia="en-IN"/>
        </w:rPr>
        <w:t xml:space="preserve">tate </w:t>
      </w:r>
      <w:r w:rsidR="005E5B91" w:rsidRPr="00515D30">
        <w:rPr>
          <w:rFonts w:ascii="Times New Roman" w:eastAsia="Times New Roman" w:hAnsi="Times New Roman" w:cs="Times New Roman"/>
          <w:color w:val="222222"/>
          <w:sz w:val="24"/>
          <w:szCs w:val="24"/>
          <w:lang w:eastAsia="en-IN"/>
        </w:rPr>
        <w:t>G</w:t>
      </w:r>
      <w:r w:rsidR="009F6665" w:rsidRPr="00515D30">
        <w:rPr>
          <w:rFonts w:ascii="Times New Roman" w:eastAsia="Times New Roman" w:hAnsi="Times New Roman" w:cs="Times New Roman"/>
          <w:color w:val="222222"/>
          <w:sz w:val="24"/>
          <w:szCs w:val="24"/>
          <w:lang w:eastAsia="en-IN"/>
        </w:rPr>
        <w:t>overnment and would reck havoc for the state administration in the long run.</w:t>
      </w:r>
    </w:p>
    <w:p w:rsidR="001962A7" w:rsidRPr="00515D30" w:rsidRDefault="009F6665" w:rsidP="00515D30">
      <w:pPr>
        <w:shd w:val="clear" w:color="auto" w:fill="FFFFFF"/>
        <w:spacing w:before="100" w:beforeAutospacing="1" w:after="100" w:afterAutospacing="1" w:line="360" w:lineRule="auto"/>
        <w:jc w:val="both"/>
        <w:rPr>
          <w:rFonts w:ascii="Times New Roman" w:eastAsia="Times New Roman" w:hAnsi="Times New Roman" w:cs="Times New Roman"/>
          <w:color w:val="212529"/>
          <w:sz w:val="24"/>
          <w:szCs w:val="24"/>
          <w:lang w:eastAsia="en-IN"/>
        </w:rPr>
      </w:pPr>
      <w:r w:rsidRPr="00515D30">
        <w:rPr>
          <w:rFonts w:ascii="Times New Roman" w:eastAsia="Times New Roman" w:hAnsi="Times New Roman" w:cs="Times New Roman"/>
          <w:color w:val="212529"/>
          <w:sz w:val="24"/>
          <w:szCs w:val="24"/>
          <w:lang w:eastAsia="en-IN"/>
        </w:rPr>
        <w:t>At the same time, the state government is supposed to</w:t>
      </w:r>
      <w:r w:rsidR="00EE4096" w:rsidRPr="00515D30">
        <w:rPr>
          <w:rFonts w:ascii="Times New Roman" w:eastAsia="Times New Roman" w:hAnsi="Times New Roman" w:cs="Times New Roman"/>
          <w:color w:val="212529"/>
          <w:sz w:val="24"/>
          <w:szCs w:val="24"/>
          <w:lang w:eastAsia="en-IN"/>
        </w:rPr>
        <w:t xml:space="preserve"> reasonably</w:t>
      </w:r>
      <w:r w:rsidRPr="00515D30">
        <w:rPr>
          <w:rFonts w:ascii="Times New Roman" w:eastAsia="Times New Roman" w:hAnsi="Times New Roman" w:cs="Times New Roman"/>
          <w:color w:val="212529"/>
          <w:sz w:val="24"/>
          <w:szCs w:val="24"/>
          <w:lang w:eastAsia="en-IN"/>
        </w:rPr>
        <w:t xml:space="preserve"> cooperate with and respect the position of the Governor </w:t>
      </w:r>
      <w:r w:rsidR="00EE4096" w:rsidRPr="00515D30">
        <w:rPr>
          <w:rFonts w:ascii="Times New Roman" w:eastAsia="Times New Roman" w:hAnsi="Times New Roman" w:cs="Times New Roman"/>
          <w:color w:val="212529"/>
          <w:sz w:val="24"/>
          <w:szCs w:val="24"/>
          <w:lang w:eastAsia="en-IN"/>
        </w:rPr>
        <w:t>by virtue of them being</w:t>
      </w:r>
      <w:r w:rsidRPr="00515D30">
        <w:rPr>
          <w:rFonts w:ascii="Times New Roman" w:eastAsia="Times New Roman" w:hAnsi="Times New Roman" w:cs="Times New Roman"/>
          <w:color w:val="212529"/>
          <w:sz w:val="24"/>
          <w:szCs w:val="24"/>
          <w:lang w:eastAsia="en-IN"/>
        </w:rPr>
        <w:t xml:space="preserve"> a Constitutional office-holder. </w:t>
      </w:r>
      <w:r w:rsidR="00EE4096" w:rsidRPr="00515D30">
        <w:rPr>
          <w:rFonts w:ascii="Times New Roman" w:eastAsia="Times New Roman" w:hAnsi="Times New Roman" w:cs="Times New Roman"/>
          <w:color w:val="212529"/>
          <w:sz w:val="24"/>
          <w:szCs w:val="24"/>
          <w:lang w:eastAsia="en-IN"/>
        </w:rPr>
        <w:t xml:space="preserve">They should not have a hostile outlook towards them just because they were associated with an adversary political party in the past. That </w:t>
      </w:r>
      <w:r w:rsidR="00606166" w:rsidRPr="00515D30">
        <w:rPr>
          <w:rFonts w:ascii="Times New Roman" w:eastAsia="Times New Roman" w:hAnsi="Times New Roman" w:cs="Times New Roman"/>
          <w:color w:val="212529"/>
          <w:sz w:val="24"/>
          <w:szCs w:val="24"/>
          <w:lang w:eastAsia="en-IN"/>
        </w:rPr>
        <w:t xml:space="preserve">connection is severed </w:t>
      </w:r>
      <w:r w:rsidR="001A19EA" w:rsidRPr="00515D30">
        <w:rPr>
          <w:rFonts w:ascii="Times New Roman" w:eastAsia="Times New Roman" w:hAnsi="Times New Roman" w:cs="Times New Roman"/>
          <w:color w:val="212529"/>
          <w:sz w:val="24"/>
          <w:szCs w:val="24"/>
          <w:lang w:eastAsia="en-IN"/>
        </w:rPr>
        <w:t xml:space="preserve">the moment they ascend the office of the Governor. </w:t>
      </w:r>
    </w:p>
    <w:p w:rsidR="001A19EA" w:rsidRPr="00515D30" w:rsidRDefault="001A19EA" w:rsidP="00515D30">
      <w:pPr>
        <w:shd w:val="clear" w:color="auto" w:fill="FFFFFF"/>
        <w:spacing w:before="100" w:beforeAutospacing="1" w:after="100" w:afterAutospacing="1" w:line="360" w:lineRule="auto"/>
        <w:jc w:val="both"/>
        <w:rPr>
          <w:rFonts w:ascii="Times New Roman" w:eastAsia="Times New Roman" w:hAnsi="Times New Roman" w:cs="Times New Roman"/>
          <w:color w:val="212529"/>
          <w:sz w:val="24"/>
          <w:szCs w:val="24"/>
          <w:lang w:eastAsia="en-IN"/>
        </w:rPr>
      </w:pPr>
      <w:r w:rsidRPr="00515D30">
        <w:rPr>
          <w:rFonts w:ascii="Times New Roman" w:eastAsia="Times New Roman" w:hAnsi="Times New Roman" w:cs="Times New Roman"/>
          <w:color w:val="212529"/>
          <w:sz w:val="24"/>
          <w:szCs w:val="24"/>
          <w:lang w:eastAsia="en-IN"/>
        </w:rPr>
        <w:t>Only when both these sides hold their side of the constitutional bargain, can harmonious and effective administration which is in everyone’s favour be carried out in the states.</w:t>
      </w:r>
    </w:p>
    <w:sectPr w:rsidR="001A19EA" w:rsidRPr="00515D3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E00D7" w:rsidRDefault="003E00D7" w:rsidP="00297C8C">
      <w:pPr>
        <w:spacing w:after="0" w:line="240" w:lineRule="auto"/>
      </w:pPr>
      <w:r>
        <w:separator/>
      </w:r>
    </w:p>
  </w:endnote>
  <w:endnote w:type="continuationSeparator" w:id="0">
    <w:p w:rsidR="003E00D7" w:rsidRDefault="003E00D7" w:rsidP="00297C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E00D7" w:rsidRDefault="003E00D7" w:rsidP="00297C8C">
      <w:pPr>
        <w:spacing w:after="0" w:line="240" w:lineRule="auto"/>
      </w:pPr>
      <w:r>
        <w:separator/>
      </w:r>
    </w:p>
  </w:footnote>
  <w:footnote w:type="continuationSeparator" w:id="0">
    <w:p w:rsidR="003E00D7" w:rsidRDefault="003E00D7" w:rsidP="00297C8C">
      <w:pPr>
        <w:spacing w:after="0" w:line="240" w:lineRule="auto"/>
      </w:pPr>
      <w:r>
        <w:continuationSeparator/>
      </w:r>
    </w:p>
  </w:footnote>
  <w:footnote w:id="1">
    <w:p w:rsidR="005B5782" w:rsidRPr="00087D4E" w:rsidRDefault="005B5782"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BA0A6E" w:rsidRPr="00087D4E">
        <w:rPr>
          <w:rFonts w:ascii="Times New Roman" w:hAnsi="Times New Roman" w:cs="Times New Roman"/>
          <w:color w:val="2A3744"/>
          <w:sz w:val="24"/>
          <w:szCs w:val="24"/>
          <w:shd w:val="clear" w:color="auto" w:fill="FFFFFF"/>
        </w:rPr>
        <w:t>Supreme Court To Hear Today Punjab Govt Plea Challenging Governor's Refusal To Summon Assembly's Budget Session</w:t>
      </w:r>
      <w:r w:rsidR="00BA0A6E" w:rsidRPr="00087D4E">
        <w:rPr>
          <w:rFonts w:ascii="Times New Roman" w:hAnsi="Times New Roman" w:cs="Times New Roman"/>
          <w:b/>
          <w:bCs/>
          <w:color w:val="2A3744"/>
          <w:sz w:val="24"/>
          <w:szCs w:val="24"/>
          <w:shd w:val="clear" w:color="auto" w:fill="FFFFFF"/>
        </w:rPr>
        <w:t xml:space="preserve"> </w:t>
      </w:r>
      <w:r w:rsidR="00BA0A6E" w:rsidRPr="00087D4E">
        <w:rPr>
          <w:rFonts w:ascii="Times New Roman" w:hAnsi="Times New Roman" w:cs="Times New Roman"/>
          <w:color w:val="2A3744"/>
          <w:sz w:val="24"/>
          <w:szCs w:val="24"/>
          <w:shd w:val="clear" w:color="auto" w:fill="FFFFFF"/>
        </w:rPr>
        <w:t xml:space="preserve">by </w:t>
      </w:r>
      <w:proofErr w:type="spellStart"/>
      <w:r w:rsidR="00BA0A6E" w:rsidRPr="00087D4E">
        <w:rPr>
          <w:rFonts w:ascii="Times New Roman" w:hAnsi="Times New Roman" w:cs="Times New Roman"/>
          <w:color w:val="2A3744"/>
          <w:sz w:val="24"/>
          <w:szCs w:val="24"/>
          <w:shd w:val="clear" w:color="auto" w:fill="FFFFFF"/>
        </w:rPr>
        <w:t>Padmakshi</w:t>
      </w:r>
      <w:proofErr w:type="spellEnd"/>
      <w:r w:rsidR="00BA0A6E" w:rsidRPr="00087D4E">
        <w:rPr>
          <w:rFonts w:ascii="Times New Roman" w:hAnsi="Times New Roman" w:cs="Times New Roman"/>
          <w:color w:val="2A3744"/>
          <w:sz w:val="24"/>
          <w:szCs w:val="24"/>
          <w:shd w:val="clear" w:color="auto" w:fill="FFFFFF"/>
        </w:rPr>
        <w:t xml:space="preserve"> Sharma</w:t>
      </w:r>
      <w:r w:rsidR="00BA0A6E" w:rsidRPr="00087D4E">
        <w:rPr>
          <w:rFonts w:ascii="Times New Roman" w:hAnsi="Times New Roman" w:cs="Times New Roman"/>
          <w:color w:val="2A3744"/>
          <w:sz w:val="24"/>
          <w:szCs w:val="24"/>
        </w:rPr>
        <w:t xml:space="preserve">, </w:t>
      </w:r>
      <w:r w:rsidR="00BA0A6E" w:rsidRPr="00087D4E">
        <w:rPr>
          <w:rFonts w:ascii="Times New Roman" w:hAnsi="Times New Roman" w:cs="Times New Roman"/>
          <w:color w:val="2A3744"/>
          <w:sz w:val="24"/>
          <w:szCs w:val="24"/>
          <w:shd w:val="clear" w:color="auto" w:fill="FFFFFF"/>
        </w:rPr>
        <w:t>https://www.livelaw.in/top-stories/supreme-court-punjab-govt-governors-refusal-to-summon-assemblys-budget-session 222678?infinitescroll=1</w:t>
      </w:r>
      <w:r w:rsidR="00BA0A6E" w:rsidRPr="00087D4E">
        <w:rPr>
          <w:rFonts w:ascii="Times New Roman" w:hAnsi="Times New Roman" w:cs="Times New Roman"/>
          <w:color w:val="2A3744"/>
          <w:sz w:val="24"/>
          <w:szCs w:val="24"/>
          <w:shd w:val="clear" w:color="auto" w:fill="FFFFFF"/>
        </w:rPr>
        <w:fldChar w:fldCharType="begin"/>
      </w:r>
      <w:r w:rsidR="00BA0A6E" w:rsidRPr="00087D4E">
        <w:rPr>
          <w:rFonts w:ascii="Times New Roman" w:hAnsi="Times New Roman" w:cs="Times New Roman"/>
          <w:sz w:val="24"/>
          <w:szCs w:val="24"/>
        </w:rPr>
        <w:instrText xml:space="preserve"> TA \l "</w:instrText>
      </w:r>
      <w:r w:rsidR="00BA0A6E" w:rsidRPr="00087D4E">
        <w:rPr>
          <w:rFonts w:ascii="Times New Roman" w:hAnsi="Times New Roman" w:cs="Times New Roman"/>
          <w:color w:val="2A3744"/>
          <w:sz w:val="24"/>
          <w:szCs w:val="24"/>
          <w:shd w:val="clear" w:color="auto" w:fill="FFFFFF"/>
        </w:rPr>
        <w:instrText>Supreme Court To Hear Today Punjab Govt Plea Challenging Governor's Refusal To Summon Assembly's Budget Session</w:instrText>
      </w:r>
      <w:r w:rsidR="00BA0A6E" w:rsidRPr="00087D4E">
        <w:rPr>
          <w:rFonts w:ascii="Times New Roman" w:hAnsi="Times New Roman" w:cs="Times New Roman"/>
          <w:b/>
          <w:bCs/>
          <w:color w:val="2A3744"/>
          <w:sz w:val="24"/>
          <w:szCs w:val="24"/>
          <w:shd w:val="clear" w:color="auto" w:fill="FFFFFF"/>
        </w:rPr>
        <w:instrText xml:space="preserve"> </w:instrText>
      </w:r>
      <w:r w:rsidR="00BA0A6E" w:rsidRPr="00087D4E">
        <w:rPr>
          <w:rFonts w:ascii="Times New Roman" w:hAnsi="Times New Roman" w:cs="Times New Roman"/>
          <w:color w:val="2A3744"/>
          <w:sz w:val="24"/>
          <w:szCs w:val="24"/>
          <w:shd w:val="clear" w:color="auto" w:fill="FFFFFF"/>
        </w:rPr>
        <w:instrText>by Padmakshi Sharma</w:instrText>
      </w:r>
      <w:r w:rsidR="00BA0A6E" w:rsidRPr="00087D4E">
        <w:rPr>
          <w:rFonts w:ascii="Times New Roman" w:hAnsi="Times New Roman" w:cs="Times New Roman"/>
          <w:color w:val="2A3744"/>
          <w:sz w:val="24"/>
          <w:szCs w:val="24"/>
        </w:rPr>
        <w:instrText xml:space="preserve">, </w:instrText>
      </w:r>
      <w:r w:rsidR="00BA0A6E" w:rsidRPr="00087D4E">
        <w:rPr>
          <w:rFonts w:ascii="Times New Roman" w:hAnsi="Times New Roman" w:cs="Times New Roman"/>
          <w:color w:val="2A3744"/>
          <w:sz w:val="24"/>
          <w:szCs w:val="24"/>
          <w:shd w:val="clear" w:color="auto" w:fill="FFFFFF"/>
        </w:rPr>
        <w:instrText>https://www.livelaw.in/top-stories/supreme-court-punjab-govt-governors-refusal-to-summon-assemblys-budget-session-222678?infinitescroll=1</w:instrText>
      </w:r>
      <w:r w:rsidR="00BA0A6E" w:rsidRPr="00087D4E">
        <w:rPr>
          <w:rFonts w:ascii="Times New Roman" w:hAnsi="Times New Roman" w:cs="Times New Roman"/>
          <w:sz w:val="24"/>
          <w:szCs w:val="24"/>
        </w:rPr>
        <w:instrText xml:space="preserve">" \s "Supreme Court To Hear Today Punjab Govt Plea Challenging Governor's Refusal To Summon Assembly's Budget Session by Padmakshi Sharma, https://www.livelaw.in/top-stories/supreme-court-punjab-govt-governors-refusal-to-summon-assemblys-budget-session-222678?i" \c 8 </w:instrText>
      </w:r>
      <w:r w:rsidR="00BA0A6E" w:rsidRPr="00087D4E">
        <w:rPr>
          <w:rFonts w:ascii="Times New Roman" w:hAnsi="Times New Roman" w:cs="Times New Roman"/>
          <w:color w:val="2A3744"/>
          <w:sz w:val="24"/>
          <w:szCs w:val="24"/>
          <w:shd w:val="clear" w:color="auto" w:fill="FFFFFF"/>
        </w:rPr>
        <w:fldChar w:fldCharType="end"/>
      </w:r>
    </w:p>
  </w:footnote>
  <w:footnote w:id="2">
    <w:p w:rsidR="005B5782" w:rsidRPr="00087D4E" w:rsidRDefault="005B5782"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406D30" w:rsidRPr="00087D4E">
        <w:rPr>
          <w:rFonts w:ascii="Times New Roman" w:hAnsi="Times New Roman" w:cs="Times New Roman"/>
          <w:color w:val="2A3744"/>
          <w:sz w:val="24"/>
          <w:szCs w:val="24"/>
          <w:shd w:val="clear" w:color="auto" w:fill="FFFFFF"/>
        </w:rPr>
        <w:t xml:space="preserve">Supreme Court </w:t>
      </w:r>
      <w:proofErr w:type="gramStart"/>
      <w:r w:rsidR="00406D30" w:rsidRPr="00087D4E">
        <w:rPr>
          <w:rFonts w:ascii="Times New Roman" w:hAnsi="Times New Roman" w:cs="Times New Roman"/>
          <w:color w:val="2A3744"/>
          <w:sz w:val="24"/>
          <w:szCs w:val="24"/>
          <w:shd w:val="clear" w:color="auto" w:fill="FFFFFF"/>
        </w:rPr>
        <w:t>To</w:t>
      </w:r>
      <w:proofErr w:type="gramEnd"/>
      <w:r w:rsidR="00406D30" w:rsidRPr="00087D4E">
        <w:rPr>
          <w:rFonts w:ascii="Times New Roman" w:hAnsi="Times New Roman" w:cs="Times New Roman"/>
          <w:color w:val="2A3744"/>
          <w:sz w:val="24"/>
          <w:szCs w:val="24"/>
          <w:shd w:val="clear" w:color="auto" w:fill="FFFFFF"/>
        </w:rPr>
        <w:t xml:space="preserve"> Hear Today Punjab Govt Plea Challenging Governor's Refusal To Summon Assembly's Budget Session</w:t>
      </w:r>
      <w:r w:rsidR="00406D30" w:rsidRPr="00087D4E">
        <w:rPr>
          <w:rFonts w:ascii="Times New Roman" w:hAnsi="Times New Roman" w:cs="Times New Roman"/>
          <w:b/>
          <w:bCs/>
          <w:color w:val="2A3744"/>
          <w:sz w:val="24"/>
          <w:szCs w:val="24"/>
          <w:shd w:val="clear" w:color="auto" w:fill="FFFFFF"/>
        </w:rPr>
        <w:t xml:space="preserve"> </w:t>
      </w:r>
      <w:r w:rsidR="00406D30" w:rsidRPr="00087D4E">
        <w:rPr>
          <w:rFonts w:ascii="Times New Roman" w:hAnsi="Times New Roman" w:cs="Times New Roman"/>
          <w:color w:val="2A3744"/>
          <w:sz w:val="24"/>
          <w:szCs w:val="24"/>
          <w:shd w:val="clear" w:color="auto" w:fill="FFFFFF"/>
        </w:rPr>
        <w:t xml:space="preserve">by </w:t>
      </w:r>
      <w:proofErr w:type="spellStart"/>
      <w:r w:rsidR="00406D30" w:rsidRPr="00087D4E">
        <w:rPr>
          <w:rFonts w:ascii="Times New Roman" w:hAnsi="Times New Roman" w:cs="Times New Roman"/>
          <w:color w:val="2A3744"/>
          <w:sz w:val="24"/>
          <w:szCs w:val="24"/>
          <w:shd w:val="clear" w:color="auto" w:fill="FFFFFF"/>
        </w:rPr>
        <w:t>Padmakshi</w:t>
      </w:r>
      <w:proofErr w:type="spellEnd"/>
      <w:r w:rsidR="00406D30" w:rsidRPr="00087D4E">
        <w:rPr>
          <w:rFonts w:ascii="Times New Roman" w:hAnsi="Times New Roman" w:cs="Times New Roman"/>
          <w:color w:val="2A3744"/>
          <w:sz w:val="24"/>
          <w:szCs w:val="24"/>
          <w:shd w:val="clear" w:color="auto" w:fill="FFFFFF"/>
        </w:rPr>
        <w:t xml:space="preserve"> Sharma</w:t>
      </w:r>
      <w:r w:rsidR="00406D30" w:rsidRPr="00087D4E">
        <w:rPr>
          <w:rFonts w:ascii="Times New Roman" w:hAnsi="Times New Roman" w:cs="Times New Roman"/>
          <w:color w:val="2A3744"/>
          <w:sz w:val="24"/>
          <w:szCs w:val="24"/>
        </w:rPr>
        <w:t xml:space="preserve">, </w:t>
      </w:r>
      <w:r w:rsidR="00406D30" w:rsidRPr="00087D4E">
        <w:rPr>
          <w:rFonts w:ascii="Times New Roman" w:hAnsi="Times New Roman" w:cs="Times New Roman"/>
          <w:color w:val="2A3744"/>
          <w:sz w:val="24"/>
          <w:szCs w:val="24"/>
          <w:shd w:val="clear" w:color="auto" w:fill="FFFFFF"/>
        </w:rPr>
        <w:t>https://www.livelaw.in/top-stories/supreme-court-punjab-govt-governors-refusal-to-summon-assemblys-budget-session 222678?infinitescroll=1</w:t>
      </w:r>
    </w:p>
  </w:footnote>
  <w:footnote w:id="3">
    <w:p w:rsidR="00297C8C" w:rsidRPr="00087D4E" w:rsidRDefault="00297C8C"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406D30" w:rsidRPr="00087D4E">
        <w:rPr>
          <w:rFonts w:ascii="Times New Roman" w:hAnsi="Times New Roman" w:cs="Times New Roman"/>
          <w:sz w:val="24"/>
          <w:szCs w:val="24"/>
        </w:rPr>
        <w:t>INDIA CONST. art. 174</w:t>
      </w:r>
      <w:r w:rsidR="00406D30" w:rsidRPr="00087D4E">
        <w:rPr>
          <w:rFonts w:ascii="Times New Roman" w:hAnsi="Times New Roman" w:cs="Times New Roman"/>
          <w:sz w:val="24"/>
          <w:szCs w:val="24"/>
        </w:rPr>
        <w:fldChar w:fldCharType="begin"/>
      </w:r>
      <w:r w:rsidR="00406D30" w:rsidRPr="00087D4E">
        <w:rPr>
          <w:rFonts w:ascii="Times New Roman" w:hAnsi="Times New Roman" w:cs="Times New Roman"/>
          <w:sz w:val="24"/>
          <w:szCs w:val="24"/>
        </w:rPr>
        <w:instrText xml:space="preserve"> TA \l "INDIA CONST. art. 174" \s "INDIA CONST. art. 174" \c 7 </w:instrText>
      </w:r>
      <w:r w:rsidR="00406D30" w:rsidRPr="00087D4E">
        <w:rPr>
          <w:rFonts w:ascii="Times New Roman" w:hAnsi="Times New Roman" w:cs="Times New Roman"/>
          <w:sz w:val="24"/>
          <w:szCs w:val="24"/>
        </w:rPr>
        <w:fldChar w:fldCharType="end"/>
      </w:r>
    </w:p>
  </w:footnote>
  <w:footnote w:id="4">
    <w:p w:rsidR="00297C8C" w:rsidRPr="00087D4E" w:rsidRDefault="00297C8C"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406D30" w:rsidRPr="00087D4E">
        <w:rPr>
          <w:rFonts w:ascii="Times New Roman" w:hAnsi="Times New Roman" w:cs="Times New Roman"/>
          <w:color w:val="2A3744"/>
          <w:sz w:val="24"/>
          <w:szCs w:val="24"/>
          <w:shd w:val="clear" w:color="auto" w:fill="FFFFFF"/>
        </w:rPr>
        <w:t xml:space="preserve">Supreme Court </w:t>
      </w:r>
      <w:proofErr w:type="gramStart"/>
      <w:r w:rsidR="00406D30" w:rsidRPr="00087D4E">
        <w:rPr>
          <w:rFonts w:ascii="Times New Roman" w:hAnsi="Times New Roman" w:cs="Times New Roman"/>
          <w:color w:val="2A3744"/>
          <w:sz w:val="24"/>
          <w:szCs w:val="24"/>
          <w:shd w:val="clear" w:color="auto" w:fill="FFFFFF"/>
        </w:rPr>
        <w:t>To</w:t>
      </w:r>
      <w:proofErr w:type="gramEnd"/>
      <w:r w:rsidR="00406D30" w:rsidRPr="00087D4E">
        <w:rPr>
          <w:rFonts w:ascii="Times New Roman" w:hAnsi="Times New Roman" w:cs="Times New Roman"/>
          <w:color w:val="2A3744"/>
          <w:sz w:val="24"/>
          <w:szCs w:val="24"/>
          <w:shd w:val="clear" w:color="auto" w:fill="FFFFFF"/>
        </w:rPr>
        <w:t xml:space="preserve"> Hear Today Punjab Govt Plea Challenging Governor's Refusal To Summon Assembly's Budget Session</w:t>
      </w:r>
      <w:r w:rsidR="00406D30" w:rsidRPr="00087D4E">
        <w:rPr>
          <w:rFonts w:ascii="Times New Roman" w:hAnsi="Times New Roman" w:cs="Times New Roman"/>
          <w:b/>
          <w:bCs/>
          <w:color w:val="2A3744"/>
          <w:sz w:val="24"/>
          <w:szCs w:val="24"/>
          <w:shd w:val="clear" w:color="auto" w:fill="FFFFFF"/>
        </w:rPr>
        <w:t xml:space="preserve"> </w:t>
      </w:r>
      <w:r w:rsidR="00406D30" w:rsidRPr="00087D4E">
        <w:rPr>
          <w:rFonts w:ascii="Times New Roman" w:hAnsi="Times New Roman" w:cs="Times New Roman"/>
          <w:color w:val="2A3744"/>
          <w:sz w:val="24"/>
          <w:szCs w:val="24"/>
          <w:shd w:val="clear" w:color="auto" w:fill="FFFFFF"/>
        </w:rPr>
        <w:t xml:space="preserve">by </w:t>
      </w:r>
      <w:proofErr w:type="spellStart"/>
      <w:r w:rsidR="00406D30" w:rsidRPr="00087D4E">
        <w:rPr>
          <w:rFonts w:ascii="Times New Roman" w:hAnsi="Times New Roman" w:cs="Times New Roman"/>
          <w:color w:val="2A3744"/>
          <w:sz w:val="24"/>
          <w:szCs w:val="24"/>
          <w:shd w:val="clear" w:color="auto" w:fill="FFFFFF"/>
        </w:rPr>
        <w:t>Padmakshi</w:t>
      </w:r>
      <w:proofErr w:type="spellEnd"/>
      <w:r w:rsidR="00406D30" w:rsidRPr="00087D4E">
        <w:rPr>
          <w:rFonts w:ascii="Times New Roman" w:hAnsi="Times New Roman" w:cs="Times New Roman"/>
          <w:color w:val="2A3744"/>
          <w:sz w:val="24"/>
          <w:szCs w:val="24"/>
          <w:shd w:val="clear" w:color="auto" w:fill="FFFFFF"/>
        </w:rPr>
        <w:t xml:space="preserve"> Sharma</w:t>
      </w:r>
      <w:r w:rsidR="00406D30" w:rsidRPr="00087D4E">
        <w:rPr>
          <w:rFonts w:ascii="Times New Roman" w:hAnsi="Times New Roman" w:cs="Times New Roman"/>
          <w:color w:val="2A3744"/>
          <w:sz w:val="24"/>
          <w:szCs w:val="24"/>
        </w:rPr>
        <w:t xml:space="preserve">, </w:t>
      </w:r>
      <w:r w:rsidR="00406D30" w:rsidRPr="00087D4E">
        <w:rPr>
          <w:rFonts w:ascii="Times New Roman" w:hAnsi="Times New Roman" w:cs="Times New Roman"/>
          <w:color w:val="2A3744"/>
          <w:sz w:val="24"/>
          <w:szCs w:val="24"/>
          <w:shd w:val="clear" w:color="auto" w:fill="FFFFFF"/>
        </w:rPr>
        <w:t>https://www.livelaw.in/top-stories/supreme-court-punjab-govt-governors-refusal-to-summon-assemblys-budget-session 222678?infinitescroll=1</w:t>
      </w:r>
    </w:p>
  </w:footnote>
  <w:footnote w:id="5">
    <w:p w:rsidR="00297C8C" w:rsidRPr="00087D4E" w:rsidRDefault="00297C8C"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406D30" w:rsidRPr="00087D4E">
        <w:rPr>
          <w:rFonts w:ascii="Times New Roman" w:hAnsi="Times New Roman" w:cs="Times New Roman"/>
          <w:sz w:val="24"/>
          <w:szCs w:val="24"/>
        </w:rPr>
        <w:t>INDIA CONST. art. 32</w:t>
      </w:r>
      <w:r w:rsidR="00406D30" w:rsidRPr="00087D4E">
        <w:rPr>
          <w:rFonts w:ascii="Times New Roman" w:hAnsi="Times New Roman" w:cs="Times New Roman"/>
          <w:sz w:val="24"/>
          <w:szCs w:val="24"/>
        </w:rPr>
        <w:fldChar w:fldCharType="begin"/>
      </w:r>
      <w:r w:rsidR="00406D30" w:rsidRPr="00087D4E">
        <w:rPr>
          <w:rFonts w:ascii="Times New Roman" w:hAnsi="Times New Roman" w:cs="Times New Roman"/>
          <w:sz w:val="24"/>
          <w:szCs w:val="24"/>
        </w:rPr>
        <w:instrText xml:space="preserve"> TA \l "INDIA CONST. art. 32" \s "INDIA CONST. art. 32" \c 7 </w:instrText>
      </w:r>
      <w:r w:rsidR="00406D30" w:rsidRPr="00087D4E">
        <w:rPr>
          <w:rFonts w:ascii="Times New Roman" w:hAnsi="Times New Roman" w:cs="Times New Roman"/>
          <w:sz w:val="24"/>
          <w:szCs w:val="24"/>
        </w:rPr>
        <w:fldChar w:fldCharType="end"/>
      </w:r>
    </w:p>
  </w:footnote>
  <w:footnote w:id="6">
    <w:p w:rsidR="00297C8C" w:rsidRPr="00087D4E" w:rsidRDefault="00297C8C"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406D30" w:rsidRPr="00087D4E">
        <w:rPr>
          <w:rFonts w:ascii="Times New Roman" w:hAnsi="Times New Roman" w:cs="Times New Roman"/>
          <w:color w:val="2A3744"/>
          <w:sz w:val="24"/>
          <w:szCs w:val="24"/>
          <w:shd w:val="clear" w:color="auto" w:fill="FFFFFF"/>
        </w:rPr>
        <w:t xml:space="preserve">Supreme Court </w:t>
      </w:r>
      <w:proofErr w:type="gramStart"/>
      <w:r w:rsidR="00406D30" w:rsidRPr="00087D4E">
        <w:rPr>
          <w:rFonts w:ascii="Times New Roman" w:hAnsi="Times New Roman" w:cs="Times New Roman"/>
          <w:color w:val="2A3744"/>
          <w:sz w:val="24"/>
          <w:szCs w:val="24"/>
          <w:shd w:val="clear" w:color="auto" w:fill="FFFFFF"/>
        </w:rPr>
        <w:t>To</w:t>
      </w:r>
      <w:proofErr w:type="gramEnd"/>
      <w:r w:rsidR="00406D30" w:rsidRPr="00087D4E">
        <w:rPr>
          <w:rFonts w:ascii="Times New Roman" w:hAnsi="Times New Roman" w:cs="Times New Roman"/>
          <w:color w:val="2A3744"/>
          <w:sz w:val="24"/>
          <w:szCs w:val="24"/>
          <w:shd w:val="clear" w:color="auto" w:fill="FFFFFF"/>
        </w:rPr>
        <w:t xml:space="preserve"> Hear Today Punjab Govt Plea Challenging Governor's Refusal To Summon Assembly's Budget Session</w:t>
      </w:r>
      <w:r w:rsidR="00406D30" w:rsidRPr="00087D4E">
        <w:rPr>
          <w:rFonts w:ascii="Times New Roman" w:hAnsi="Times New Roman" w:cs="Times New Roman"/>
          <w:b/>
          <w:bCs/>
          <w:color w:val="2A3744"/>
          <w:sz w:val="24"/>
          <w:szCs w:val="24"/>
          <w:shd w:val="clear" w:color="auto" w:fill="FFFFFF"/>
        </w:rPr>
        <w:t xml:space="preserve"> </w:t>
      </w:r>
      <w:r w:rsidR="00406D30" w:rsidRPr="00087D4E">
        <w:rPr>
          <w:rFonts w:ascii="Times New Roman" w:hAnsi="Times New Roman" w:cs="Times New Roman"/>
          <w:color w:val="2A3744"/>
          <w:sz w:val="24"/>
          <w:szCs w:val="24"/>
          <w:shd w:val="clear" w:color="auto" w:fill="FFFFFF"/>
        </w:rPr>
        <w:t xml:space="preserve">by </w:t>
      </w:r>
      <w:proofErr w:type="spellStart"/>
      <w:r w:rsidR="00406D30" w:rsidRPr="00087D4E">
        <w:rPr>
          <w:rFonts w:ascii="Times New Roman" w:hAnsi="Times New Roman" w:cs="Times New Roman"/>
          <w:color w:val="2A3744"/>
          <w:sz w:val="24"/>
          <w:szCs w:val="24"/>
          <w:shd w:val="clear" w:color="auto" w:fill="FFFFFF"/>
        </w:rPr>
        <w:t>Padmakshi</w:t>
      </w:r>
      <w:proofErr w:type="spellEnd"/>
      <w:r w:rsidR="00406D30" w:rsidRPr="00087D4E">
        <w:rPr>
          <w:rFonts w:ascii="Times New Roman" w:hAnsi="Times New Roman" w:cs="Times New Roman"/>
          <w:color w:val="2A3744"/>
          <w:sz w:val="24"/>
          <w:szCs w:val="24"/>
          <w:shd w:val="clear" w:color="auto" w:fill="FFFFFF"/>
        </w:rPr>
        <w:t xml:space="preserve"> Sharma</w:t>
      </w:r>
      <w:r w:rsidR="00406D30" w:rsidRPr="00087D4E">
        <w:rPr>
          <w:rFonts w:ascii="Times New Roman" w:hAnsi="Times New Roman" w:cs="Times New Roman"/>
          <w:color w:val="2A3744"/>
          <w:sz w:val="24"/>
          <w:szCs w:val="24"/>
        </w:rPr>
        <w:t xml:space="preserve">, </w:t>
      </w:r>
      <w:r w:rsidR="00406D30" w:rsidRPr="00087D4E">
        <w:rPr>
          <w:rFonts w:ascii="Times New Roman" w:hAnsi="Times New Roman" w:cs="Times New Roman"/>
          <w:color w:val="2A3744"/>
          <w:sz w:val="24"/>
          <w:szCs w:val="24"/>
          <w:shd w:val="clear" w:color="auto" w:fill="FFFFFF"/>
        </w:rPr>
        <w:t>https://www.livelaw.in/top-stories/supreme-court-punjab-govt-governors-refusal-to-summon-assemblys-budget-session 222678?infinitescroll=1</w:t>
      </w:r>
    </w:p>
  </w:footnote>
  <w:footnote w:id="7">
    <w:p w:rsidR="007D1FEE" w:rsidRPr="00087D4E" w:rsidRDefault="007D1FEE"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SC rapped both Punjab govt &amp; governor in row over summoning assembly. Here’s what law says by Apoorva </w:t>
      </w:r>
      <w:proofErr w:type="spellStart"/>
      <w:r w:rsidRPr="00087D4E">
        <w:rPr>
          <w:rFonts w:ascii="Times New Roman" w:hAnsi="Times New Roman" w:cs="Times New Roman"/>
          <w:sz w:val="24"/>
          <w:szCs w:val="24"/>
        </w:rPr>
        <w:t>Mandhani</w:t>
      </w:r>
      <w:proofErr w:type="spellEnd"/>
      <w:r w:rsidRPr="00087D4E">
        <w:rPr>
          <w:rFonts w:ascii="Times New Roman" w:hAnsi="Times New Roman" w:cs="Times New Roman"/>
          <w:sz w:val="24"/>
          <w:szCs w:val="24"/>
        </w:rPr>
        <w:t>, https://theprint.in/judiciary/sc-rapped-both-punjab-govt-governor-in-row-over-summoning-assembly-heres-what-law-says/1408723/</w:t>
      </w:r>
      <w:r w:rsidRPr="00087D4E">
        <w:rPr>
          <w:rFonts w:ascii="Times New Roman" w:hAnsi="Times New Roman" w:cs="Times New Roman"/>
          <w:sz w:val="24"/>
          <w:szCs w:val="24"/>
        </w:rPr>
        <w:fldChar w:fldCharType="begin"/>
      </w:r>
      <w:r w:rsidRPr="00087D4E">
        <w:rPr>
          <w:rFonts w:ascii="Times New Roman" w:hAnsi="Times New Roman" w:cs="Times New Roman"/>
          <w:sz w:val="24"/>
          <w:szCs w:val="24"/>
        </w:rPr>
        <w:instrText xml:space="preserve"> TA \l "SC rapped both Punjab govt &amp; governor in row over summoning assembly. Here’s what law says by Apoorva Mandhani, https://theprint.in/judiciary/sc-rapped-both-punjab-govt-governor-in-row-over-summoning-assembly-heres-what-law-says/1408723/" \s "SC rapped both Punjab govt &amp; governor in row over summoning assembly. Here’s what law says by Apoorva Mandhani, https://theprint.in/judiciary/sc-rapped-both-punjab-govt-governor-in-row-over-summoning-assembly-heres-what-law-says/1408723/" \c 8 </w:instrText>
      </w:r>
      <w:r w:rsidRPr="00087D4E">
        <w:rPr>
          <w:rFonts w:ascii="Times New Roman" w:hAnsi="Times New Roman" w:cs="Times New Roman"/>
          <w:sz w:val="24"/>
          <w:szCs w:val="24"/>
        </w:rPr>
        <w:fldChar w:fldCharType="end"/>
      </w:r>
    </w:p>
  </w:footnote>
  <w:footnote w:id="8">
    <w:p w:rsidR="005B5782" w:rsidRPr="00087D4E" w:rsidRDefault="005B5782"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7D1FEE" w:rsidRPr="00087D4E">
        <w:rPr>
          <w:rFonts w:ascii="Times New Roman" w:hAnsi="Times New Roman" w:cs="Times New Roman"/>
          <w:sz w:val="24"/>
          <w:szCs w:val="24"/>
        </w:rPr>
        <w:t xml:space="preserve">SC rapped both Punjab govt &amp; governor in row over summoning assembly. Here’s what law says by Apoorva </w:t>
      </w:r>
      <w:proofErr w:type="spellStart"/>
      <w:r w:rsidR="007D1FEE" w:rsidRPr="00087D4E">
        <w:rPr>
          <w:rFonts w:ascii="Times New Roman" w:hAnsi="Times New Roman" w:cs="Times New Roman"/>
          <w:sz w:val="24"/>
          <w:szCs w:val="24"/>
        </w:rPr>
        <w:t>Mandhani</w:t>
      </w:r>
      <w:proofErr w:type="spellEnd"/>
      <w:r w:rsidR="007D1FEE" w:rsidRPr="00087D4E">
        <w:rPr>
          <w:rFonts w:ascii="Times New Roman" w:hAnsi="Times New Roman" w:cs="Times New Roman"/>
          <w:sz w:val="24"/>
          <w:szCs w:val="24"/>
        </w:rPr>
        <w:t>, https://theprint.in/judiciary/sc-rapped-both-punjab-govt-governor-in-row-over-summoning-assembly-heres-what-law-says/1408723/</w:t>
      </w:r>
    </w:p>
  </w:footnote>
  <w:footnote w:id="9">
    <w:p w:rsidR="007239D6" w:rsidRPr="00087D4E" w:rsidRDefault="007239D6"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7D1FEE" w:rsidRPr="00087D4E">
        <w:rPr>
          <w:rFonts w:ascii="Times New Roman" w:hAnsi="Times New Roman" w:cs="Times New Roman"/>
          <w:sz w:val="24"/>
          <w:szCs w:val="24"/>
        </w:rPr>
        <w:t xml:space="preserve">SC rapped both Punjab govt &amp; governor in row over summoning assembly. Here’s what law says by Apoorva </w:t>
      </w:r>
      <w:proofErr w:type="spellStart"/>
      <w:r w:rsidR="007D1FEE" w:rsidRPr="00087D4E">
        <w:rPr>
          <w:rFonts w:ascii="Times New Roman" w:hAnsi="Times New Roman" w:cs="Times New Roman"/>
          <w:sz w:val="24"/>
          <w:szCs w:val="24"/>
        </w:rPr>
        <w:t>Mandhani</w:t>
      </w:r>
      <w:proofErr w:type="spellEnd"/>
      <w:r w:rsidR="007D1FEE" w:rsidRPr="00087D4E">
        <w:rPr>
          <w:rFonts w:ascii="Times New Roman" w:hAnsi="Times New Roman" w:cs="Times New Roman"/>
          <w:sz w:val="24"/>
          <w:szCs w:val="24"/>
        </w:rPr>
        <w:t>, https://theprint.in/judiciary/sc-rapped-both-punjab-govt-governor-in-row-over-summoning-assembly-heres-what-law-says/1408723/</w:t>
      </w:r>
    </w:p>
  </w:footnote>
  <w:footnote w:id="10">
    <w:p w:rsidR="005B5782" w:rsidRPr="00087D4E" w:rsidRDefault="005B5782"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7D1FEE" w:rsidRPr="00087D4E">
        <w:rPr>
          <w:rFonts w:ascii="Times New Roman" w:hAnsi="Times New Roman" w:cs="Times New Roman"/>
          <w:sz w:val="24"/>
          <w:szCs w:val="24"/>
        </w:rPr>
        <w:t>INDIA CONST. art. 167</w:t>
      </w:r>
      <w:r w:rsidR="007D1FEE" w:rsidRPr="00087D4E">
        <w:rPr>
          <w:rFonts w:ascii="Times New Roman" w:hAnsi="Times New Roman" w:cs="Times New Roman"/>
          <w:sz w:val="24"/>
          <w:szCs w:val="24"/>
        </w:rPr>
        <w:fldChar w:fldCharType="begin"/>
      </w:r>
      <w:r w:rsidR="007D1FEE" w:rsidRPr="00087D4E">
        <w:rPr>
          <w:rFonts w:ascii="Times New Roman" w:hAnsi="Times New Roman" w:cs="Times New Roman"/>
          <w:sz w:val="24"/>
          <w:szCs w:val="24"/>
        </w:rPr>
        <w:instrText xml:space="preserve"> TA \l "INDIA CONST. art. 167" \s "INDIA CONST. art. 167" \c 7 </w:instrText>
      </w:r>
      <w:r w:rsidR="007D1FEE" w:rsidRPr="00087D4E">
        <w:rPr>
          <w:rFonts w:ascii="Times New Roman" w:hAnsi="Times New Roman" w:cs="Times New Roman"/>
          <w:sz w:val="24"/>
          <w:szCs w:val="24"/>
        </w:rPr>
        <w:fldChar w:fldCharType="end"/>
      </w:r>
    </w:p>
  </w:footnote>
  <w:footnote w:id="11">
    <w:p w:rsidR="005B5782" w:rsidRPr="00087D4E" w:rsidRDefault="005B5782"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7D1FEE" w:rsidRPr="00087D4E">
        <w:rPr>
          <w:rFonts w:ascii="Times New Roman" w:hAnsi="Times New Roman" w:cs="Times New Roman"/>
          <w:sz w:val="24"/>
          <w:szCs w:val="24"/>
        </w:rPr>
        <w:t xml:space="preserve">SC rapped both Punjab govt &amp; governor in row over summoning assembly. Here’s what law says by Apoorva </w:t>
      </w:r>
      <w:proofErr w:type="spellStart"/>
      <w:r w:rsidR="007D1FEE" w:rsidRPr="00087D4E">
        <w:rPr>
          <w:rFonts w:ascii="Times New Roman" w:hAnsi="Times New Roman" w:cs="Times New Roman"/>
          <w:sz w:val="24"/>
          <w:szCs w:val="24"/>
        </w:rPr>
        <w:t>Mandhani</w:t>
      </w:r>
      <w:proofErr w:type="spellEnd"/>
      <w:r w:rsidR="007D1FEE" w:rsidRPr="00087D4E">
        <w:rPr>
          <w:rFonts w:ascii="Times New Roman" w:hAnsi="Times New Roman" w:cs="Times New Roman"/>
          <w:sz w:val="24"/>
          <w:szCs w:val="24"/>
        </w:rPr>
        <w:t>, https://theprint.in/judiciary/sc-rapped-both-punjab-govt-governor-in-row-over-summoning-assembly-heres-what-law-says/1408723/</w:t>
      </w:r>
    </w:p>
  </w:footnote>
  <w:footnote w:id="12">
    <w:p w:rsidR="005B5782" w:rsidRPr="00087D4E" w:rsidRDefault="005B5782"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942B90" w:rsidRPr="00087D4E">
        <w:rPr>
          <w:rFonts w:ascii="Times New Roman" w:hAnsi="Times New Roman" w:cs="Times New Roman"/>
          <w:sz w:val="24"/>
          <w:szCs w:val="24"/>
        </w:rPr>
        <w:t xml:space="preserve">SC rapped both Punjab govt &amp; governor in row over summoning assembly. Here’s what law says by Apoorva </w:t>
      </w:r>
      <w:proofErr w:type="spellStart"/>
      <w:r w:rsidR="00942B90" w:rsidRPr="00087D4E">
        <w:rPr>
          <w:rFonts w:ascii="Times New Roman" w:hAnsi="Times New Roman" w:cs="Times New Roman"/>
          <w:sz w:val="24"/>
          <w:szCs w:val="24"/>
        </w:rPr>
        <w:t>Mandhani</w:t>
      </w:r>
      <w:proofErr w:type="spellEnd"/>
      <w:r w:rsidR="00942B90" w:rsidRPr="00087D4E">
        <w:rPr>
          <w:rFonts w:ascii="Times New Roman" w:hAnsi="Times New Roman" w:cs="Times New Roman"/>
          <w:sz w:val="24"/>
          <w:szCs w:val="24"/>
        </w:rPr>
        <w:t>, https://theprint.in/judiciary/sc-rapped-both-punjab-govt-governor-in-row-over-summoning-assembly-heres-what-law-says/1408723/</w:t>
      </w:r>
    </w:p>
  </w:footnote>
  <w:footnote w:id="13">
    <w:p w:rsidR="005B5782" w:rsidRPr="00087D4E" w:rsidRDefault="005B5782"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942B90" w:rsidRPr="00087D4E">
        <w:rPr>
          <w:rFonts w:ascii="Times New Roman" w:hAnsi="Times New Roman" w:cs="Times New Roman"/>
          <w:sz w:val="24"/>
          <w:szCs w:val="24"/>
        </w:rPr>
        <w:t xml:space="preserve">SC rapped both Punjab govt &amp; governor in row over summoning assembly. Here’s what law says by Apoorva </w:t>
      </w:r>
      <w:proofErr w:type="spellStart"/>
      <w:r w:rsidR="00942B90" w:rsidRPr="00087D4E">
        <w:rPr>
          <w:rFonts w:ascii="Times New Roman" w:hAnsi="Times New Roman" w:cs="Times New Roman"/>
          <w:sz w:val="24"/>
          <w:szCs w:val="24"/>
        </w:rPr>
        <w:t>Mandhani</w:t>
      </w:r>
      <w:proofErr w:type="spellEnd"/>
      <w:r w:rsidR="00942B90" w:rsidRPr="00087D4E">
        <w:rPr>
          <w:rFonts w:ascii="Times New Roman" w:hAnsi="Times New Roman" w:cs="Times New Roman"/>
          <w:sz w:val="24"/>
          <w:szCs w:val="24"/>
        </w:rPr>
        <w:t>, https://theprint.in/judiciary/sc-rapped-both-punjab-govt-governor-in-row-over-summoning-assembly-heres-what-law-says/1408723/</w:t>
      </w:r>
    </w:p>
  </w:footnote>
  <w:footnote w:id="14">
    <w:p w:rsidR="005C11FC" w:rsidRPr="00087D4E" w:rsidRDefault="005C11FC"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bookmarkStart w:id="5" w:name="_Hlk130696934"/>
      <w:r w:rsidR="005B3D9B" w:rsidRPr="00087D4E">
        <w:rPr>
          <w:rFonts w:ascii="Times New Roman" w:hAnsi="Times New Roman" w:cs="Times New Roman"/>
          <w:sz w:val="24"/>
          <w:szCs w:val="24"/>
        </w:rPr>
        <w:t xml:space="preserve">Nabam </w:t>
      </w:r>
      <w:proofErr w:type="spellStart"/>
      <w:r w:rsidR="005B3D9B" w:rsidRPr="00087D4E">
        <w:rPr>
          <w:rFonts w:ascii="Times New Roman" w:hAnsi="Times New Roman" w:cs="Times New Roman"/>
          <w:sz w:val="24"/>
          <w:szCs w:val="24"/>
        </w:rPr>
        <w:t>Rebia</w:t>
      </w:r>
      <w:proofErr w:type="spellEnd"/>
      <w:r w:rsidR="005B3D9B" w:rsidRPr="00087D4E">
        <w:rPr>
          <w:rFonts w:ascii="Times New Roman" w:hAnsi="Times New Roman" w:cs="Times New Roman"/>
          <w:sz w:val="24"/>
          <w:szCs w:val="24"/>
        </w:rPr>
        <w:t xml:space="preserve"> And </w:t>
      </w:r>
      <w:proofErr w:type="spellStart"/>
      <w:r w:rsidR="005B3D9B" w:rsidRPr="00087D4E">
        <w:rPr>
          <w:rFonts w:ascii="Times New Roman" w:hAnsi="Times New Roman" w:cs="Times New Roman"/>
          <w:sz w:val="24"/>
          <w:szCs w:val="24"/>
        </w:rPr>
        <w:t>Bamang</w:t>
      </w:r>
      <w:proofErr w:type="spellEnd"/>
      <w:r w:rsidR="005B3D9B" w:rsidRPr="00087D4E">
        <w:rPr>
          <w:rFonts w:ascii="Times New Roman" w:hAnsi="Times New Roman" w:cs="Times New Roman"/>
          <w:sz w:val="24"/>
          <w:szCs w:val="24"/>
        </w:rPr>
        <w:t xml:space="preserve"> Felix v/s Deputy Speaker (2017) 13 SCC 332</w:t>
      </w:r>
      <w:bookmarkEnd w:id="5"/>
      <w:r w:rsidR="002139BB" w:rsidRPr="00087D4E">
        <w:rPr>
          <w:rFonts w:ascii="Times New Roman" w:hAnsi="Times New Roman" w:cs="Times New Roman"/>
          <w:sz w:val="24"/>
          <w:szCs w:val="24"/>
        </w:rPr>
        <w:fldChar w:fldCharType="begin"/>
      </w:r>
      <w:r w:rsidR="002139BB" w:rsidRPr="00087D4E">
        <w:rPr>
          <w:rFonts w:ascii="Times New Roman" w:hAnsi="Times New Roman" w:cs="Times New Roman"/>
          <w:sz w:val="24"/>
          <w:szCs w:val="24"/>
        </w:rPr>
        <w:instrText xml:space="preserve"> TA \l "Nabam Rebia And Bamang Felix v/s Deputy Speaker (2017) 13 SCC 332" \s "Nabam Rebia And Bamang Felix v/s Deputy Speaker (2017) 13 SCC 332" \c 1 </w:instrText>
      </w:r>
      <w:r w:rsidR="002139BB" w:rsidRPr="00087D4E">
        <w:rPr>
          <w:rFonts w:ascii="Times New Roman" w:hAnsi="Times New Roman" w:cs="Times New Roman"/>
          <w:sz w:val="24"/>
          <w:szCs w:val="24"/>
        </w:rPr>
        <w:fldChar w:fldCharType="end"/>
      </w:r>
    </w:p>
  </w:footnote>
  <w:footnote w:id="15">
    <w:p w:rsidR="005B5782" w:rsidRPr="00087D4E" w:rsidRDefault="005B5782"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367F9D" w:rsidRPr="00087D4E">
        <w:rPr>
          <w:rFonts w:ascii="Times New Roman" w:hAnsi="Times New Roman" w:cs="Times New Roman"/>
          <w:sz w:val="24"/>
          <w:szCs w:val="24"/>
        </w:rPr>
        <w:t>INDIA CONST. art. 174</w:t>
      </w:r>
    </w:p>
  </w:footnote>
  <w:footnote w:id="16">
    <w:p w:rsidR="00880DFC" w:rsidRPr="00087D4E" w:rsidRDefault="00880DFC"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SC rapped both Punjab govt &amp; governor in row over summoning assembly. Here’s what law says by Apoorva </w:t>
      </w:r>
      <w:proofErr w:type="spellStart"/>
      <w:r w:rsidRPr="00087D4E">
        <w:rPr>
          <w:rFonts w:ascii="Times New Roman" w:hAnsi="Times New Roman" w:cs="Times New Roman"/>
          <w:sz w:val="24"/>
          <w:szCs w:val="24"/>
        </w:rPr>
        <w:t>Mandhani</w:t>
      </w:r>
      <w:proofErr w:type="spellEnd"/>
      <w:r w:rsidRPr="00087D4E">
        <w:rPr>
          <w:rFonts w:ascii="Times New Roman" w:hAnsi="Times New Roman" w:cs="Times New Roman"/>
          <w:sz w:val="24"/>
          <w:szCs w:val="24"/>
        </w:rPr>
        <w:t>, https://theprint.in/judiciary/sc-rapped-both-punjab-govt-governor-in-row-over-summoning-assembly-heres-what-law-says/1408723/</w:t>
      </w:r>
    </w:p>
    <w:p w:rsidR="00880DFC" w:rsidRPr="00087D4E" w:rsidRDefault="00880DFC" w:rsidP="00087D4E">
      <w:pPr>
        <w:pStyle w:val="FootnoteText"/>
        <w:spacing w:line="360" w:lineRule="auto"/>
        <w:jc w:val="both"/>
        <w:rPr>
          <w:rFonts w:ascii="Times New Roman" w:hAnsi="Times New Roman" w:cs="Times New Roman"/>
          <w:sz w:val="24"/>
          <w:szCs w:val="24"/>
        </w:rPr>
      </w:pPr>
    </w:p>
  </w:footnote>
  <w:footnote w:id="17">
    <w:p w:rsidR="005C11FC" w:rsidRPr="00087D4E" w:rsidRDefault="005C11FC"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367F9D" w:rsidRPr="00087D4E">
        <w:rPr>
          <w:rFonts w:ascii="Times New Roman" w:hAnsi="Times New Roman" w:cs="Times New Roman"/>
          <w:sz w:val="24"/>
          <w:szCs w:val="24"/>
        </w:rPr>
        <w:t xml:space="preserve">SC rapped both Punjab govt &amp; governor in row over summoning assembly. Here’s what law says by Apoorva </w:t>
      </w:r>
      <w:proofErr w:type="spellStart"/>
      <w:r w:rsidR="00367F9D" w:rsidRPr="00087D4E">
        <w:rPr>
          <w:rFonts w:ascii="Times New Roman" w:hAnsi="Times New Roman" w:cs="Times New Roman"/>
          <w:sz w:val="24"/>
          <w:szCs w:val="24"/>
        </w:rPr>
        <w:t>Mandhani</w:t>
      </w:r>
      <w:proofErr w:type="spellEnd"/>
      <w:r w:rsidR="00367F9D" w:rsidRPr="00087D4E">
        <w:rPr>
          <w:rFonts w:ascii="Times New Roman" w:hAnsi="Times New Roman" w:cs="Times New Roman"/>
          <w:sz w:val="24"/>
          <w:szCs w:val="24"/>
        </w:rPr>
        <w:t>, https://theprint.in/judiciary/sc-rapped-both-punjab-govt-governor-in-row-over-summoning-assembly-heres-what-law-says/1408723/</w:t>
      </w:r>
    </w:p>
  </w:footnote>
  <w:footnote w:id="18">
    <w:p w:rsidR="005C11FC" w:rsidRPr="00087D4E" w:rsidRDefault="005C11FC"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367F9D" w:rsidRPr="00087D4E">
        <w:rPr>
          <w:rFonts w:ascii="Times New Roman" w:hAnsi="Times New Roman" w:cs="Times New Roman"/>
          <w:sz w:val="24"/>
          <w:szCs w:val="24"/>
        </w:rPr>
        <w:t xml:space="preserve">SC rapped both Punjab govt &amp; governor in row over summoning assembly. Here’s what law says by Apoorva </w:t>
      </w:r>
      <w:proofErr w:type="spellStart"/>
      <w:r w:rsidR="00367F9D" w:rsidRPr="00087D4E">
        <w:rPr>
          <w:rFonts w:ascii="Times New Roman" w:hAnsi="Times New Roman" w:cs="Times New Roman"/>
          <w:sz w:val="24"/>
          <w:szCs w:val="24"/>
        </w:rPr>
        <w:t>Mandhani</w:t>
      </w:r>
      <w:proofErr w:type="spellEnd"/>
      <w:r w:rsidR="00367F9D" w:rsidRPr="00087D4E">
        <w:rPr>
          <w:rFonts w:ascii="Times New Roman" w:hAnsi="Times New Roman" w:cs="Times New Roman"/>
          <w:sz w:val="24"/>
          <w:szCs w:val="24"/>
        </w:rPr>
        <w:t>, https://theprint.in/judiciary/sc-rapped-both-punjab-govt-governor-in-row-over-summoning-assembly-heres-what-law-says/1408723/</w:t>
      </w:r>
    </w:p>
  </w:footnote>
  <w:footnote w:id="19">
    <w:p w:rsidR="00FE018D" w:rsidRPr="00087D4E" w:rsidRDefault="00FE018D"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INDIA CONST. art. 153 - 162</w:t>
      </w:r>
      <w:r w:rsidR="002139BB" w:rsidRPr="00087D4E">
        <w:rPr>
          <w:rFonts w:ascii="Times New Roman" w:hAnsi="Times New Roman" w:cs="Times New Roman"/>
          <w:sz w:val="24"/>
          <w:szCs w:val="24"/>
        </w:rPr>
        <w:fldChar w:fldCharType="begin"/>
      </w:r>
      <w:r w:rsidR="002139BB" w:rsidRPr="00087D4E">
        <w:rPr>
          <w:rFonts w:ascii="Times New Roman" w:hAnsi="Times New Roman" w:cs="Times New Roman"/>
          <w:sz w:val="24"/>
          <w:szCs w:val="24"/>
        </w:rPr>
        <w:instrText xml:space="preserve"> TA \l "INDIA CONST. art. 153 - 162" \s "INDIA CONST. art. 153 - 162" \c 7 </w:instrText>
      </w:r>
      <w:r w:rsidR="002139BB" w:rsidRPr="00087D4E">
        <w:rPr>
          <w:rFonts w:ascii="Times New Roman" w:hAnsi="Times New Roman" w:cs="Times New Roman"/>
          <w:sz w:val="24"/>
          <w:szCs w:val="24"/>
        </w:rPr>
        <w:fldChar w:fldCharType="end"/>
      </w:r>
    </w:p>
  </w:footnote>
  <w:footnote w:id="20">
    <w:p w:rsidR="00316D66" w:rsidRPr="00087D4E" w:rsidRDefault="00316D66"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bookmarkStart w:id="9" w:name="_Hlk130752434"/>
      <w:r w:rsidR="00367F9D" w:rsidRPr="00087D4E">
        <w:rPr>
          <w:rFonts w:ascii="Times New Roman" w:hAnsi="Times New Roman" w:cs="Times New Roman"/>
          <w:sz w:val="24"/>
          <w:szCs w:val="24"/>
        </w:rPr>
        <w:t xml:space="preserve">INDIA CONST. art. </w:t>
      </w:r>
      <w:bookmarkEnd w:id="9"/>
      <w:r w:rsidR="00367F9D" w:rsidRPr="00087D4E">
        <w:rPr>
          <w:rFonts w:ascii="Times New Roman" w:hAnsi="Times New Roman" w:cs="Times New Roman"/>
          <w:sz w:val="24"/>
          <w:szCs w:val="24"/>
        </w:rPr>
        <w:t>174</w:t>
      </w:r>
    </w:p>
  </w:footnote>
  <w:footnote w:id="21">
    <w:p w:rsidR="00316D66" w:rsidRPr="00087D4E" w:rsidRDefault="00316D66"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367F9D" w:rsidRPr="00087D4E">
        <w:rPr>
          <w:rFonts w:ascii="Times New Roman" w:hAnsi="Times New Roman" w:cs="Times New Roman"/>
          <w:sz w:val="24"/>
          <w:szCs w:val="24"/>
        </w:rPr>
        <w:t>INDIA CONST. art. 163</w:t>
      </w:r>
      <w:r w:rsidR="00367F9D" w:rsidRPr="00087D4E">
        <w:rPr>
          <w:rFonts w:ascii="Times New Roman" w:hAnsi="Times New Roman" w:cs="Times New Roman"/>
          <w:sz w:val="24"/>
          <w:szCs w:val="24"/>
        </w:rPr>
        <w:fldChar w:fldCharType="begin"/>
      </w:r>
      <w:r w:rsidR="00367F9D" w:rsidRPr="00087D4E">
        <w:rPr>
          <w:rFonts w:ascii="Times New Roman" w:hAnsi="Times New Roman" w:cs="Times New Roman"/>
          <w:sz w:val="24"/>
          <w:szCs w:val="24"/>
        </w:rPr>
        <w:instrText xml:space="preserve"> TA \l "INDIA CONST. art. 163" \s "INDIA CONST. art. 163" \c 7 </w:instrText>
      </w:r>
      <w:r w:rsidR="00367F9D" w:rsidRPr="00087D4E">
        <w:rPr>
          <w:rFonts w:ascii="Times New Roman" w:hAnsi="Times New Roman" w:cs="Times New Roman"/>
          <w:sz w:val="24"/>
          <w:szCs w:val="24"/>
        </w:rPr>
        <w:fldChar w:fldCharType="end"/>
      </w:r>
    </w:p>
  </w:footnote>
  <w:footnote w:id="22">
    <w:p w:rsidR="00316D66" w:rsidRPr="00087D4E" w:rsidRDefault="00316D66"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367F9D" w:rsidRPr="00087D4E">
        <w:rPr>
          <w:rFonts w:ascii="Times New Roman" w:hAnsi="Times New Roman" w:cs="Times New Roman"/>
          <w:sz w:val="24"/>
          <w:szCs w:val="24"/>
        </w:rPr>
        <w:t>INDIA CONST. art. 167</w:t>
      </w:r>
    </w:p>
  </w:footnote>
  <w:footnote w:id="23">
    <w:p w:rsidR="00F9373C" w:rsidRPr="00087D4E" w:rsidRDefault="00F9373C"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1606B9" w:rsidRPr="00087D4E">
        <w:rPr>
          <w:rFonts w:ascii="Times New Roman" w:hAnsi="Times New Roman" w:cs="Times New Roman"/>
          <w:sz w:val="24"/>
          <w:szCs w:val="24"/>
        </w:rPr>
        <w:t>C</w:t>
      </w:r>
      <w:r w:rsidR="00FE018D" w:rsidRPr="00087D4E">
        <w:rPr>
          <w:rFonts w:ascii="Times New Roman" w:hAnsi="Times New Roman" w:cs="Times New Roman"/>
          <w:sz w:val="24"/>
          <w:szCs w:val="24"/>
        </w:rPr>
        <w:t>hapter</w:t>
      </w:r>
      <w:r w:rsidR="001606B9" w:rsidRPr="00087D4E">
        <w:rPr>
          <w:rFonts w:ascii="Times New Roman" w:hAnsi="Times New Roman" w:cs="Times New Roman"/>
          <w:sz w:val="24"/>
          <w:szCs w:val="24"/>
        </w:rPr>
        <w:t xml:space="preserve"> IV R</w:t>
      </w:r>
      <w:r w:rsidR="00FE018D" w:rsidRPr="00087D4E">
        <w:rPr>
          <w:rFonts w:ascii="Times New Roman" w:hAnsi="Times New Roman" w:cs="Times New Roman"/>
          <w:sz w:val="24"/>
          <w:szCs w:val="24"/>
        </w:rPr>
        <w:t>ole</w:t>
      </w:r>
      <w:r w:rsidR="001606B9" w:rsidRPr="00087D4E">
        <w:rPr>
          <w:rFonts w:ascii="Times New Roman" w:hAnsi="Times New Roman" w:cs="Times New Roman"/>
          <w:sz w:val="24"/>
          <w:szCs w:val="24"/>
        </w:rPr>
        <w:t xml:space="preserve"> O</w:t>
      </w:r>
      <w:r w:rsidR="00FE018D" w:rsidRPr="00087D4E">
        <w:rPr>
          <w:rFonts w:ascii="Times New Roman" w:hAnsi="Times New Roman" w:cs="Times New Roman"/>
          <w:sz w:val="24"/>
          <w:szCs w:val="24"/>
        </w:rPr>
        <w:t>f</w:t>
      </w:r>
      <w:r w:rsidR="001606B9" w:rsidRPr="00087D4E">
        <w:rPr>
          <w:rFonts w:ascii="Times New Roman" w:hAnsi="Times New Roman" w:cs="Times New Roman"/>
          <w:sz w:val="24"/>
          <w:szCs w:val="24"/>
        </w:rPr>
        <w:t xml:space="preserve"> T</w:t>
      </w:r>
      <w:r w:rsidR="00FE018D" w:rsidRPr="00087D4E">
        <w:rPr>
          <w:rFonts w:ascii="Times New Roman" w:hAnsi="Times New Roman" w:cs="Times New Roman"/>
          <w:sz w:val="24"/>
          <w:szCs w:val="24"/>
        </w:rPr>
        <w:t>he</w:t>
      </w:r>
      <w:r w:rsidR="001606B9" w:rsidRPr="00087D4E">
        <w:rPr>
          <w:rFonts w:ascii="Times New Roman" w:hAnsi="Times New Roman" w:cs="Times New Roman"/>
          <w:sz w:val="24"/>
          <w:szCs w:val="24"/>
        </w:rPr>
        <w:t xml:space="preserve"> G</w:t>
      </w:r>
      <w:r w:rsidR="00FE018D" w:rsidRPr="00087D4E">
        <w:rPr>
          <w:rFonts w:ascii="Times New Roman" w:hAnsi="Times New Roman" w:cs="Times New Roman"/>
          <w:sz w:val="24"/>
          <w:szCs w:val="24"/>
        </w:rPr>
        <w:t>overnor</w:t>
      </w:r>
      <w:r w:rsidRPr="00087D4E">
        <w:rPr>
          <w:rFonts w:ascii="Times New Roman" w:hAnsi="Times New Roman" w:cs="Times New Roman"/>
          <w:sz w:val="24"/>
          <w:szCs w:val="24"/>
        </w:rPr>
        <w:t xml:space="preserve">, </w:t>
      </w:r>
      <w:r w:rsidR="001606B9" w:rsidRPr="00087D4E">
        <w:rPr>
          <w:rFonts w:ascii="Times New Roman" w:hAnsi="Times New Roman" w:cs="Times New Roman"/>
          <w:sz w:val="24"/>
          <w:szCs w:val="24"/>
        </w:rPr>
        <w:t xml:space="preserve">Report of the </w:t>
      </w:r>
      <w:proofErr w:type="spellStart"/>
      <w:r w:rsidR="001606B9" w:rsidRPr="00087D4E">
        <w:rPr>
          <w:rFonts w:ascii="Times New Roman" w:hAnsi="Times New Roman" w:cs="Times New Roman"/>
          <w:sz w:val="24"/>
          <w:szCs w:val="24"/>
        </w:rPr>
        <w:t>Sarkaria</w:t>
      </w:r>
      <w:proofErr w:type="spellEnd"/>
      <w:r w:rsidR="001606B9" w:rsidRPr="00087D4E">
        <w:rPr>
          <w:rFonts w:ascii="Times New Roman" w:hAnsi="Times New Roman" w:cs="Times New Roman"/>
          <w:sz w:val="24"/>
          <w:szCs w:val="24"/>
        </w:rPr>
        <w:t xml:space="preserve"> Commission 1</w:t>
      </w:r>
      <w:r w:rsidRPr="00087D4E">
        <w:rPr>
          <w:rFonts w:ascii="Times New Roman" w:hAnsi="Times New Roman" w:cs="Times New Roman"/>
          <w:sz w:val="24"/>
          <w:szCs w:val="24"/>
        </w:rPr>
        <w:t xml:space="preserve">, </w:t>
      </w:r>
      <w:r w:rsidR="001606B9" w:rsidRPr="00087D4E">
        <w:rPr>
          <w:rFonts w:ascii="Times New Roman" w:hAnsi="Times New Roman" w:cs="Times New Roman"/>
          <w:sz w:val="24"/>
          <w:szCs w:val="24"/>
        </w:rPr>
        <w:t xml:space="preserve">20 – 23, </w:t>
      </w:r>
      <w:r w:rsidRPr="00087D4E">
        <w:rPr>
          <w:rFonts w:ascii="Times New Roman" w:hAnsi="Times New Roman" w:cs="Times New Roman"/>
          <w:sz w:val="24"/>
          <w:szCs w:val="24"/>
        </w:rPr>
        <w:t>(</w:t>
      </w:r>
      <w:r w:rsidR="001606B9" w:rsidRPr="00087D4E">
        <w:rPr>
          <w:rFonts w:ascii="Times New Roman" w:hAnsi="Times New Roman" w:cs="Times New Roman"/>
          <w:sz w:val="24"/>
          <w:szCs w:val="24"/>
        </w:rPr>
        <w:t>1987</w:t>
      </w:r>
      <w:r w:rsidRPr="00087D4E">
        <w:rPr>
          <w:rFonts w:ascii="Times New Roman" w:hAnsi="Times New Roman" w:cs="Times New Roman"/>
          <w:sz w:val="24"/>
          <w:szCs w:val="24"/>
        </w:rPr>
        <w:t>).</w:t>
      </w:r>
      <w:r w:rsidR="00FE018D" w:rsidRPr="00087D4E">
        <w:rPr>
          <w:rFonts w:ascii="Times New Roman" w:hAnsi="Times New Roman" w:cs="Times New Roman"/>
          <w:sz w:val="24"/>
          <w:szCs w:val="24"/>
        </w:rPr>
        <w:fldChar w:fldCharType="begin"/>
      </w:r>
      <w:r w:rsidR="00FE018D" w:rsidRPr="00087D4E">
        <w:rPr>
          <w:rFonts w:ascii="Times New Roman" w:hAnsi="Times New Roman" w:cs="Times New Roman"/>
          <w:sz w:val="24"/>
          <w:szCs w:val="24"/>
        </w:rPr>
        <w:instrText xml:space="preserve"> TA \l "Chapter IV Role Of The Governor, Report of the Sarkaria Commission 1, 20 – 23, (1987)." \s "Chapter IV Role Of The Governor, Report of the Sarkaria Commission 1, 20 – 23, (1987)." \c 9 </w:instrText>
      </w:r>
      <w:r w:rsidR="00FE018D" w:rsidRPr="00087D4E">
        <w:rPr>
          <w:rFonts w:ascii="Times New Roman" w:hAnsi="Times New Roman" w:cs="Times New Roman"/>
          <w:sz w:val="24"/>
          <w:szCs w:val="24"/>
        </w:rPr>
        <w:fldChar w:fldCharType="end"/>
      </w:r>
    </w:p>
  </w:footnote>
  <w:footnote w:id="24">
    <w:p w:rsidR="005C11FC" w:rsidRPr="00087D4E" w:rsidRDefault="005C11FC"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A3520B" w:rsidRPr="00087D4E">
        <w:rPr>
          <w:rFonts w:ascii="Times New Roman" w:hAnsi="Times New Roman" w:cs="Times New Roman"/>
          <w:sz w:val="24"/>
          <w:szCs w:val="24"/>
        </w:rPr>
        <w:t xml:space="preserve">Nabam </w:t>
      </w:r>
      <w:proofErr w:type="spellStart"/>
      <w:r w:rsidR="00A3520B" w:rsidRPr="00087D4E">
        <w:rPr>
          <w:rFonts w:ascii="Times New Roman" w:hAnsi="Times New Roman" w:cs="Times New Roman"/>
          <w:sz w:val="24"/>
          <w:szCs w:val="24"/>
        </w:rPr>
        <w:t>Rebia</w:t>
      </w:r>
      <w:proofErr w:type="spellEnd"/>
      <w:r w:rsidR="00A3520B" w:rsidRPr="00087D4E">
        <w:rPr>
          <w:rFonts w:ascii="Times New Roman" w:hAnsi="Times New Roman" w:cs="Times New Roman"/>
          <w:sz w:val="24"/>
          <w:szCs w:val="24"/>
        </w:rPr>
        <w:t xml:space="preserve"> And </w:t>
      </w:r>
      <w:proofErr w:type="spellStart"/>
      <w:r w:rsidR="00A3520B" w:rsidRPr="00087D4E">
        <w:rPr>
          <w:rFonts w:ascii="Times New Roman" w:hAnsi="Times New Roman" w:cs="Times New Roman"/>
          <w:sz w:val="24"/>
          <w:szCs w:val="24"/>
        </w:rPr>
        <w:t>Bamang</w:t>
      </w:r>
      <w:proofErr w:type="spellEnd"/>
      <w:r w:rsidR="00A3520B" w:rsidRPr="00087D4E">
        <w:rPr>
          <w:rFonts w:ascii="Times New Roman" w:hAnsi="Times New Roman" w:cs="Times New Roman"/>
          <w:sz w:val="24"/>
          <w:szCs w:val="24"/>
        </w:rPr>
        <w:t xml:space="preserve"> Felix v/s Deputy Speaker (2017) 13 SCC 332</w:t>
      </w:r>
    </w:p>
  </w:footnote>
  <w:footnote w:id="25">
    <w:p w:rsidR="00ED4E41" w:rsidRPr="00087D4E" w:rsidRDefault="00ED4E41" w:rsidP="00087D4E">
      <w:pPr>
        <w:shd w:val="clear" w:color="auto" w:fill="FFFFFF"/>
        <w:spacing w:line="360" w:lineRule="auto"/>
        <w:jc w:val="both"/>
        <w:textAlignment w:val="center"/>
        <w:rPr>
          <w:rFonts w:ascii="Times New Roman" w:eastAsia="Times New Roman" w:hAnsi="Times New Roman" w:cs="Times New Roman"/>
          <w:color w:val="444444"/>
          <w:sz w:val="24"/>
          <w:szCs w:val="24"/>
          <w:lang w:eastAsia="en-IN"/>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5C3CBE" w:rsidRPr="00087D4E">
        <w:rPr>
          <w:rFonts w:ascii="Times New Roman" w:hAnsi="Times New Roman" w:cs="Times New Roman"/>
          <w:sz w:val="24"/>
          <w:szCs w:val="24"/>
        </w:rPr>
        <w:t xml:space="preserve">Reference of Nabam </w:t>
      </w:r>
      <w:proofErr w:type="spellStart"/>
      <w:r w:rsidR="005C3CBE" w:rsidRPr="00087D4E">
        <w:rPr>
          <w:rFonts w:ascii="Times New Roman" w:hAnsi="Times New Roman" w:cs="Times New Roman"/>
          <w:sz w:val="24"/>
          <w:szCs w:val="24"/>
        </w:rPr>
        <w:t>Rebia</w:t>
      </w:r>
      <w:proofErr w:type="spellEnd"/>
      <w:r w:rsidR="005C3CBE" w:rsidRPr="00087D4E">
        <w:rPr>
          <w:rFonts w:ascii="Times New Roman" w:hAnsi="Times New Roman" w:cs="Times New Roman"/>
          <w:sz w:val="24"/>
          <w:szCs w:val="24"/>
        </w:rPr>
        <w:t xml:space="preserve"> ruling to 7-judge bench can’t be decided in ‘abstract manner’, says SC by Bhadra Sinha, https://theprint.in/judiciary/reference-of-nabam-rebia-ruling-to-7-judge-bench-cant-be-decided-in-abstract-manner-says-sc/1378189</w:t>
      </w:r>
      <w:r w:rsidR="002139BB" w:rsidRPr="00087D4E">
        <w:rPr>
          <w:rFonts w:ascii="Times New Roman" w:hAnsi="Times New Roman" w:cs="Times New Roman"/>
          <w:sz w:val="24"/>
          <w:szCs w:val="24"/>
        </w:rPr>
        <w:fldChar w:fldCharType="begin"/>
      </w:r>
      <w:r w:rsidR="002139BB" w:rsidRPr="00087D4E">
        <w:rPr>
          <w:rFonts w:ascii="Times New Roman" w:hAnsi="Times New Roman" w:cs="Times New Roman"/>
          <w:sz w:val="24"/>
          <w:szCs w:val="24"/>
        </w:rPr>
        <w:instrText xml:space="preserve"> TA \l "Reference of Nabam Rebia ruling to 7-judge bench can’t be decided in ‘abstract manner’, says SC by Bhadra Sinha, https://theprint.in/judiciary/reference-of-nabam-rebia-ruling-to-7-judge-bench-cant-be-decided-in-abstract-manner-says-sc/1378189" \s "Reference of Nabam Rebia ruling to 7-judge bench can’t be decided in ‘abstract manner’, says SC by Bhadra Sinha, https://theprint.in/judiciary/reference-of-nabam-rebia-ruling-to-7-judge-bench-cant-be-decided-in-abstract-manner-says-sc/1378189" \c 8 </w:instrText>
      </w:r>
      <w:r w:rsidR="002139BB" w:rsidRPr="00087D4E">
        <w:rPr>
          <w:rFonts w:ascii="Times New Roman" w:hAnsi="Times New Roman" w:cs="Times New Roman"/>
          <w:sz w:val="24"/>
          <w:szCs w:val="24"/>
        </w:rPr>
        <w:fldChar w:fldCharType="end"/>
      </w:r>
      <w:r w:rsidR="005C3CBE" w:rsidRPr="00087D4E">
        <w:rPr>
          <w:rFonts w:ascii="Times New Roman" w:hAnsi="Times New Roman" w:cs="Times New Roman"/>
          <w:sz w:val="24"/>
          <w:szCs w:val="24"/>
        </w:rPr>
        <w:t>/</w:t>
      </w:r>
    </w:p>
  </w:footnote>
  <w:footnote w:id="26">
    <w:p w:rsidR="00ED4E41" w:rsidRPr="00087D4E" w:rsidRDefault="00ED4E41" w:rsidP="00087D4E">
      <w:pPr>
        <w:shd w:val="clear" w:color="auto" w:fill="FFFFFF"/>
        <w:spacing w:line="360" w:lineRule="auto"/>
        <w:jc w:val="both"/>
        <w:textAlignment w:val="center"/>
        <w:rPr>
          <w:rFonts w:ascii="Times New Roman" w:eastAsia="Times New Roman" w:hAnsi="Times New Roman" w:cs="Times New Roman"/>
          <w:color w:val="444444"/>
          <w:sz w:val="24"/>
          <w:szCs w:val="24"/>
          <w:lang w:eastAsia="en-IN"/>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5C3CBE" w:rsidRPr="00087D4E">
        <w:rPr>
          <w:rFonts w:ascii="Times New Roman" w:hAnsi="Times New Roman" w:cs="Times New Roman"/>
          <w:sz w:val="24"/>
          <w:szCs w:val="24"/>
        </w:rPr>
        <w:t xml:space="preserve">Reference of Nabam </w:t>
      </w:r>
      <w:proofErr w:type="spellStart"/>
      <w:r w:rsidR="005C3CBE" w:rsidRPr="00087D4E">
        <w:rPr>
          <w:rFonts w:ascii="Times New Roman" w:hAnsi="Times New Roman" w:cs="Times New Roman"/>
          <w:sz w:val="24"/>
          <w:szCs w:val="24"/>
        </w:rPr>
        <w:t>Rebia</w:t>
      </w:r>
      <w:proofErr w:type="spellEnd"/>
      <w:r w:rsidR="005C3CBE" w:rsidRPr="00087D4E">
        <w:rPr>
          <w:rFonts w:ascii="Times New Roman" w:hAnsi="Times New Roman" w:cs="Times New Roman"/>
          <w:sz w:val="24"/>
          <w:szCs w:val="24"/>
        </w:rPr>
        <w:t xml:space="preserve"> ruling to 7-judge bench can’t be decided in ‘abstract manner’, says SC by Bhadra Sinha, https://theprint.in/judiciary/reference-of-nabam-rebia-ruling-to-7-judge-bench-cant-be-decided-in-abstract-manner-says-sc/1378189/</w:t>
      </w:r>
    </w:p>
  </w:footnote>
  <w:footnote w:id="27">
    <w:p w:rsidR="005F1255" w:rsidRPr="00087D4E" w:rsidRDefault="005F1255"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Nabam </w:t>
      </w:r>
      <w:proofErr w:type="spellStart"/>
      <w:r w:rsidRPr="00087D4E">
        <w:rPr>
          <w:rFonts w:ascii="Times New Roman" w:hAnsi="Times New Roman" w:cs="Times New Roman"/>
          <w:sz w:val="24"/>
          <w:szCs w:val="24"/>
        </w:rPr>
        <w:t>Rebia</w:t>
      </w:r>
      <w:proofErr w:type="spellEnd"/>
      <w:r w:rsidRPr="00087D4E">
        <w:rPr>
          <w:rFonts w:ascii="Times New Roman" w:hAnsi="Times New Roman" w:cs="Times New Roman"/>
          <w:sz w:val="24"/>
          <w:szCs w:val="24"/>
        </w:rPr>
        <w:t xml:space="preserve"> And </w:t>
      </w:r>
      <w:proofErr w:type="spellStart"/>
      <w:r w:rsidRPr="00087D4E">
        <w:rPr>
          <w:rFonts w:ascii="Times New Roman" w:hAnsi="Times New Roman" w:cs="Times New Roman"/>
          <w:sz w:val="24"/>
          <w:szCs w:val="24"/>
        </w:rPr>
        <w:t>Bamang</w:t>
      </w:r>
      <w:proofErr w:type="spellEnd"/>
      <w:r w:rsidRPr="00087D4E">
        <w:rPr>
          <w:rFonts w:ascii="Times New Roman" w:hAnsi="Times New Roman" w:cs="Times New Roman"/>
          <w:sz w:val="24"/>
          <w:szCs w:val="24"/>
        </w:rPr>
        <w:t xml:space="preserve"> Felix v/s Deputy Speaker (2017) 13 SCC 332</w:t>
      </w:r>
    </w:p>
  </w:footnote>
  <w:footnote w:id="28">
    <w:p w:rsidR="00ED4E41" w:rsidRPr="00087D4E" w:rsidRDefault="00ED4E41" w:rsidP="00087D4E">
      <w:pPr>
        <w:shd w:val="clear" w:color="auto" w:fill="FFFFFF"/>
        <w:spacing w:line="360" w:lineRule="auto"/>
        <w:jc w:val="both"/>
        <w:textAlignment w:val="center"/>
        <w:rPr>
          <w:rFonts w:ascii="Times New Roman" w:eastAsia="Times New Roman" w:hAnsi="Times New Roman" w:cs="Times New Roman"/>
          <w:color w:val="444444"/>
          <w:sz w:val="24"/>
          <w:szCs w:val="24"/>
          <w:lang w:eastAsia="en-IN"/>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5C3CBE" w:rsidRPr="00087D4E">
        <w:rPr>
          <w:rFonts w:ascii="Times New Roman" w:hAnsi="Times New Roman" w:cs="Times New Roman"/>
          <w:sz w:val="24"/>
          <w:szCs w:val="24"/>
        </w:rPr>
        <w:t xml:space="preserve">Reference of Nabam </w:t>
      </w:r>
      <w:proofErr w:type="spellStart"/>
      <w:r w:rsidR="005C3CBE" w:rsidRPr="00087D4E">
        <w:rPr>
          <w:rFonts w:ascii="Times New Roman" w:hAnsi="Times New Roman" w:cs="Times New Roman"/>
          <w:sz w:val="24"/>
          <w:szCs w:val="24"/>
        </w:rPr>
        <w:t>Rebia</w:t>
      </w:r>
      <w:proofErr w:type="spellEnd"/>
      <w:r w:rsidR="005C3CBE" w:rsidRPr="00087D4E">
        <w:rPr>
          <w:rFonts w:ascii="Times New Roman" w:hAnsi="Times New Roman" w:cs="Times New Roman"/>
          <w:sz w:val="24"/>
          <w:szCs w:val="24"/>
        </w:rPr>
        <w:t xml:space="preserve"> ruling to 7-judge bench can’t be decided in ‘abstract manner’, says SC by Bhadra Sinha, https://theprint.in/judiciary/reference-of-nabam-rebia-ruling-to-7-judge-bench-cant-be-decided-in-abstract-manner-says-sc/1378189/</w:t>
      </w:r>
    </w:p>
  </w:footnote>
  <w:footnote w:id="29">
    <w:p w:rsidR="00ED4E41" w:rsidRPr="00087D4E" w:rsidRDefault="00ED4E41" w:rsidP="00087D4E">
      <w:pPr>
        <w:shd w:val="clear" w:color="auto" w:fill="FFFFFF"/>
        <w:spacing w:line="360" w:lineRule="auto"/>
        <w:jc w:val="both"/>
        <w:textAlignment w:val="center"/>
        <w:rPr>
          <w:rFonts w:ascii="Times New Roman" w:eastAsia="Times New Roman" w:hAnsi="Times New Roman" w:cs="Times New Roman"/>
          <w:color w:val="444444"/>
          <w:sz w:val="24"/>
          <w:szCs w:val="24"/>
          <w:lang w:eastAsia="en-IN"/>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5C3CBE" w:rsidRPr="00087D4E">
        <w:rPr>
          <w:rFonts w:ascii="Times New Roman" w:hAnsi="Times New Roman" w:cs="Times New Roman"/>
          <w:sz w:val="24"/>
          <w:szCs w:val="24"/>
        </w:rPr>
        <w:t xml:space="preserve">Reference of Nabam </w:t>
      </w:r>
      <w:proofErr w:type="spellStart"/>
      <w:r w:rsidR="005C3CBE" w:rsidRPr="00087D4E">
        <w:rPr>
          <w:rFonts w:ascii="Times New Roman" w:hAnsi="Times New Roman" w:cs="Times New Roman"/>
          <w:sz w:val="24"/>
          <w:szCs w:val="24"/>
        </w:rPr>
        <w:t>Rebia</w:t>
      </w:r>
      <w:proofErr w:type="spellEnd"/>
      <w:r w:rsidR="005C3CBE" w:rsidRPr="00087D4E">
        <w:rPr>
          <w:rFonts w:ascii="Times New Roman" w:hAnsi="Times New Roman" w:cs="Times New Roman"/>
          <w:sz w:val="24"/>
          <w:szCs w:val="24"/>
        </w:rPr>
        <w:t xml:space="preserve"> ruling to 7-judge bench can’t be decided in ‘abstract manner’, says SC by Bhadra Sinha, https://theprint.in/judiciary/reference-of-nabam-rebia-ruling-to-7-judge-bench-cant-be-decided-in-abstract-manner-says-sc/1378189/</w:t>
      </w:r>
    </w:p>
  </w:footnote>
  <w:footnote w:id="30">
    <w:p w:rsidR="00ED4E41" w:rsidRPr="00087D4E" w:rsidRDefault="00ED4E41" w:rsidP="00087D4E">
      <w:pPr>
        <w:shd w:val="clear" w:color="auto" w:fill="FFFFFF"/>
        <w:spacing w:line="360" w:lineRule="auto"/>
        <w:jc w:val="both"/>
        <w:textAlignment w:val="center"/>
        <w:rPr>
          <w:rFonts w:ascii="Times New Roman" w:eastAsia="Times New Roman" w:hAnsi="Times New Roman" w:cs="Times New Roman"/>
          <w:color w:val="444444"/>
          <w:sz w:val="24"/>
          <w:szCs w:val="24"/>
          <w:lang w:eastAsia="en-IN"/>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5C3CBE" w:rsidRPr="00087D4E">
        <w:rPr>
          <w:rFonts w:ascii="Times New Roman" w:hAnsi="Times New Roman" w:cs="Times New Roman"/>
          <w:sz w:val="24"/>
          <w:szCs w:val="24"/>
        </w:rPr>
        <w:t xml:space="preserve">Reference of Nabam </w:t>
      </w:r>
      <w:proofErr w:type="spellStart"/>
      <w:r w:rsidR="005C3CBE" w:rsidRPr="00087D4E">
        <w:rPr>
          <w:rFonts w:ascii="Times New Roman" w:hAnsi="Times New Roman" w:cs="Times New Roman"/>
          <w:sz w:val="24"/>
          <w:szCs w:val="24"/>
        </w:rPr>
        <w:t>Rebia</w:t>
      </w:r>
      <w:proofErr w:type="spellEnd"/>
      <w:r w:rsidR="005C3CBE" w:rsidRPr="00087D4E">
        <w:rPr>
          <w:rFonts w:ascii="Times New Roman" w:hAnsi="Times New Roman" w:cs="Times New Roman"/>
          <w:sz w:val="24"/>
          <w:szCs w:val="24"/>
        </w:rPr>
        <w:t xml:space="preserve"> ruling to 7-judge bench can’t be decided in ‘abstract manner’, says SC by Bhadra Sinha, https://theprint.in/judiciary/reference-of-nabam-rebia-ruling-to-7-judge-bench-cant-be-decided-in-abstract-manner-says-sc/1378189/</w:t>
      </w:r>
    </w:p>
  </w:footnote>
  <w:footnote w:id="31">
    <w:p w:rsidR="00ED4E41" w:rsidRPr="00087D4E" w:rsidRDefault="00ED4E41" w:rsidP="00087D4E">
      <w:pPr>
        <w:shd w:val="clear" w:color="auto" w:fill="FFFFFF"/>
        <w:spacing w:line="360" w:lineRule="auto"/>
        <w:jc w:val="both"/>
        <w:textAlignment w:val="center"/>
        <w:rPr>
          <w:rFonts w:ascii="Times New Roman" w:eastAsia="Times New Roman" w:hAnsi="Times New Roman" w:cs="Times New Roman"/>
          <w:color w:val="444444"/>
          <w:sz w:val="24"/>
          <w:szCs w:val="24"/>
          <w:lang w:eastAsia="en-IN"/>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5C3CBE" w:rsidRPr="00087D4E">
        <w:rPr>
          <w:rFonts w:ascii="Times New Roman" w:hAnsi="Times New Roman" w:cs="Times New Roman"/>
          <w:sz w:val="24"/>
          <w:szCs w:val="24"/>
        </w:rPr>
        <w:t xml:space="preserve">Reference of Nabam </w:t>
      </w:r>
      <w:proofErr w:type="spellStart"/>
      <w:r w:rsidR="005C3CBE" w:rsidRPr="00087D4E">
        <w:rPr>
          <w:rFonts w:ascii="Times New Roman" w:hAnsi="Times New Roman" w:cs="Times New Roman"/>
          <w:sz w:val="24"/>
          <w:szCs w:val="24"/>
        </w:rPr>
        <w:t>Rebia</w:t>
      </w:r>
      <w:proofErr w:type="spellEnd"/>
      <w:r w:rsidR="005C3CBE" w:rsidRPr="00087D4E">
        <w:rPr>
          <w:rFonts w:ascii="Times New Roman" w:hAnsi="Times New Roman" w:cs="Times New Roman"/>
          <w:sz w:val="24"/>
          <w:szCs w:val="24"/>
        </w:rPr>
        <w:t xml:space="preserve"> ruling to 7-judge bench can’t be decided in ‘abstract manner’, says SC by Bhadra Sinha, https://theprint.in/judiciary/reference-of-nabam-rebia-ruling-to-7-judge-bench-cant-be-decided-in-abstract-manner-says-sc/1378189/</w:t>
      </w:r>
    </w:p>
  </w:footnote>
  <w:footnote w:id="32">
    <w:p w:rsidR="00ED4E41" w:rsidRPr="00087D4E" w:rsidRDefault="00ED4E41" w:rsidP="00087D4E">
      <w:pPr>
        <w:shd w:val="clear" w:color="auto" w:fill="FFFFFF"/>
        <w:spacing w:line="360" w:lineRule="auto"/>
        <w:jc w:val="both"/>
        <w:textAlignment w:val="center"/>
        <w:rPr>
          <w:rFonts w:ascii="Times New Roman" w:eastAsia="Times New Roman" w:hAnsi="Times New Roman" w:cs="Times New Roman"/>
          <w:color w:val="444444"/>
          <w:sz w:val="24"/>
          <w:szCs w:val="24"/>
          <w:lang w:eastAsia="en-IN"/>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5C3CBE" w:rsidRPr="00087D4E">
        <w:rPr>
          <w:rFonts w:ascii="Times New Roman" w:hAnsi="Times New Roman" w:cs="Times New Roman"/>
          <w:sz w:val="24"/>
          <w:szCs w:val="24"/>
        </w:rPr>
        <w:t xml:space="preserve">Reference of Nabam </w:t>
      </w:r>
      <w:proofErr w:type="spellStart"/>
      <w:r w:rsidR="005C3CBE" w:rsidRPr="00087D4E">
        <w:rPr>
          <w:rFonts w:ascii="Times New Roman" w:hAnsi="Times New Roman" w:cs="Times New Roman"/>
          <w:sz w:val="24"/>
          <w:szCs w:val="24"/>
        </w:rPr>
        <w:t>Rebia</w:t>
      </w:r>
      <w:proofErr w:type="spellEnd"/>
      <w:r w:rsidR="005C3CBE" w:rsidRPr="00087D4E">
        <w:rPr>
          <w:rFonts w:ascii="Times New Roman" w:hAnsi="Times New Roman" w:cs="Times New Roman"/>
          <w:sz w:val="24"/>
          <w:szCs w:val="24"/>
        </w:rPr>
        <w:t xml:space="preserve"> ruling to 7-judge bench can’t be decided in ‘abstract manner’, says SC by Bhadra Sinha, https://theprint.in/judiciary/reference-of-nabam-rebia-ruling-to-7-judge-bench-cant-be-decided-in-abstract-manner-says-sc/1378189/</w:t>
      </w:r>
    </w:p>
  </w:footnote>
  <w:footnote w:id="33">
    <w:p w:rsidR="00ED4E41" w:rsidRPr="00087D4E" w:rsidRDefault="00ED4E41" w:rsidP="00087D4E">
      <w:pPr>
        <w:shd w:val="clear" w:color="auto" w:fill="FFFFFF"/>
        <w:spacing w:line="360" w:lineRule="auto"/>
        <w:jc w:val="both"/>
        <w:textAlignment w:val="center"/>
        <w:rPr>
          <w:rFonts w:ascii="Times New Roman" w:eastAsia="Times New Roman" w:hAnsi="Times New Roman" w:cs="Times New Roman"/>
          <w:color w:val="444444"/>
          <w:sz w:val="24"/>
          <w:szCs w:val="24"/>
          <w:lang w:eastAsia="en-IN"/>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5C3CBE" w:rsidRPr="00087D4E">
        <w:rPr>
          <w:rFonts w:ascii="Times New Roman" w:hAnsi="Times New Roman" w:cs="Times New Roman"/>
          <w:sz w:val="24"/>
          <w:szCs w:val="24"/>
        </w:rPr>
        <w:t xml:space="preserve">Reference of Nabam </w:t>
      </w:r>
      <w:proofErr w:type="spellStart"/>
      <w:r w:rsidR="005C3CBE" w:rsidRPr="00087D4E">
        <w:rPr>
          <w:rFonts w:ascii="Times New Roman" w:hAnsi="Times New Roman" w:cs="Times New Roman"/>
          <w:sz w:val="24"/>
          <w:szCs w:val="24"/>
        </w:rPr>
        <w:t>Rebia</w:t>
      </w:r>
      <w:proofErr w:type="spellEnd"/>
      <w:r w:rsidR="005C3CBE" w:rsidRPr="00087D4E">
        <w:rPr>
          <w:rFonts w:ascii="Times New Roman" w:hAnsi="Times New Roman" w:cs="Times New Roman"/>
          <w:sz w:val="24"/>
          <w:szCs w:val="24"/>
        </w:rPr>
        <w:t xml:space="preserve"> ruling to 7-judge bench can’t be decided in ‘abstract manner’, says SC by Bhadra Sinha, https://theprint.in/judiciary/reference-of-nabam-rebia-ruling-to-7-judge-bench-cant-be-decided-in-abstract-manner-says-sc/1378189/</w:t>
      </w:r>
    </w:p>
  </w:footnote>
  <w:footnote w:id="34">
    <w:p w:rsidR="00ED4E41" w:rsidRPr="00087D4E" w:rsidRDefault="00ED4E41" w:rsidP="00087D4E">
      <w:pPr>
        <w:shd w:val="clear" w:color="auto" w:fill="FFFFFF"/>
        <w:spacing w:line="360" w:lineRule="auto"/>
        <w:jc w:val="both"/>
        <w:textAlignment w:val="center"/>
        <w:rPr>
          <w:rFonts w:ascii="Times New Roman" w:eastAsia="Times New Roman" w:hAnsi="Times New Roman" w:cs="Times New Roman"/>
          <w:color w:val="444444"/>
          <w:sz w:val="24"/>
          <w:szCs w:val="24"/>
          <w:lang w:eastAsia="en-IN"/>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5C3CBE" w:rsidRPr="00087D4E">
        <w:rPr>
          <w:rFonts w:ascii="Times New Roman" w:hAnsi="Times New Roman" w:cs="Times New Roman"/>
          <w:sz w:val="24"/>
          <w:szCs w:val="24"/>
        </w:rPr>
        <w:t xml:space="preserve">Reference of Nabam </w:t>
      </w:r>
      <w:proofErr w:type="spellStart"/>
      <w:r w:rsidR="005C3CBE" w:rsidRPr="00087D4E">
        <w:rPr>
          <w:rFonts w:ascii="Times New Roman" w:hAnsi="Times New Roman" w:cs="Times New Roman"/>
          <w:sz w:val="24"/>
          <w:szCs w:val="24"/>
        </w:rPr>
        <w:t>Rebia</w:t>
      </w:r>
      <w:proofErr w:type="spellEnd"/>
      <w:r w:rsidR="005C3CBE" w:rsidRPr="00087D4E">
        <w:rPr>
          <w:rFonts w:ascii="Times New Roman" w:hAnsi="Times New Roman" w:cs="Times New Roman"/>
          <w:sz w:val="24"/>
          <w:szCs w:val="24"/>
        </w:rPr>
        <w:t xml:space="preserve"> ruling to 7-judge bench can’t be decided in ‘abstract manner’, says SC by Bhadra Sinha, https://theprint.in/judiciary/reference-of-nabam-rebia-ruling-to-7-judge-bench-cant-be-decided-in-abstract-manner-says-sc/1378189/</w:t>
      </w:r>
    </w:p>
  </w:footnote>
  <w:footnote w:id="35">
    <w:p w:rsidR="005F1255" w:rsidRPr="00087D4E" w:rsidRDefault="005F1255"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Nabam </w:t>
      </w:r>
      <w:proofErr w:type="spellStart"/>
      <w:r w:rsidRPr="00087D4E">
        <w:rPr>
          <w:rFonts w:ascii="Times New Roman" w:hAnsi="Times New Roman" w:cs="Times New Roman"/>
          <w:sz w:val="24"/>
          <w:szCs w:val="24"/>
        </w:rPr>
        <w:t>Rebia</w:t>
      </w:r>
      <w:proofErr w:type="spellEnd"/>
      <w:r w:rsidRPr="00087D4E">
        <w:rPr>
          <w:rFonts w:ascii="Times New Roman" w:hAnsi="Times New Roman" w:cs="Times New Roman"/>
          <w:sz w:val="24"/>
          <w:szCs w:val="24"/>
        </w:rPr>
        <w:t xml:space="preserve"> And </w:t>
      </w:r>
      <w:proofErr w:type="spellStart"/>
      <w:r w:rsidRPr="00087D4E">
        <w:rPr>
          <w:rFonts w:ascii="Times New Roman" w:hAnsi="Times New Roman" w:cs="Times New Roman"/>
          <w:sz w:val="24"/>
          <w:szCs w:val="24"/>
        </w:rPr>
        <w:t>Bamang</w:t>
      </w:r>
      <w:proofErr w:type="spellEnd"/>
      <w:r w:rsidRPr="00087D4E">
        <w:rPr>
          <w:rFonts w:ascii="Times New Roman" w:hAnsi="Times New Roman" w:cs="Times New Roman"/>
          <w:sz w:val="24"/>
          <w:szCs w:val="24"/>
        </w:rPr>
        <w:t xml:space="preserve"> Felix v/s Deputy Speaker (2017) 13 SCC 332</w:t>
      </w:r>
    </w:p>
  </w:footnote>
  <w:footnote w:id="36">
    <w:p w:rsidR="00ED4E41" w:rsidRPr="00087D4E" w:rsidRDefault="00ED4E41" w:rsidP="00087D4E">
      <w:pPr>
        <w:shd w:val="clear" w:color="auto" w:fill="FFFFFF"/>
        <w:spacing w:line="360" w:lineRule="auto"/>
        <w:jc w:val="both"/>
        <w:textAlignment w:val="center"/>
        <w:rPr>
          <w:rFonts w:ascii="Times New Roman" w:eastAsia="Times New Roman" w:hAnsi="Times New Roman" w:cs="Times New Roman"/>
          <w:color w:val="444444"/>
          <w:sz w:val="24"/>
          <w:szCs w:val="24"/>
          <w:lang w:eastAsia="en-IN"/>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5C3CBE" w:rsidRPr="00087D4E">
        <w:rPr>
          <w:rFonts w:ascii="Times New Roman" w:hAnsi="Times New Roman" w:cs="Times New Roman"/>
          <w:sz w:val="24"/>
          <w:szCs w:val="24"/>
        </w:rPr>
        <w:t xml:space="preserve">Reference of Nabam </w:t>
      </w:r>
      <w:proofErr w:type="spellStart"/>
      <w:r w:rsidR="005C3CBE" w:rsidRPr="00087D4E">
        <w:rPr>
          <w:rFonts w:ascii="Times New Roman" w:hAnsi="Times New Roman" w:cs="Times New Roman"/>
          <w:sz w:val="24"/>
          <w:szCs w:val="24"/>
        </w:rPr>
        <w:t>Rebia</w:t>
      </w:r>
      <w:proofErr w:type="spellEnd"/>
      <w:r w:rsidR="005C3CBE" w:rsidRPr="00087D4E">
        <w:rPr>
          <w:rFonts w:ascii="Times New Roman" w:hAnsi="Times New Roman" w:cs="Times New Roman"/>
          <w:sz w:val="24"/>
          <w:szCs w:val="24"/>
        </w:rPr>
        <w:t xml:space="preserve"> ruling to 7-judge bench can’t be decided in ‘abstract manner’, says SC by Bhadra Sinha, https://theprint.in/judiciary/reference-of-nabam-rebia-ruling-to-7-judge-bench-cant-be-decided-in-abstract-manner-says-sc/1378189/</w:t>
      </w:r>
    </w:p>
  </w:footnote>
  <w:footnote w:id="37">
    <w:p w:rsidR="00ED4E41" w:rsidRPr="00087D4E" w:rsidRDefault="00ED4E41" w:rsidP="00087D4E">
      <w:pPr>
        <w:shd w:val="clear" w:color="auto" w:fill="FFFFFF"/>
        <w:spacing w:line="360" w:lineRule="auto"/>
        <w:jc w:val="both"/>
        <w:textAlignment w:val="center"/>
        <w:rPr>
          <w:rFonts w:ascii="Times New Roman" w:eastAsia="Times New Roman" w:hAnsi="Times New Roman" w:cs="Times New Roman"/>
          <w:color w:val="444444"/>
          <w:sz w:val="24"/>
          <w:szCs w:val="24"/>
          <w:lang w:eastAsia="en-IN"/>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5C3CBE" w:rsidRPr="00087D4E">
        <w:rPr>
          <w:rFonts w:ascii="Times New Roman" w:hAnsi="Times New Roman" w:cs="Times New Roman"/>
          <w:sz w:val="24"/>
          <w:szCs w:val="24"/>
        </w:rPr>
        <w:t xml:space="preserve">Reference of Nabam </w:t>
      </w:r>
      <w:proofErr w:type="spellStart"/>
      <w:r w:rsidR="005C3CBE" w:rsidRPr="00087D4E">
        <w:rPr>
          <w:rFonts w:ascii="Times New Roman" w:hAnsi="Times New Roman" w:cs="Times New Roman"/>
          <w:sz w:val="24"/>
          <w:szCs w:val="24"/>
        </w:rPr>
        <w:t>Rebia</w:t>
      </w:r>
      <w:proofErr w:type="spellEnd"/>
      <w:r w:rsidR="005C3CBE" w:rsidRPr="00087D4E">
        <w:rPr>
          <w:rFonts w:ascii="Times New Roman" w:hAnsi="Times New Roman" w:cs="Times New Roman"/>
          <w:sz w:val="24"/>
          <w:szCs w:val="24"/>
        </w:rPr>
        <w:t xml:space="preserve"> ruling to 7-judge bench can’t be decided in ‘abstract manner’, says SC by Bhadra Sinha, https://theprint.in/judiciary/reference-of-nabam-rebia-ruling-to-7-judge-bench-cant-be-decided-in-abstract-manner-says-sc/1378189/</w:t>
      </w:r>
    </w:p>
  </w:footnote>
  <w:footnote w:id="38">
    <w:p w:rsidR="001606B9" w:rsidRPr="001878B2" w:rsidRDefault="001606B9" w:rsidP="00087D4E">
      <w:pPr>
        <w:pStyle w:val="FootnoteText"/>
        <w:spacing w:line="360" w:lineRule="auto"/>
        <w:jc w:val="both"/>
        <w:rPr>
          <w:rFonts w:ascii="Times New Roman" w:hAnsi="Times New Roman" w:cs="Times New Roman"/>
          <w:sz w:val="24"/>
          <w:szCs w:val="24"/>
        </w:rPr>
      </w:pPr>
      <w:r w:rsidRPr="00087D4E">
        <w:rPr>
          <w:rStyle w:val="FootnoteReference"/>
          <w:rFonts w:ascii="Times New Roman" w:hAnsi="Times New Roman" w:cs="Times New Roman"/>
          <w:sz w:val="24"/>
          <w:szCs w:val="24"/>
        </w:rPr>
        <w:footnoteRef/>
      </w:r>
      <w:r w:rsidRPr="00087D4E">
        <w:rPr>
          <w:rFonts w:ascii="Times New Roman" w:hAnsi="Times New Roman" w:cs="Times New Roman"/>
          <w:sz w:val="24"/>
          <w:szCs w:val="24"/>
        </w:rPr>
        <w:t xml:space="preserve"> </w:t>
      </w:r>
      <w:r w:rsidR="00FE018D" w:rsidRPr="00087D4E">
        <w:rPr>
          <w:rFonts w:ascii="Times New Roman" w:hAnsi="Times New Roman" w:cs="Times New Roman"/>
          <w:sz w:val="24"/>
          <w:szCs w:val="24"/>
        </w:rPr>
        <w:t>Governor’s Role in Calling an Assembly Session by Drishti IAS, https://www.drishtiias.com/daily-updates/daily-news-analysis/governor-s-role-in-calling-an-assembly-session</w:t>
      </w:r>
      <w:r w:rsidR="00FE018D" w:rsidRPr="001878B2">
        <w:rPr>
          <w:rFonts w:ascii="Times New Roman" w:hAnsi="Times New Roman" w:cs="Times New Roman"/>
          <w:sz w:val="24"/>
          <w:szCs w:val="24"/>
        </w:rPr>
        <w:fldChar w:fldCharType="begin"/>
      </w:r>
      <w:r w:rsidR="00FE018D" w:rsidRPr="001878B2">
        <w:rPr>
          <w:rFonts w:ascii="Times New Roman" w:hAnsi="Times New Roman" w:cs="Times New Roman"/>
          <w:sz w:val="24"/>
          <w:szCs w:val="24"/>
        </w:rPr>
        <w:instrText xml:space="preserve"> TA \l "Governor’s Role in Calling an Assembly Session by Drishti IAS, https://www.drishtiias.com/daily-updates/daily-news-analysis/governor-s-role-in-calling-an-assembly-session" \s "Governor’s Role in Calling an Assembly Session by Drishti IAS, https://www.drishtiias.com/daily-updates/daily-news-analysis/governor-s-role-in-calling-an-assembly-session" \c 8 </w:instrText>
      </w:r>
      <w:r w:rsidR="00FE018D" w:rsidRPr="001878B2">
        <w:rPr>
          <w:rFonts w:ascii="Times New Roman" w:hAnsi="Times New Roman" w:cs="Times New Roman"/>
          <w:sz w:val="24"/>
          <w:szCs w:val="24"/>
        </w:rPr>
        <w:fldChar w:fldCharType="end"/>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681063"/>
    <w:multiLevelType w:val="multilevel"/>
    <w:tmpl w:val="D8641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CB974FD"/>
    <w:multiLevelType w:val="multilevel"/>
    <w:tmpl w:val="DCBC93C6"/>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16cid:durableId="1457021094">
    <w:abstractNumId w:val="1"/>
  </w:num>
  <w:num w:numId="2" w16cid:durableId="5402453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604"/>
    <w:rsid w:val="00022A02"/>
    <w:rsid w:val="000440A8"/>
    <w:rsid w:val="00060267"/>
    <w:rsid w:val="00067C88"/>
    <w:rsid w:val="00087D4E"/>
    <w:rsid w:val="000F7633"/>
    <w:rsid w:val="001339E3"/>
    <w:rsid w:val="001606B9"/>
    <w:rsid w:val="001650AE"/>
    <w:rsid w:val="001742D4"/>
    <w:rsid w:val="001878B2"/>
    <w:rsid w:val="001962A7"/>
    <w:rsid w:val="00197261"/>
    <w:rsid w:val="001A19EA"/>
    <w:rsid w:val="001F6B2C"/>
    <w:rsid w:val="002139BB"/>
    <w:rsid w:val="002242D6"/>
    <w:rsid w:val="00256604"/>
    <w:rsid w:val="00273525"/>
    <w:rsid w:val="00277E28"/>
    <w:rsid w:val="002926D4"/>
    <w:rsid w:val="00297C8C"/>
    <w:rsid w:val="002B49CB"/>
    <w:rsid w:val="00316D66"/>
    <w:rsid w:val="00362F5E"/>
    <w:rsid w:val="00367F9D"/>
    <w:rsid w:val="003E00D7"/>
    <w:rsid w:val="00406D30"/>
    <w:rsid w:val="004A7E2E"/>
    <w:rsid w:val="004C10C5"/>
    <w:rsid w:val="004E2F22"/>
    <w:rsid w:val="00515D30"/>
    <w:rsid w:val="00572905"/>
    <w:rsid w:val="005A6E5E"/>
    <w:rsid w:val="005B0D25"/>
    <w:rsid w:val="005B3D9B"/>
    <w:rsid w:val="005B5782"/>
    <w:rsid w:val="005C11FC"/>
    <w:rsid w:val="005C3CBE"/>
    <w:rsid w:val="005E0849"/>
    <w:rsid w:val="005E5B91"/>
    <w:rsid w:val="005F1255"/>
    <w:rsid w:val="00606166"/>
    <w:rsid w:val="00640ED9"/>
    <w:rsid w:val="00645A0E"/>
    <w:rsid w:val="006513BF"/>
    <w:rsid w:val="006D6578"/>
    <w:rsid w:val="007239D6"/>
    <w:rsid w:val="0078625F"/>
    <w:rsid w:val="007B4A0E"/>
    <w:rsid w:val="007D1FEE"/>
    <w:rsid w:val="008477C6"/>
    <w:rsid w:val="00880DFC"/>
    <w:rsid w:val="00890B18"/>
    <w:rsid w:val="00901FDE"/>
    <w:rsid w:val="009068CF"/>
    <w:rsid w:val="00942B90"/>
    <w:rsid w:val="00952FFB"/>
    <w:rsid w:val="009602C4"/>
    <w:rsid w:val="00967505"/>
    <w:rsid w:val="009707E5"/>
    <w:rsid w:val="009C209F"/>
    <w:rsid w:val="009F6665"/>
    <w:rsid w:val="00A3520B"/>
    <w:rsid w:val="00A41EE9"/>
    <w:rsid w:val="00AE5D00"/>
    <w:rsid w:val="00B015BE"/>
    <w:rsid w:val="00BA0A6E"/>
    <w:rsid w:val="00BB6EC1"/>
    <w:rsid w:val="00C15907"/>
    <w:rsid w:val="00C653FE"/>
    <w:rsid w:val="00C9740C"/>
    <w:rsid w:val="00D2099D"/>
    <w:rsid w:val="00DB0AEF"/>
    <w:rsid w:val="00DB10F9"/>
    <w:rsid w:val="00DC123B"/>
    <w:rsid w:val="00E16046"/>
    <w:rsid w:val="00ED4E41"/>
    <w:rsid w:val="00EE4096"/>
    <w:rsid w:val="00F140F6"/>
    <w:rsid w:val="00F31324"/>
    <w:rsid w:val="00F9373C"/>
    <w:rsid w:val="00FA7A3D"/>
    <w:rsid w:val="00FD73AD"/>
    <w:rsid w:val="00FE018D"/>
    <w:rsid w:val="00FF2C2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DD3E3A-F0F5-405E-8F3D-17C84F0E0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750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3132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56604"/>
    <w:rPr>
      <w:color w:val="0000FF"/>
      <w:u w:val="single"/>
    </w:rPr>
  </w:style>
  <w:style w:type="paragraph" w:styleId="FootnoteText">
    <w:name w:val="footnote text"/>
    <w:basedOn w:val="Normal"/>
    <w:link w:val="FootnoteTextChar"/>
    <w:uiPriority w:val="99"/>
    <w:semiHidden/>
    <w:unhideWhenUsed/>
    <w:rsid w:val="00297C8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97C8C"/>
    <w:rPr>
      <w:sz w:val="20"/>
      <w:szCs w:val="20"/>
    </w:rPr>
  </w:style>
  <w:style w:type="character" w:styleId="FootnoteReference">
    <w:name w:val="footnote reference"/>
    <w:basedOn w:val="DefaultParagraphFont"/>
    <w:uiPriority w:val="99"/>
    <w:semiHidden/>
    <w:unhideWhenUsed/>
    <w:rsid w:val="00297C8C"/>
    <w:rPr>
      <w:vertAlign w:val="superscript"/>
    </w:rPr>
  </w:style>
  <w:style w:type="paragraph" w:styleId="Header">
    <w:name w:val="header"/>
    <w:basedOn w:val="Normal"/>
    <w:link w:val="HeaderChar"/>
    <w:uiPriority w:val="99"/>
    <w:unhideWhenUsed/>
    <w:rsid w:val="00022A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2A02"/>
  </w:style>
  <w:style w:type="paragraph" w:styleId="Footer">
    <w:name w:val="footer"/>
    <w:basedOn w:val="Normal"/>
    <w:link w:val="FooterChar"/>
    <w:uiPriority w:val="99"/>
    <w:unhideWhenUsed/>
    <w:rsid w:val="00022A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2A02"/>
  </w:style>
  <w:style w:type="character" w:customStyle="1" w:styleId="Heading1Char">
    <w:name w:val="Heading 1 Char"/>
    <w:basedOn w:val="DefaultParagraphFont"/>
    <w:link w:val="Heading1"/>
    <w:uiPriority w:val="9"/>
    <w:rsid w:val="00967505"/>
    <w:rPr>
      <w:rFonts w:asciiTheme="majorHAnsi" w:eastAsiaTheme="majorEastAsia" w:hAnsiTheme="majorHAnsi" w:cstheme="majorBidi"/>
      <w:color w:val="2F5496" w:themeColor="accent1" w:themeShade="BF"/>
      <w:sz w:val="32"/>
      <w:szCs w:val="32"/>
    </w:rPr>
  </w:style>
  <w:style w:type="character" w:styleId="UnresolvedMention">
    <w:name w:val="Unresolved Mention"/>
    <w:basedOn w:val="DefaultParagraphFont"/>
    <w:uiPriority w:val="99"/>
    <w:semiHidden/>
    <w:unhideWhenUsed/>
    <w:rsid w:val="00BA0A6E"/>
    <w:rPr>
      <w:color w:val="605E5C"/>
      <w:shd w:val="clear" w:color="auto" w:fill="E1DFDD"/>
    </w:rPr>
  </w:style>
  <w:style w:type="paragraph" w:customStyle="1" w:styleId="yetidone">
    <w:name w:val="_yeti_done"/>
    <w:basedOn w:val="Normal"/>
    <w:rsid w:val="002242D6"/>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NormalWeb">
    <w:name w:val="Normal (Web)"/>
    <w:basedOn w:val="Normal"/>
    <w:uiPriority w:val="99"/>
    <w:unhideWhenUsed/>
    <w:rsid w:val="002242D6"/>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6513BF"/>
    <w:rPr>
      <w:b/>
      <w:bCs/>
    </w:rPr>
  </w:style>
  <w:style w:type="character" w:customStyle="1" w:styleId="Heading3Char">
    <w:name w:val="Heading 3 Char"/>
    <w:basedOn w:val="DefaultParagraphFont"/>
    <w:link w:val="Heading3"/>
    <w:uiPriority w:val="9"/>
    <w:semiHidden/>
    <w:rsid w:val="00F31324"/>
    <w:rPr>
      <w:rFonts w:asciiTheme="majorHAnsi" w:eastAsiaTheme="majorEastAsia" w:hAnsiTheme="majorHAnsi" w:cstheme="majorBidi"/>
      <w:color w:val="1F3763" w:themeColor="accent1" w:themeShade="7F"/>
      <w:sz w:val="24"/>
      <w:szCs w:val="24"/>
    </w:rPr>
  </w:style>
  <w:style w:type="paragraph" w:styleId="TOCHeading">
    <w:name w:val="TOC Heading"/>
    <w:basedOn w:val="Heading1"/>
    <w:next w:val="Normal"/>
    <w:uiPriority w:val="39"/>
    <w:unhideWhenUsed/>
    <w:qFormat/>
    <w:rsid w:val="00F31324"/>
    <w:pPr>
      <w:outlineLvl w:val="9"/>
    </w:pPr>
    <w:rPr>
      <w:lang w:val="en-US"/>
    </w:rPr>
  </w:style>
  <w:style w:type="paragraph" w:styleId="TOC1">
    <w:name w:val="toc 1"/>
    <w:basedOn w:val="Normal"/>
    <w:next w:val="Normal"/>
    <w:autoRedefine/>
    <w:uiPriority w:val="39"/>
    <w:unhideWhenUsed/>
    <w:rsid w:val="00F31324"/>
    <w:pPr>
      <w:spacing w:after="100"/>
    </w:pPr>
  </w:style>
  <w:style w:type="paragraph" w:styleId="TOAHeading">
    <w:name w:val="toa heading"/>
    <w:basedOn w:val="Normal"/>
    <w:next w:val="Normal"/>
    <w:uiPriority w:val="99"/>
    <w:unhideWhenUsed/>
    <w:rsid w:val="00F31324"/>
    <w:pPr>
      <w:spacing w:before="120" w:line="240" w:lineRule="auto"/>
    </w:pPr>
    <w:rPr>
      <w:rFonts w:asciiTheme="majorHAnsi" w:eastAsiaTheme="majorEastAsia" w:hAnsiTheme="majorHAnsi" w:cstheme="majorBidi"/>
      <w:b/>
      <w:bCs/>
      <w:sz w:val="24"/>
      <w:szCs w:val="24"/>
    </w:rPr>
  </w:style>
  <w:style w:type="paragraph" w:styleId="TableofAuthorities">
    <w:name w:val="table of authorities"/>
    <w:basedOn w:val="Normal"/>
    <w:next w:val="Normal"/>
    <w:uiPriority w:val="99"/>
    <w:semiHidden/>
    <w:unhideWhenUsed/>
    <w:rsid w:val="001F6B2C"/>
    <w:pPr>
      <w:spacing w:after="0"/>
      <w:ind w:left="220" w:hanging="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431508">
      <w:bodyDiv w:val="1"/>
      <w:marLeft w:val="0"/>
      <w:marRight w:val="0"/>
      <w:marTop w:val="0"/>
      <w:marBottom w:val="0"/>
      <w:divBdr>
        <w:top w:val="none" w:sz="0" w:space="0" w:color="auto"/>
        <w:left w:val="none" w:sz="0" w:space="0" w:color="auto"/>
        <w:bottom w:val="none" w:sz="0" w:space="0" w:color="auto"/>
        <w:right w:val="none" w:sz="0" w:space="0" w:color="auto"/>
      </w:divBdr>
    </w:div>
    <w:div w:id="368922870">
      <w:bodyDiv w:val="1"/>
      <w:marLeft w:val="0"/>
      <w:marRight w:val="0"/>
      <w:marTop w:val="0"/>
      <w:marBottom w:val="0"/>
      <w:divBdr>
        <w:top w:val="none" w:sz="0" w:space="0" w:color="auto"/>
        <w:left w:val="none" w:sz="0" w:space="0" w:color="auto"/>
        <w:bottom w:val="none" w:sz="0" w:space="0" w:color="auto"/>
        <w:right w:val="none" w:sz="0" w:space="0" w:color="auto"/>
      </w:divBdr>
    </w:div>
    <w:div w:id="411657185">
      <w:bodyDiv w:val="1"/>
      <w:marLeft w:val="0"/>
      <w:marRight w:val="0"/>
      <w:marTop w:val="0"/>
      <w:marBottom w:val="0"/>
      <w:divBdr>
        <w:top w:val="none" w:sz="0" w:space="0" w:color="auto"/>
        <w:left w:val="none" w:sz="0" w:space="0" w:color="auto"/>
        <w:bottom w:val="none" w:sz="0" w:space="0" w:color="auto"/>
        <w:right w:val="none" w:sz="0" w:space="0" w:color="auto"/>
      </w:divBdr>
    </w:div>
    <w:div w:id="1185679695">
      <w:bodyDiv w:val="1"/>
      <w:marLeft w:val="0"/>
      <w:marRight w:val="0"/>
      <w:marTop w:val="0"/>
      <w:marBottom w:val="0"/>
      <w:divBdr>
        <w:top w:val="none" w:sz="0" w:space="0" w:color="auto"/>
        <w:left w:val="none" w:sz="0" w:space="0" w:color="auto"/>
        <w:bottom w:val="none" w:sz="0" w:space="0" w:color="auto"/>
        <w:right w:val="none" w:sz="0" w:space="0" w:color="auto"/>
      </w:divBdr>
    </w:div>
    <w:div w:id="1365399834">
      <w:bodyDiv w:val="1"/>
      <w:marLeft w:val="0"/>
      <w:marRight w:val="0"/>
      <w:marTop w:val="0"/>
      <w:marBottom w:val="0"/>
      <w:divBdr>
        <w:top w:val="none" w:sz="0" w:space="0" w:color="auto"/>
        <w:left w:val="none" w:sz="0" w:space="0" w:color="auto"/>
        <w:bottom w:val="none" w:sz="0" w:space="0" w:color="auto"/>
        <w:right w:val="none" w:sz="0" w:space="0" w:color="auto"/>
      </w:divBdr>
      <w:divsChild>
        <w:div w:id="249242772">
          <w:marLeft w:val="0"/>
          <w:marRight w:val="0"/>
          <w:marTop w:val="0"/>
          <w:marBottom w:val="0"/>
          <w:divBdr>
            <w:top w:val="none" w:sz="0" w:space="0" w:color="auto"/>
            <w:left w:val="none" w:sz="0" w:space="0" w:color="auto"/>
            <w:bottom w:val="none" w:sz="0" w:space="0" w:color="auto"/>
            <w:right w:val="none" w:sz="0" w:space="0" w:color="auto"/>
          </w:divBdr>
          <w:divsChild>
            <w:div w:id="1683244137">
              <w:marLeft w:val="0"/>
              <w:marRight w:val="0"/>
              <w:marTop w:val="0"/>
              <w:marBottom w:val="0"/>
              <w:divBdr>
                <w:top w:val="none" w:sz="0" w:space="0" w:color="auto"/>
                <w:left w:val="none" w:sz="0" w:space="0" w:color="auto"/>
                <w:bottom w:val="none" w:sz="0" w:space="0" w:color="auto"/>
                <w:right w:val="none" w:sz="0" w:space="0" w:color="auto"/>
              </w:divBdr>
              <w:divsChild>
                <w:div w:id="32508935">
                  <w:marLeft w:val="0"/>
                  <w:marRight w:val="0"/>
                  <w:marTop w:val="0"/>
                  <w:marBottom w:val="0"/>
                  <w:divBdr>
                    <w:top w:val="none" w:sz="0" w:space="0" w:color="auto"/>
                    <w:left w:val="none" w:sz="0" w:space="0" w:color="auto"/>
                    <w:bottom w:val="none" w:sz="0" w:space="0" w:color="auto"/>
                    <w:right w:val="none" w:sz="0" w:space="0" w:color="auto"/>
                  </w:divBdr>
                </w:div>
                <w:div w:id="1600139357">
                  <w:marLeft w:val="0"/>
                  <w:marRight w:val="0"/>
                  <w:marTop w:val="0"/>
                  <w:marBottom w:val="0"/>
                  <w:divBdr>
                    <w:top w:val="none" w:sz="0" w:space="0" w:color="auto"/>
                    <w:left w:val="none" w:sz="0" w:space="0" w:color="auto"/>
                    <w:bottom w:val="none" w:sz="0" w:space="0" w:color="auto"/>
                    <w:right w:val="none" w:sz="0" w:space="0" w:color="auto"/>
                  </w:divBdr>
                  <w:divsChild>
                    <w:div w:id="631055753">
                      <w:marLeft w:val="-15"/>
                      <w:marRight w:val="240"/>
                      <w:marTop w:val="0"/>
                      <w:marBottom w:val="0"/>
                      <w:divBdr>
                        <w:top w:val="none" w:sz="0" w:space="0" w:color="auto"/>
                        <w:left w:val="none" w:sz="0" w:space="0" w:color="auto"/>
                        <w:bottom w:val="none" w:sz="0" w:space="0" w:color="auto"/>
                        <w:right w:val="none" w:sz="0" w:space="0" w:color="auto"/>
                      </w:divBdr>
                      <w:divsChild>
                        <w:div w:id="1947418956">
                          <w:marLeft w:val="0"/>
                          <w:marRight w:val="0"/>
                          <w:marTop w:val="324"/>
                          <w:marBottom w:val="324"/>
                          <w:divBdr>
                            <w:top w:val="none" w:sz="0" w:space="0" w:color="auto"/>
                            <w:left w:val="none" w:sz="0" w:space="0" w:color="auto"/>
                            <w:bottom w:val="none" w:sz="0" w:space="0" w:color="auto"/>
                            <w:right w:val="none" w:sz="0" w:space="0" w:color="auto"/>
                          </w:divBdr>
                          <w:divsChild>
                            <w:div w:id="20474787">
                              <w:marLeft w:val="0"/>
                              <w:marRight w:val="0"/>
                              <w:marTop w:val="0"/>
                              <w:marBottom w:val="0"/>
                              <w:divBdr>
                                <w:top w:val="none" w:sz="0" w:space="0" w:color="auto"/>
                                <w:left w:val="none" w:sz="0" w:space="0" w:color="auto"/>
                                <w:bottom w:val="none" w:sz="0" w:space="0" w:color="auto"/>
                                <w:right w:val="none" w:sz="0" w:space="0" w:color="auto"/>
                              </w:divBdr>
                              <w:divsChild>
                                <w:div w:id="11699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630802">
                      <w:marLeft w:val="150"/>
                      <w:marRight w:val="150"/>
                      <w:marTop w:val="0"/>
                      <w:marBottom w:val="0"/>
                      <w:divBdr>
                        <w:top w:val="none" w:sz="0" w:space="0" w:color="auto"/>
                        <w:left w:val="none" w:sz="0" w:space="0" w:color="auto"/>
                        <w:bottom w:val="none" w:sz="0" w:space="0" w:color="auto"/>
                        <w:right w:val="none" w:sz="0" w:space="0" w:color="auto"/>
                      </w:divBdr>
                      <w:divsChild>
                        <w:div w:id="13738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1893899">
      <w:bodyDiv w:val="1"/>
      <w:marLeft w:val="0"/>
      <w:marRight w:val="0"/>
      <w:marTop w:val="0"/>
      <w:marBottom w:val="0"/>
      <w:divBdr>
        <w:top w:val="none" w:sz="0" w:space="0" w:color="auto"/>
        <w:left w:val="none" w:sz="0" w:space="0" w:color="auto"/>
        <w:bottom w:val="none" w:sz="0" w:space="0" w:color="auto"/>
        <w:right w:val="none" w:sz="0" w:space="0" w:color="auto"/>
      </w:divBdr>
      <w:divsChild>
        <w:div w:id="139881773">
          <w:marLeft w:val="0"/>
          <w:marRight w:val="0"/>
          <w:marTop w:val="45"/>
          <w:marBottom w:val="240"/>
          <w:divBdr>
            <w:top w:val="none" w:sz="0" w:space="0" w:color="auto"/>
            <w:left w:val="none" w:sz="0" w:space="0" w:color="auto"/>
            <w:bottom w:val="none" w:sz="0" w:space="0" w:color="auto"/>
            <w:right w:val="none" w:sz="0" w:space="0" w:color="auto"/>
          </w:divBdr>
          <w:divsChild>
            <w:div w:id="708452494">
              <w:marLeft w:val="0"/>
              <w:marRight w:val="0"/>
              <w:marTop w:val="0"/>
              <w:marBottom w:val="0"/>
              <w:divBdr>
                <w:top w:val="none" w:sz="0" w:space="0" w:color="auto"/>
                <w:left w:val="none" w:sz="0" w:space="0" w:color="auto"/>
                <w:bottom w:val="none" w:sz="0" w:space="0" w:color="auto"/>
                <w:right w:val="none" w:sz="0" w:space="0" w:color="auto"/>
              </w:divBdr>
              <w:divsChild>
                <w:div w:id="25310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6562302">
      <w:bodyDiv w:val="1"/>
      <w:marLeft w:val="0"/>
      <w:marRight w:val="0"/>
      <w:marTop w:val="0"/>
      <w:marBottom w:val="0"/>
      <w:divBdr>
        <w:top w:val="none" w:sz="0" w:space="0" w:color="auto"/>
        <w:left w:val="none" w:sz="0" w:space="0" w:color="auto"/>
        <w:bottom w:val="none" w:sz="0" w:space="0" w:color="auto"/>
        <w:right w:val="none" w:sz="0" w:space="0" w:color="auto"/>
      </w:divBdr>
    </w:div>
    <w:div w:id="1847867945">
      <w:bodyDiv w:val="1"/>
      <w:marLeft w:val="0"/>
      <w:marRight w:val="0"/>
      <w:marTop w:val="0"/>
      <w:marBottom w:val="0"/>
      <w:divBdr>
        <w:top w:val="none" w:sz="0" w:space="0" w:color="auto"/>
        <w:left w:val="none" w:sz="0" w:space="0" w:color="auto"/>
        <w:bottom w:val="none" w:sz="0" w:space="0" w:color="auto"/>
        <w:right w:val="none" w:sz="0" w:space="0" w:color="auto"/>
      </w:divBdr>
    </w:div>
    <w:div w:id="1966810289">
      <w:bodyDiv w:val="1"/>
      <w:marLeft w:val="0"/>
      <w:marRight w:val="0"/>
      <w:marTop w:val="0"/>
      <w:marBottom w:val="0"/>
      <w:divBdr>
        <w:top w:val="none" w:sz="0" w:space="0" w:color="auto"/>
        <w:left w:val="none" w:sz="0" w:space="0" w:color="auto"/>
        <w:bottom w:val="none" w:sz="0" w:space="0" w:color="auto"/>
        <w:right w:val="none" w:sz="0" w:space="0" w:color="auto"/>
      </w:divBdr>
      <w:divsChild>
        <w:div w:id="1462267458">
          <w:marLeft w:val="0"/>
          <w:marRight w:val="0"/>
          <w:marTop w:val="0"/>
          <w:marBottom w:val="0"/>
          <w:divBdr>
            <w:top w:val="none" w:sz="0" w:space="0" w:color="auto"/>
            <w:left w:val="none" w:sz="0" w:space="0" w:color="auto"/>
            <w:bottom w:val="none" w:sz="0" w:space="0" w:color="auto"/>
            <w:right w:val="none" w:sz="0" w:space="0" w:color="auto"/>
          </w:divBdr>
          <w:divsChild>
            <w:div w:id="1978366903">
              <w:marLeft w:val="0"/>
              <w:marRight w:val="0"/>
              <w:marTop w:val="0"/>
              <w:marBottom w:val="0"/>
              <w:divBdr>
                <w:top w:val="none" w:sz="0" w:space="0" w:color="auto"/>
                <w:left w:val="none" w:sz="0" w:space="0" w:color="auto"/>
                <w:bottom w:val="none" w:sz="0" w:space="0" w:color="auto"/>
                <w:right w:val="none" w:sz="0" w:space="0" w:color="auto"/>
              </w:divBdr>
              <w:divsChild>
                <w:div w:id="618342884">
                  <w:marLeft w:val="0"/>
                  <w:marRight w:val="0"/>
                  <w:marTop w:val="0"/>
                  <w:marBottom w:val="0"/>
                  <w:divBdr>
                    <w:top w:val="none" w:sz="0" w:space="0" w:color="auto"/>
                    <w:left w:val="none" w:sz="0" w:space="0" w:color="auto"/>
                    <w:bottom w:val="none" w:sz="0" w:space="0" w:color="auto"/>
                    <w:right w:val="none" w:sz="0" w:space="0" w:color="auto"/>
                  </w:divBdr>
                </w:div>
                <w:div w:id="708455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70304">
      <w:bodyDiv w:val="1"/>
      <w:marLeft w:val="0"/>
      <w:marRight w:val="0"/>
      <w:marTop w:val="0"/>
      <w:marBottom w:val="0"/>
      <w:divBdr>
        <w:top w:val="none" w:sz="0" w:space="0" w:color="auto"/>
        <w:left w:val="none" w:sz="0" w:space="0" w:color="auto"/>
        <w:bottom w:val="none" w:sz="0" w:space="0" w:color="auto"/>
        <w:right w:val="none" w:sz="0" w:space="0" w:color="auto"/>
      </w:divBdr>
      <w:divsChild>
        <w:div w:id="1763334592">
          <w:marLeft w:val="0"/>
          <w:marRight w:val="0"/>
          <w:marTop w:val="45"/>
          <w:marBottom w:val="240"/>
          <w:divBdr>
            <w:top w:val="none" w:sz="0" w:space="0" w:color="auto"/>
            <w:left w:val="none" w:sz="0" w:space="0" w:color="auto"/>
            <w:bottom w:val="none" w:sz="0" w:space="0" w:color="auto"/>
            <w:right w:val="none" w:sz="0" w:space="0" w:color="auto"/>
          </w:divBdr>
          <w:divsChild>
            <w:div w:id="521360733">
              <w:marLeft w:val="0"/>
              <w:marRight w:val="0"/>
              <w:marTop w:val="0"/>
              <w:marBottom w:val="0"/>
              <w:divBdr>
                <w:top w:val="none" w:sz="0" w:space="0" w:color="auto"/>
                <w:left w:val="none" w:sz="0" w:space="0" w:color="auto"/>
                <w:bottom w:val="none" w:sz="0" w:space="0" w:color="auto"/>
                <w:right w:val="none" w:sz="0" w:space="0" w:color="auto"/>
              </w:divBdr>
              <w:divsChild>
                <w:div w:id="1722705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D4E280-012B-4801-B918-F47361EA5F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11</Pages>
  <Words>2195</Words>
  <Characters>12518</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RISHIT .</dc:creator>
  <cp:keywords/>
  <dc:description/>
  <cp:lastModifiedBy>RISHIT .</cp:lastModifiedBy>
  <cp:revision>6</cp:revision>
  <dcterms:created xsi:type="dcterms:W3CDTF">2023-04-01T13:06:00Z</dcterms:created>
  <dcterms:modified xsi:type="dcterms:W3CDTF">2023-06-22T18:51:00Z</dcterms:modified>
</cp:coreProperties>
</file>