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8"/>
        <w:rPr>
          <w:rFonts w:ascii="Times New Roman" w:hAnsi="Times New Roman" w:eastAsia="Calibri"/>
          <w:i w:val="0"/>
          <w:sz w:val="40"/>
          <w:szCs w:val="40"/>
        </w:rPr>
      </w:pPr>
      <w:r>
        <w:rPr>
          <w:rFonts w:ascii="Times New Roman" w:hAnsi="Times New Roman" w:eastAsia="Calibri"/>
          <w:i w:val="0"/>
          <w:sz w:val="40"/>
          <w:szCs w:val="40"/>
        </w:rPr>
        <w:t>NATION WITH RELIGIOUS LAWS AND CRIMES</w:t>
      </w:r>
    </w:p>
    <w:p>
      <w:r>
        <w:t xml:space="preserve"> </w:t>
      </w:r>
    </w:p>
    <w:p>
      <w:r>
        <w:t xml:space="preserve"> </w:t>
      </w:r>
    </w:p>
    <w:p>
      <w:pPr>
        <w:jc w:val="center"/>
        <w:rPr>
          <w:rFonts w:ascii="Times New Roman" w:hAnsi="Times New Roman"/>
          <w:sz w:val="36"/>
          <w:szCs w:val="36"/>
        </w:rPr>
      </w:pPr>
      <w:r>
        <w:rPr>
          <w:rFonts w:ascii="Times New Roman" w:hAnsi="Times New Roman"/>
          <w:sz w:val="36"/>
          <w:szCs w:val="36"/>
        </w:rPr>
        <w:t>BY:</w:t>
      </w:r>
    </w:p>
    <w:p>
      <w:pPr>
        <w:jc w:val="center"/>
        <w:rPr>
          <w:rFonts w:ascii="Times New Roman" w:hAnsi="Times New Roman"/>
          <w:b/>
          <w:sz w:val="36"/>
          <w:szCs w:val="36"/>
        </w:rPr>
      </w:pPr>
      <w:r>
        <w:rPr>
          <w:rFonts w:ascii="Times New Roman" w:hAnsi="Times New Roman"/>
          <w:b/>
          <w:sz w:val="36"/>
          <w:szCs w:val="36"/>
        </w:rPr>
        <w:t>JANMEJAY SHUKLA</w:t>
      </w: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rPr>
          <w:rFonts w:ascii="Times New Roman" w:hAnsi="Times New Roman" w:eastAsia="Calibri"/>
          <w:b/>
          <w:smallCaps/>
          <w:sz w:val="28"/>
          <w:szCs w:val="28"/>
          <w:u w:val="single"/>
        </w:rPr>
      </w:pPr>
      <w:r>
        <w:rPr>
          <w:rFonts w:ascii="Times New Roman" w:hAnsi="Times New Roman" w:eastAsia="Calibri"/>
          <w:b/>
          <w:smallCaps/>
          <w:sz w:val="28"/>
          <w:szCs w:val="28"/>
          <w:u w:val="single"/>
        </w:rPr>
        <w:t>ABSTRACT:</w:t>
      </w:r>
    </w:p>
    <w:p>
      <w:pPr>
        <w:spacing w:line="360" w:lineRule="auto"/>
        <w:rPr>
          <w:rFonts w:ascii="Times New Roman" w:hAnsi="Times New Roman"/>
          <w:sz w:val="24"/>
          <w:szCs w:val="24"/>
        </w:rPr>
      </w:pPr>
      <w:r>
        <w:rPr>
          <w:rFonts w:ascii="Times New Roman" w:hAnsi="Times New Roman"/>
          <w:sz w:val="24"/>
          <w:szCs w:val="24"/>
        </w:rPr>
        <w:t xml:space="preserve">Secularism is an integral part for majority of developed and developing countries. In the world of religion any imperfection is seen in a negative viewpoint. Religion is a sensitive topic it not only involves morals of a person but also the emotion and upbringing of an individual. Reality to be told, in countries with extremism, there are serious crimes that are taken effectively and tolerating those violations is relaxed these days. Violence for the sake of religion is turning out to be essential for day by day movement. In the 21st century, innovation, advancement is entertaining us, still there are hate crimes. Most of these crimes are in online media depends on young ladies, legislative rules and religion. This sort of violence is every now and again met with crowds and in specific cases direct coordinated effort with state </w:t>
      </w:r>
      <w:r>
        <w:rPr>
          <w:rFonts w:ascii="Times New Roman" w:hAnsi="Times New Roman"/>
          <w:sz w:val="24"/>
          <w:szCs w:val="24"/>
          <w:lang w:val="en-US"/>
        </w:rPr>
        <w:t>influence</w:t>
      </w:r>
      <w:r>
        <w:rPr>
          <w:rFonts w:ascii="Times New Roman" w:hAnsi="Times New Roman"/>
          <w:sz w:val="24"/>
          <w:szCs w:val="24"/>
        </w:rPr>
        <w:t>, going from admonishing violence through disdain discourse and denying to appropriately examine the episodes after they have happened. It follows that communal violence further urging the stigmatize of those impacted and to the individuals who face undeniable degrees of vulnerability close by consolidation admittance to equity. The present youth needs to develop into the issue. The paper focus on the strict regulation and the violations to acknowledge the imperfections.</w:t>
      </w:r>
      <w:r>
        <w:rPr>
          <w:lang w:val="en"/>
        </w:rPr>
        <w:t xml:space="preserve"> </w:t>
      </w:r>
      <w:r>
        <w:rPr>
          <w:rFonts w:ascii="Times New Roman" w:hAnsi="Times New Roman"/>
          <w:sz w:val="24"/>
          <w:szCs w:val="24"/>
          <w:lang w:val="en"/>
        </w:rPr>
        <w:t>This paper also sets out to contribute to the study of how Indian courts of law have a hand in shaping religion and more particularly Hinduism.</w:t>
      </w:r>
    </w:p>
    <w:p>
      <w:pPr>
        <w:spacing w:line="360" w:lineRule="auto"/>
        <w:rPr>
          <w:rFonts w:ascii="Times New Roman" w:hAnsi="Times New Roman" w:eastAsia="Calibri"/>
          <w:smallCaps/>
          <w:sz w:val="24"/>
          <w:szCs w:val="24"/>
        </w:rPr>
      </w:pPr>
      <w:r>
        <w:rPr>
          <w:rStyle w:val="7"/>
          <w:rFonts w:ascii="Times New Roman" w:hAnsi="Times New Roman"/>
          <w:sz w:val="24"/>
          <w:szCs w:val="24"/>
        </w:rPr>
        <w:t>Keywords:</w:t>
      </w:r>
      <w:r>
        <w:rPr>
          <w:rFonts w:ascii="Times New Roman" w:hAnsi="Times New Roman"/>
          <w:sz w:val="24"/>
          <w:szCs w:val="24"/>
        </w:rPr>
        <w:t xml:space="preserve"> religious law, crimes, secularism, religious crimes and religious belief</w:t>
      </w:r>
    </w:p>
    <w:p>
      <w:pPr>
        <w:spacing w:line="360" w:lineRule="auto"/>
        <w:jc w:val="center"/>
        <w:rPr>
          <w:rFonts w:ascii="Times New Roman" w:hAnsi="Times New Roman" w:eastAsia="Calibri"/>
          <w:b/>
          <w:smallCaps/>
          <w:sz w:val="24"/>
          <w:szCs w:val="24"/>
        </w:rPr>
      </w:pPr>
    </w:p>
    <w:p>
      <w:pPr>
        <w:jc w:val="center"/>
        <w:rPr>
          <w:rFonts w:ascii="Times New Roman" w:hAnsi="Times New Roman" w:eastAsia="Calibri"/>
          <w:b/>
          <w:smallCaps/>
          <w:sz w:val="28"/>
          <w:szCs w:val="28"/>
        </w:rPr>
      </w:pPr>
    </w:p>
    <w:p>
      <w:pPr>
        <w:rPr>
          <w:rFonts w:ascii="Times New Roman" w:hAnsi="Times New Roman" w:eastAsia="Calibri"/>
          <w:b/>
          <w:smallCaps/>
          <w:sz w:val="28"/>
          <w:szCs w:val="28"/>
        </w:rPr>
      </w:pPr>
    </w:p>
    <w:p>
      <w:pPr>
        <w:jc w:val="center"/>
        <w:rPr>
          <w:rFonts w:ascii="Times New Roman" w:hAnsi="Times New Roman" w:eastAsia="Calibri"/>
          <w:b/>
          <w:smallCaps/>
          <w:sz w:val="28"/>
          <w:szCs w:val="28"/>
        </w:rPr>
      </w:pPr>
    </w:p>
    <w:p>
      <w:pPr>
        <w:jc w:val="center"/>
        <w:rPr>
          <w:rFonts w:ascii="Times New Roman" w:hAnsi="Times New Roman" w:eastAsia="Calibri"/>
          <w:b/>
          <w:smallCaps/>
          <w:sz w:val="28"/>
          <w:szCs w:val="28"/>
        </w:rPr>
      </w:pPr>
    </w:p>
    <w:p>
      <w:pPr>
        <w:jc w:val="center"/>
        <w:rPr>
          <w:rFonts w:ascii="Times New Roman" w:hAnsi="Times New Roman" w:eastAsia="Calibri"/>
          <w:b/>
          <w:smallCaps/>
          <w:sz w:val="28"/>
          <w:szCs w:val="28"/>
        </w:rPr>
      </w:pPr>
    </w:p>
    <w:p>
      <w:pPr>
        <w:jc w:val="center"/>
        <w:rPr>
          <w:rFonts w:ascii="Times New Roman" w:hAnsi="Times New Roman" w:eastAsia="Calibri"/>
          <w:b/>
          <w:smallCaps/>
          <w:sz w:val="28"/>
          <w:szCs w:val="28"/>
        </w:rPr>
      </w:pPr>
    </w:p>
    <w:p>
      <w:pPr>
        <w:rPr>
          <w:rFonts w:ascii="Times New Roman" w:hAnsi="Times New Roman" w:eastAsia="Calibri"/>
          <w:b/>
          <w:smallCaps/>
          <w:sz w:val="28"/>
          <w:szCs w:val="28"/>
        </w:rPr>
      </w:pPr>
    </w:p>
    <w:p>
      <w:pPr>
        <w:pBdr>
          <w:bottom w:val="single" w:color="auto" w:sz="4" w:space="1"/>
        </w:pBdr>
        <w:jc w:val="center"/>
        <w:rPr>
          <w:rFonts w:ascii="Times New Roman" w:hAnsi="Times New Roman" w:eastAsia="Calibri"/>
          <w:b/>
          <w:smallCaps/>
          <w:sz w:val="28"/>
          <w:szCs w:val="28"/>
        </w:rPr>
      </w:pPr>
      <w:r>
        <w:rPr>
          <w:rFonts w:ascii="Times New Roman" w:hAnsi="Times New Roman" w:eastAsia="Calibri"/>
          <w:b/>
          <w:smallCaps/>
          <w:sz w:val="28"/>
          <w:szCs w:val="28"/>
        </w:rPr>
        <w:t>TABLE OF CONTENTS</w:t>
      </w:r>
    </w:p>
    <w:p>
      <w:pPr>
        <w:rPr>
          <w:rFonts w:ascii="Times New Roman" w:hAnsi="Times New Roman" w:eastAsia="Calibri"/>
          <w:b/>
          <w:smallCaps/>
          <w:sz w:val="28"/>
          <w:szCs w:val="28"/>
        </w:rPr>
      </w:pPr>
      <w:r>
        <w:rPr>
          <w:rFonts w:ascii="Times New Roman" w:hAnsi="Times New Roman" w:eastAsia="Calibri"/>
          <w:b/>
          <w:smallCaps/>
          <w:sz w:val="28"/>
          <w:szCs w:val="28"/>
        </w:rPr>
        <w:t xml:space="preserve">             Topic                                                                                                                      page no.</w:t>
      </w:r>
    </w:p>
    <w:p>
      <w:pPr>
        <w:jc w:val="right"/>
        <w:rPr>
          <w:rFonts w:ascii="Times New Roman" w:hAnsi="Times New Roman" w:eastAsia="Calibri"/>
          <w:b/>
          <w:smallCaps/>
          <w:sz w:val="24"/>
          <w:szCs w:val="24"/>
        </w:rPr>
      </w:pPr>
      <w:r>
        <w:rPr>
          <w:rFonts w:ascii="Times New Roman" w:hAnsi="Times New Roman" w:eastAsia="Calibri"/>
          <w:b/>
          <w:smallCaps/>
          <w:sz w:val="24"/>
          <w:szCs w:val="24"/>
        </w:rPr>
        <w:t>Abstract....................................................................................................................... 2</w:t>
      </w:r>
    </w:p>
    <w:p>
      <w:pPr>
        <w:jc w:val="right"/>
        <w:rPr>
          <w:rFonts w:ascii="Times New Roman" w:hAnsi="Times New Roman" w:eastAsia="Calibri"/>
          <w:b/>
          <w:smallCaps/>
          <w:sz w:val="24"/>
          <w:szCs w:val="24"/>
        </w:rPr>
      </w:pPr>
      <w:r>
        <w:rPr>
          <w:rFonts w:ascii="Times New Roman" w:hAnsi="Times New Roman" w:eastAsia="Calibri"/>
          <w:b/>
          <w:smallCaps/>
          <w:sz w:val="24"/>
          <w:szCs w:val="24"/>
        </w:rPr>
        <w:t>Table of content........................................................................................................ 3</w:t>
      </w:r>
    </w:p>
    <w:p>
      <w:pPr>
        <w:jc w:val="right"/>
        <w:rPr>
          <w:rFonts w:ascii="Times New Roman" w:hAnsi="Times New Roman" w:eastAsia="Calibri"/>
          <w:b/>
          <w:smallCaps/>
          <w:sz w:val="24"/>
          <w:szCs w:val="24"/>
        </w:rPr>
      </w:pPr>
      <w:r>
        <w:rPr>
          <w:rFonts w:ascii="Times New Roman" w:hAnsi="Times New Roman" w:eastAsia="Calibri"/>
          <w:b/>
          <w:smallCaps/>
          <w:sz w:val="24"/>
          <w:szCs w:val="24"/>
        </w:rPr>
        <w:t>Research methodology............................................................................................ 4</w:t>
      </w:r>
    </w:p>
    <w:p>
      <w:pPr>
        <w:jc w:val="right"/>
        <w:rPr>
          <w:rFonts w:ascii="Times New Roman" w:hAnsi="Times New Roman" w:eastAsia="Calibri"/>
          <w:b/>
          <w:smallCaps/>
          <w:sz w:val="24"/>
          <w:szCs w:val="24"/>
        </w:rPr>
      </w:pPr>
      <w:r>
        <w:rPr>
          <w:rFonts w:ascii="Times New Roman" w:hAnsi="Times New Roman" w:eastAsia="Calibri"/>
          <w:b/>
          <w:smallCaps/>
          <w:sz w:val="24"/>
          <w:szCs w:val="24"/>
        </w:rPr>
        <w:t>Literature review...................................................................................................... 4</w:t>
      </w:r>
    </w:p>
    <w:p>
      <w:pPr>
        <w:jc w:val="right"/>
        <w:rPr>
          <w:rFonts w:ascii="Times New Roman" w:hAnsi="Times New Roman" w:eastAsia="Calibri"/>
          <w:b/>
          <w:smallCaps/>
          <w:sz w:val="24"/>
          <w:szCs w:val="24"/>
        </w:rPr>
      </w:pPr>
      <w:r>
        <w:rPr>
          <w:rFonts w:ascii="Times New Roman" w:hAnsi="Times New Roman" w:eastAsia="Calibri"/>
          <w:b/>
          <w:smallCaps/>
          <w:sz w:val="24"/>
          <w:szCs w:val="24"/>
        </w:rPr>
        <w:t>Introduction............................................................................................................... 5</w:t>
      </w:r>
    </w:p>
    <w:p>
      <w:pPr>
        <w:spacing w:line="360" w:lineRule="auto"/>
        <w:jc w:val="right"/>
        <w:rPr>
          <w:rFonts w:ascii="Times New Roman" w:hAnsi="Times New Roman"/>
          <w:b/>
          <w:bCs/>
          <w:color w:val="000000"/>
          <w:sz w:val="24"/>
          <w:szCs w:val="24"/>
        </w:rPr>
      </w:pPr>
      <w:r>
        <w:rPr>
          <w:rFonts w:ascii="Times New Roman" w:hAnsi="Times New Roman"/>
          <w:b/>
          <w:bCs/>
          <w:color w:val="000000"/>
          <w:sz w:val="24"/>
          <w:szCs w:val="24"/>
        </w:rPr>
        <w:t>RELIGIOUS LAW AND HATE CRIME</w:t>
      </w:r>
      <w:r>
        <w:rPr>
          <w:rFonts w:ascii="Times New Roman" w:hAnsi="Times New Roman" w:eastAsia="Calibri"/>
          <w:b/>
          <w:smallCaps/>
          <w:sz w:val="24"/>
          <w:szCs w:val="24"/>
        </w:rPr>
        <w:t>.................................................................. 6</w:t>
      </w:r>
    </w:p>
    <w:p>
      <w:pPr>
        <w:spacing w:before="0" w:beforeAutospacing="0" w:line="360" w:lineRule="auto"/>
        <w:jc w:val="right"/>
        <w:rPr>
          <w:rFonts w:ascii="Times New Roman" w:hAnsi="Times New Roman"/>
          <w:b/>
          <w:color w:val="000000"/>
          <w:sz w:val="24"/>
          <w:szCs w:val="24"/>
        </w:rPr>
      </w:pPr>
      <w:r>
        <w:rPr>
          <w:rFonts w:ascii="Times New Roman" w:hAnsi="Times New Roman"/>
          <w:b/>
          <w:color w:val="000000"/>
          <w:sz w:val="24"/>
          <w:szCs w:val="24"/>
        </w:rPr>
        <w:t>RELIGION AND IMPACT ON DEVELOPMENT OF NATION</w:t>
      </w:r>
      <w:r>
        <w:rPr>
          <w:rFonts w:ascii="Times New Roman" w:hAnsi="Times New Roman" w:eastAsia="Calibri"/>
          <w:b/>
          <w:smallCaps/>
          <w:sz w:val="24"/>
          <w:szCs w:val="24"/>
        </w:rPr>
        <w:t xml:space="preserve">….......................7 </w:t>
      </w:r>
    </w:p>
    <w:p>
      <w:pPr>
        <w:spacing w:before="0" w:beforeAutospacing="0" w:line="360" w:lineRule="auto"/>
        <w:jc w:val="right"/>
        <w:rPr>
          <w:rFonts w:ascii="Times New Roman" w:hAnsi="Times New Roman"/>
          <w:b/>
          <w:sz w:val="24"/>
          <w:szCs w:val="24"/>
        </w:rPr>
      </w:pPr>
      <w:r>
        <w:rPr>
          <w:rFonts w:ascii="Times New Roman" w:hAnsi="Times New Roman"/>
          <w:b/>
          <w:sz w:val="24"/>
          <w:szCs w:val="24"/>
        </w:rPr>
        <w:t>CRIMES AGAINST THE MINORITIES……………………………………..</w:t>
      </w:r>
      <w:r>
        <w:rPr>
          <w:rFonts w:ascii="Times New Roman" w:hAnsi="Times New Roman" w:eastAsia="Calibri"/>
          <w:b/>
          <w:smallCaps/>
          <w:sz w:val="24"/>
          <w:szCs w:val="24"/>
        </w:rPr>
        <w:t>......... 8</w:t>
      </w:r>
    </w:p>
    <w:p>
      <w:pPr>
        <w:jc w:val="right"/>
        <w:rPr>
          <w:rFonts w:ascii="Times New Roman" w:hAnsi="Times New Roman" w:eastAsia="Calibri"/>
          <w:b/>
          <w:smallCaps/>
          <w:sz w:val="24"/>
          <w:szCs w:val="24"/>
        </w:rPr>
      </w:pPr>
      <w:r>
        <w:rPr>
          <w:rFonts w:ascii="Times New Roman" w:hAnsi="Times New Roman" w:eastAsia="Calibri"/>
          <w:b/>
          <w:smallCaps/>
          <w:sz w:val="24"/>
          <w:szCs w:val="24"/>
        </w:rPr>
        <w:t>CASE LAWS ................................................................................................................. 9</w:t>
      </w:r>
    </w:p>
    <w:p>
      <w:pPr>
        <w:jc w:val="right"/>
        <w:rPr>
          <w:rFonts w:ascii="Times New Roman" w:hAnsi="Times New Roman" w:eastAsia="Calibri"/>
          <w:b/>
          <w:smallCaps/>
          <w:sz w:val="24"/>
          <w:szCs w:val="24"/>
        </w:rPr>
      </w:pPr>
      <w:r>
        <w:rPr>
          <w:rFonts w:ascii="Times New Roman" w:hAnsi="Times New Roman"/>
          <w:b/>
          <w:bCs/>
          <w:color w:val="000000"/>
          <w:sz w:val="24"/>
          <w:szCs w:val="24"/>
        </w:rPr>
        <w:t>VIOLATION OF VARIOUS RIGHTS OF MINORITY</w:t>
      </w:r>
      <w:r>
        <w:rPr>
          <w:rFonts w:ascii="Times New Roman" w:hAnsi="Times New Roman" w:eastAsia="Calibri"/>
          <w:b/>
          <w:smallCaps/>
          <w:sz w:val="24"/>
          <w:szCs w:val="24"/>
        </w:rPr>
        <w:t>.............................................. 10</w:t>
      </w:r>
    </w:p>
    <w:p>
      <w:pPr>
        <w:spacing w:before="0" w:beforeAutospacing="0" w:line="240" w:lineRule="auto"/>
        <w:rPr>
          <w:rFonts w:ascii="Times New Roman" w:hAnsi="Times New Roman"/>
          <w:sz w:val="24"/>
          <w:szCs w:val="24"/>
        </w:rPr>
      </w:pPr>
      <w:r>
        <w:rPr>
          <w:rFonts w:ascii="Times New Roman" w:hAnsi="Times New Roman"/>
          <w:b/>
          <w:bCs/>
          <w:color w:val="000000"/>
          <w:sz w:val="24"/>
          <w:szCs w:val="24"/>
        </w:rPr>
        <w:t xml:space="preserve">ARTICLE 48 OF INDIAN CONSTITUTION: PROTECTION OF COWS </w:t>
      </w:r>
    </w:p>
    <w:p>
      <w:pPr>
        <w:spacing w:before="0" w:beforeAutospacing="0" w:line="360" w:lineRule="auto"/>
        <w:jc w:val="right"/>
        <w:rPr>
          <w:rFonts w:ascii="Times New Roman" w:hAnsi="Times New Roman"/>
          <w:b/>
          <w:bCs/>
          <w:color w:val="000000"/>
          <w:sz w:val="24"/>
          <w:szCs w:val="24"/>
        </w:rPr>
      </w:pPr>
      <w:r>
        <w:rPr>
          <w:rFonts w:ascii="Times New Roman" w:hAnsi="Times New Roman"/>
          <w:b/>
          <w:bCs/>
          <w:color w:val="000000"/>
          <w:sz w:val="24"/>
          <w:szCs w:val="24"/>
        </w:rPr>
        <w:t>LEGISLATION………………………………………………………..</w:t>
      </w:r>
      <w:r>
        <w:rPr>
          <w:rFonts w:ascii="Times New Roman" w:hAnsi="Times New Roman" w:eastAsia="Calibri"/>
          <w:b/>
          <w:smallCaps/>
          <w:sz w:val="24"/>
          <w:szCs w:val="24"/>
        </w:rPr>
        <w:t>.............................11</w:t>
      </w:r>
    </w:p>
    <w:p>
      <w:pPr>
        <w:jc w:val="right"/>
        <w:rPr>
          <w:rFonts w:ascii="Times New Roman" w:hAnsi="Times New Roman" w:eastAsia="Calibri"/>
          <w:b/>
          <w:smallCaps/>
          <w:sz w:val="24"/>
          <w:szCs w:val="24"/>
        </w:rPr>
      </w:pPr>
      <w:r>
        <w:rPr>
          <w:rFonts w:ascii="Times New Roman" w:hAnsi="Times New Roman" w:eastAsia="Calibri"/>
          <w:b/>
          <w:smallCaps/>
          <w:sz w:val="24"/>
          <w:szCs w:val="24"/>
        </w:rPr>
        <w:t>Conclusion....................................................................................................12</w:t>
      </w:r>
    </w:p>
    <w:p>
      <w:pPr>
        <w:jc w:val="right"/>
        <w:rPr>
          <w:rFonts w:ascii="Times New Roman" w:hAnsi="Times New Roman"/>
          <w:b/>
          <w:sz w:val="24"/>
          <w:szCs w:val="24"/>
        </w:rPr>
      </w:pPr>
    </w:p>
    <w:p>
      <w:pPr>
        <w:jc w:val="center"/>
        <w:rPr>
          <w:rFonts w:ascii="Times New Roman" w:hAnsi="Times New Roman"/>
          <w:b/>
          <w:sz w:val="24"/>
          <w:szCs w:val="24"/>
        </w:rPr>
      </w:pPr>
    </w:p>
    <w:p>
      <w:pPr>
        <w:jc w:val="center"/>
        <w:rPr>
          <w:rFonts w:ascii="Times New Roman" w:hAnsi="Times New Roman"/>
          <w:b/>
          <w:sz w:val="24"/>
          <w:szCs w:val="24"/>
        </w:rPr>
      </w:pPr>
    </w:p>
    <w:p>
      <w:pPr>
        <w:jc w:val="center"/>
        <w:rPr>
          <w:rFonts w:ascii="Times New Roman" w:hAnsi="Times New Roman"/>
          <w:b/>
          <w:sz w:val="24"/>
          <w:szCs w:val="24"/>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jc w:val="center"/>
        <w:rPr>
          <w:rFonts w:ascii="Times New Roman" w:hAnsi="Times New Roman"/>
          <w:b/>
          <w:sz w:val="36"/>
          <w:szCs w:val="36"/>
        </w:rPr>
      </w:pPr>
    </w:p>
    <w:p>
      <w:pPr>
        <w:spacing w:line="360" w:lineRule="auto"/>
        <w:jc w:val="both"/>
        <w:rPr>
          <w:rFonts w:ascii="Times New Roman" w:hAnsi="Times New Roman" w:eastAsia="Calibri"/>
          <w:b/>
          <w:smallCaps/>
          <w:sz w:val="24"/>
          <w:szCs w:val="24"/>
          <w:u w:val="single"/>
        </w:rPr>
      </w:pPr>
      <w:r>
        <w:rPr>
          <w:rFonts w:ascii="Times New Roman" w:hAnsi="Times New Roman" w:eastAsia="Calibri"/>
          <w:b/>
          <w:smallCaps/>
          <w:sz w:val="24"/>
          <w:szCs w:val="24"/>
          <w:u w:val="single"/>
        </w:rPr>
        <w:t xml:space="preserve">research methodology: </w:t>
      </w:r>
    </w:p>
    <w:p>
      <w:pPr>
        <w:spacing w:line="360" w:lineRule="auto"/>
        <w:jc w:val="both"/>
        <w:rPr>
          <w:rFonts w:ascii="Times New Roman" w:hAnsi="Times New Roman" w:eastAsia="Calibri"/>
          <w:sz w:val="24"/>
          <w:szCs w:val="24"/>
        </w:rPr>
      </w:pPr>
      <w:r>
        <w:rPr>
          <w:rFonts w:ascii="Times New Roman" w:hAnsi="Times New Roman" w:eastAsia="Calibri"/>
          <w:sz w:val="24"/>
          <w:szCs w:val="24"/>
        </w:rPr>
        <w:t xml:space="preserve">In a research, results and outcomes can become more accurate and valid, by using the right methodology for collecting and </w:t>
      </w:r>
      <w:r>
        <w:rPr>
          <w:rFonts w:ascii="Times New Roman" w:hAnsi="Times New Roman" w:eastAsia="Calibri"/>
          <w:sz w:val="24"/>
          <w:szCs w:val="24"/>
          <w:lang w:val="en-US"/>
        </w:rPr>
        <w:t>analyzing</w:t>
      </w:r>
      <w:r>
        <w:rPr>
          <w:rFonts w:ascii="Times New Roman" w:hAnsi="Times New Roman" w:eastAsia="Calibri"/>
          <w:sz w:val="24"/>
          <w:szCs w:val="24"/>
        </w:rPr>
        <w:t xml:space="preserve"> data. Secondary sources of data collection have been used in this research such as journals, articles, research papers and blogs. The research methodology has only one main approach, i.e. qualitative. In this study the focus is on the qualitative research method to understand the crimes and the involvement religion has over it. Qualitative method offers a more holistic perspective of research and gives more information to understand differences between the modern age laws and rules and the ancient religion, believed as the words of the Gods and its consequence in the modern scenario. Qualitative research can be a little bit problematic because of its limitations such as this study uses a ‘representative method’ and for this, selection of truly representative sample is not easy due to the complex nature of phenomena, which has been experienced during the research work. The methodology which was prescribed for this paper was a qualitative one. The sources which were used to collect the data was secondary sources primarily. This can be elucidated to include internal sources such as: journals, articles, research papers, blogs. The scope of the research is based primarily on the Indian scenario of crimes, with emphasis of the ancient cultural believes. The objective of the study was to reveal the religion made hatred and how it would have negative impact on the intellectual soil of the country. The problem faced with such a study was the limited amount of resources available. Due to the restriction caused by the resources, the analysis has been based on the limited resources. That is also the sole reason why a quantitative method could not be pursued in this paper. The subject matter of the paper is an emerging topic in recent times, and hence needs to be researched more upon. Furthermore, it holds immense scope for research, and with this paper, the authors hope to help that cause.</w:t>
      </w:r>
    </w:p>
    <w:p>
      <w:pPr>
        <w:spacing w:line="360" w:lineRule="auto"/>
        <w:jc w:val="both"/>
        <w:rPr>
          <w:rFonts w:ascii="Times New Roman" w:hAnsi="Times New Roman" w:eastAsia="Calibri"/>
          <w:b/>
          <w:smallCaps/>
          <w:sz w:val="24"/>
          <w:szCs w:val="24"/>
          <w:u w:val="single"/>
        </w:rPr>
      </w:pPr>
      <w:r>
        <w:rPr>
          <w:rFonts w:ascii="Times New Roman" w:hAnsi="Times New Roman" w:eastAsia="Calibri"/>
          <w:b/>
          <w:smallCaps/>
          <w:sz w:val="24"/>
          <w:szCs w:val="24"/>
          <w:u w:val="single"/>
        </w:rPr>
        <w:t>literature review:</w:t>
      </w:r>
    </w:p>
    <w:p>
      <w:pPr>
        <w:spacing w:line="360" w:lineRule="auto"/>
        <w:jc w:val="both"/>
        <w:rPr>
          <w:rFonts w:ascii="Times New Roman" w:hAnsi="Times New Roman" w:eastAsia="Calibri"/>
          <w:sz w:val="24"/>
          <w:szCs w:val="24"/>
        </w:rPr>
      </w:pPr>
      <w:r>
        <w:rPr>
          <w:rFonts w:ascii="Times New Roman" w:hAnsi="Times New Roman" w:eastAsia="Calibri"/>
          <w:sz w:val="24"/>
          <w:szCs w:val="24"/>
        </w:rPr>
        <w:t>One thing that is debated among the scholars is that the religion, which has been the source of law and moral values, how will it be a reason for mass killings. (Byron Johnson, 2006)</w:t>
      </w:r>
    </w:p>
    <w:p>
      <w:pPr>
        <w:spacing w:after="100" w:afterAutospacing="1" w:line="360" w:lineRule="auto"/>
        <w:outlineLvl w:val="0"/>
        <w:rPr>
          <w:rFonts w:ascii="Times New Roman" w:hAnsi="Times New Roman"/>
          <w:bCs/>
          <w:kern w:val="36"/>
          <w:sz w:val="24"/>
          <w:szCs w:val="24"/>
        </w:rPr>
      </w:pPr>
      <w:r>
        <w:rPr>
          <w:rFonts w:ascii="Times New Roman" w:hAnsi="Times New Roman"/>
          <w:bCs/>
          <w:kern w:val="36"/>
          <w:sz w:val="24"/>
          <w:szCs w:val="24"/>
        </w:rPr>
        <w:t>The Influence of Religion on the Criminal Behaviour of Emerging Adults (C. Salvatore)</w:t>
      </w:r>
    </w:p>
    <w:p>
      <w:pPr>
        <w:spacing w:after="100" w:afterAutospacing="1" w:line="360" w:lineRule="auto"/>
        <w:outlineLvl w:val="0"/>
        <w:rPr>
          <w:rFonts w:ascii="Times New Roman" w:hAnsi="Times New Roman"/>
          <w:bCs/>
          <w:kern w:val="36"/>
          <w:sz w:val="24"/>
          <w:szCs w:val="24"/>
        </w:rPr>
      </w:pPr>
    </w:p>
    <w:p>
      <w:pPr>
        <w:spacing w:after="100" w:afterAutospacing="1" w:line="360" w:lineRule="auto"/>
        <w:outlineLvl w:val="0"/>
        <w:rPr>
          <w:rFonts w:ascii="Times New Roman" w:hAnsi="Times New Roman"/>
          <w:bCs/>
          <w:kern w:val="36"/>
          <w:sz w:val="24"/>
          <w:szCs w:val="24"/>
        </w:rPr>
      </w:pPr>
    </w:p>
    <w:p>
      <w:pPr>
        <w:spacing w:after="100" w:afterAutospacing="1" w:line="360" w:lineRule="auto"/>
        <w:outlineLvl w:val="0"/>
        <w:rPr>
          <w:rFonts w:ascii="Times New Roman" w:hAnsi="Times New Roman"/>
          <w:b/>
          <w:bCs/>
          <w:kern w:val="36"/>
          <w:sz w:val="28"/>
          <w:szCs w:val="28"/>
        </w:rPr>
      </w:pPr>
      <w:r>
        <w:rPr>
          <w:rFonts w:ascii="Times New Roman" w:hAnsi="Times New Roman"/>
          <w:b/>
          <w:bCs/>
          <w:kern w:val="36"/>
          <w:sz w:val="28"/>
          <w:szCs w:val="28"/>
        </w:rPr>
        <w:t>INTRODUCTION</w:t>
      </w:r>
    </w:p>
    <w:p>
      <w:pPr>
        <w:spacing w:before="0" w:beforeAutospacing="0" w:line="360" w:lineRule="auto"/>
        <w:rPr>
          <w:rFonts w:ascii="Times New Roman" w:hAnsi="Times New Roman"/>
          <w:sz w:val="24"/>
          <w:szCs w:val="24"/>
        </w:rPr>
      </w:pPr>
      <w:r>
        <w:rPr>
          <w:rFonts w:ascii="Times New Roman" w:hAnsi="Times New Roman"/>
          <w:bCs/>
          <w:kern w:val="36"/>
          <w:sz w:val="24"/>
          <w:szCs w:val="24"/>
        </w:rPr>
        <w:t xml:space="preserve">Religious laws are the aggregate of religious, moral, social, and legal duties and obligations. Examples include Christian canon law, Islamic sharia and Hindu law. A natural act of human nature is in and has been since ages is dominance and dominating other community, race, cast and religion, thinking that they are the superior one. </w:t>
      </w:r>
      <w:r>
        <w:rPr>
          <w:rFonts w:ascii="Times New Roman" w:hAnsi="Times New Roman"/>
          <w:color w:val="000000"/>
          <w:sz w:val="24"/>
          <w:szCs w:val="24"/>
        </w:rPr>
        <w:t>People have prejudice which infers against somebody's race. Spreading religious hate is regular nowadays. People release their daily life frustration by fighting and insulting others. The politics always has a very important role to play in this. Politician often connect territorial wars of kings as religious fight, they create their own “hero” and “villain” with some distortion in the factual history. And finally, they successfully make these battles as “war for the religion”. In India, religious hatred was the division of this subcontinent – India, Pakistan and Bangladesh. The Indian constitution provides the protection of religious belief but it also provides the punishment for people who misuse those laws. Religion is a sensitive topic and it not only involves moral of a person but also the emotion and breeding of an individual.</w:t>
      </w:r>
    </w:p>
    <w:p>
      <w:pPr>
        <w:spacing w:after="100" w:afterAutospacing="1" w:line="360" w:lineRule="auto"/>
        <w:outlineLvl w:val="0"/>
        <w:rPr>
          <w:rFonts w:ascii="Times New Roman" w:hAnsi="Times New Roman"/>
          <w:bCs/>
          <w:kern w:val="36"/>
          <w:sz w:val="32"/>
          <w:szCs w:val="32"/>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eastAsia="Calibri"/>
          <w:sz w:val="24"/>
          <w:szCs w:val="24"/>
        </w:rPr>
      </w:pPr>
    </w:p>
    <w:p>
      <w:pPr>
        <w:spacing w:line="360" w:lineRule="auto"/>
        <w:jc w:val="both"/>
        <w:rPr>
          <w:rFonts w:ascii="Times New Roman" w:hAnsi="Times New Roman"/>
          <w:b/>
          <w:bCs/>
          <w:color w:val="000000"/>
          <w:sz w:val="28"/>
          <w:szCs w:val="28"/>
        </w:rPr>
      </w:pPr>
      <w:r>
        <w:rPr>
          <w:rFonts w:ascii="Times New Roman" w:hAnsi="Times New Roman"/>
          <w:b/>
          <w:bCs/>
          <w:color w:val="000000"/>
          <w:sz w:val="28"/>
          <w:szCs w:val="28"/>
        </w:rPr>
        <w:t>RELIGIOUS LAW AND HATE CRIME</w:t>
      </w:r>
    </w:p>
    <w:p>
      <w:pPr>
        <w:spacing w:before="0" w:beforeAutospacing="0" w:after="0" w:line="360" w:lineRule="auto"/>
        <w:rPr>
          <w:rFonts w:ascii="Times New Roman" w:hAnsi="Times New Roman"/>
          <w:color w:val="000000"/>
          <w:sz w:val="24"/>
          <w:szCs w:val="24"/>
        </w:rPr>
      </w:pPr>
      <w:r>
        <w:rPr>
          <w:rFonts w:ascii="Times New Roman" w:hAnsi="Times New Roman"/>
          <w:color w:val="000000"/>
          <w:sz w:val="24"/>
          <w:szCs w:val="24"/>
        </w:rPr>
        <w:t>Religious Laws are that laws which are based on morality, codes of ethics and obligations of particular religion. The religious laws are based on the religious books, that are believed to be the word of the Gods. There are various rules which are completely on morality and remain unchanged through ages. But some rules are made on the customs. Customs are the habitual source of conduct, that are observed uniformly by the people. These customs may not have their reference in the religious text books but are followed by people as a necessary part of culture. These laws do not have constitutional validity and are followed as “personal laws”.</w:t>
      </w:r>
    </w:p>
    <w:p>
      <w:pPr>
        <w:spacing w:before="0" w:beforeAutospacing="0" w:line="360" w:lineRule="auto"/>
        <w:rPr>
          <w:rFonts w:ascii="Times New Roman" w:hAnsi="Times New Roman"/>
          <w:color w:val="000000"/>
          <w:sz w:val="24"/>
          <w:szCs w:val="24"/>
        </w:rPr>
      </w:pPr>
      <w:r>
        <w:rPr>
          <w:rFonts w:ascii="Times New Roman" w:hAnsi="Times New Roman"/>
          <w:color w:val="000000"/>
          <w:sz w:val="24"/>
          <w:szCs w:val="24"/>
        </w:rPr>
        <w:t>The personal laws applicable to various communities have been codified and reformed to varying extents.</w:t>
      </w:r>
    </w:p>
    <w:p>
      <w:pPr>
        <w:spacing w:before="0" w:beforeAutospacing="0" w:line="360" w:lineRule="auto"/>
        <w:rPr>
          <w:rFonts w:ascii="Times New Roman" w:hAnsi="Times New Roman"/>
          <w:color w:val="000000"/>
          <w:sz w:val="24"/>
          <w:szCs w:val="24"/>
        </w:rPr>
      </w:pPr>
    </w:p>
    <w:p>
      <w:pPr>
        <w:spacing w:before="0" w:beforeAutospacing="0" w:line="360" w:lineRule="auto"/>
        <w:rPr>
          <w:rFonts w:ascii="Times New Roman" w:hAnsi="Times New Roman"/>
          <w:color w:val="000000"/>
          <w:sz w:val="24"/>
          <w:szCs w:val="24"/>
        </w:rPr>
      </w:pPr>
      <w:r>
        <w:rPr>
          <w:rFonts w:ascii="Times New Roman" w:hAnsi="Times New Roman"/>
          <w:color w:val="000000"/>
          <w:sz w:val="24"/>
          <w:szCs w:val="24"/>
        </w:rPr>
        <w:t xml:space="preserve">Hate crime is defined as a crime which is usually motivated by </w:t>
      </w:r>
      <w:r>
        <w:rPr>
          <w:rFonts w:ascii="Times New Roman" w:hAnsi="Times New Roman"/>
          <w:sz w:val="24"/>
          <w:szCs w:val="24"/>
        </w:rPr>
        <w:t>any</w:t>
      </w:r>
      <w:r>
        <w:rPr>
          <w:rFonts w:ascii="Times New Roman" w:hAnsi="Times New Roman"/>
          <w:color w:val="000000"/>
          <w:sz w:val="24"/>
          <w:szCs w:val="24"/>
        </w:rPr>
        <w:t xml:space="preserve"> particular ethnicity, colour, national origin, gender, religion, disability or sexual orientation. In ancient and medieval ages, there were few invasions and battles fought, the best example is the Crusades. Crusades were religious fights in a view to conquer territories. In modern times, this hatred resulted in high mass killing riots. India got the worst communal riot during the partition period and then in 1992,1993 and 2002. It describes a type of crime rather than a specific offence within Indian Penal Code, 18. The essentials of hate crime are broadly classified as criminal offence (base offence) and bias motive. Hate crime differ from ordinary crime not only because of offender but also because of impact on victim. Hate crime harms the structure holding the system together and social orders. It always has a message about a casualty and their entitlement to have a place with that society. It violates many privileges of residents like equality, dignity and causes more noteworthy mental injury prompting sensation of despondency and tension. Different individuals from the designated gathering can feel in danger of future assaults as well as of separation.</w:t>
      </w:r>
    </w:p>
    <w:p>
      <w:pPr>
        <w:spacing w:before="0" w:beforeAutospacing="0" w:line="360" w:lineRule="auto"/>
        <w:rPr>
          <w:rFonts w:ascii="Times New Roman" w:hAnsi="Times New Roman"/>
          <w:color w:val="000000"/>
          <w:sz w:val="24"/>
          <w:szCs w:val="24"/>
        </w:rPr>
      </w:pPr>
    </w:p>
    <w:p>
      <w:pPr>
        <w:spacing w:before="0" w:beforeAutospacing="0" w:line="360" w:lineRule="auto"/>
        <w:rPr>
          <w:rFonts w:ascii="Times New Roman" w:hAnsi="Times New Roman"/>
          <w:color w:val="000000"/>
          <w:sz w:val="24"/>
          <w:szCs w:val="24"/>
        </w:rPr>
      </w:pPr>
    </w:p>
    <w:p>
      <w:pPr>
        <w:spacing w:before="0" w:beforeAutospacing="0" w:line="360" w:lineRule="auto"/>
        <w:rPr>
          <w:rFonts w:ascii="Times New Roman" w:hAnsi="Times New Roman"/>
          <w:color w:val="000000"/>
          <w:sz w:val="24"/>
          <w:szCs w:val="24"/>
        </w:rPr>
      </w:pPr>
    </w:p>
    <w:p>
      <w:pPr>
        <w:spacing w:before="0" w:beforeAutospacing="0" w:line="360" w:lineRule="auto"/>
        <w:rPr>
          <w:rFonts w:ascii="Times New Roman" w:hAnsi="Times New Roman"/>
          <w:color w:val="000000"/>
          <w:sz w:val="24"/>
          <w:szCs w:val="24"/>
        </w:rPr>
      </w:pPr>
    </w:p>
    <w:p>
      <w:pPr>
        <w:spacing w:before="0" w:beforeAutospacing="0" w:line="360" w:lineRule="auto"/>
        <w:rPr>
          <w:rFonts w:ascii="Times New Roman" w:hAnsi="Times New Roman"/>
          <w:color w:val="000000"/>
          <w:sz w:val="24"/>
          <w:szCs w:val="24"/>
        </w:rPr>
      </w:pPr>
    </w:p>
    <w:p>
      <w:pPr>
        <w:spacing w:before="0" w:beforeAutospacing="0" w:line="360" w:lineRule="auto"/>
        <w:rPr>
          <w:rFonts w:ascii="Times New Roman" w:hAnsi="Times New Roman"/>
          <w:b/>
          <w:color w:val="000000"/>
          <w:sz w:val="28"/>
          <w:szCs w:val="28"/>
        </w:rPr>
      </w:pPr>
      <w:r>
        <w:rPr>
          <w:rFonts w:ascii="Times New Roman" w:hAnsi="Times New Roman"/>
          <w:b/>
          <w:color w:val="000000"/>
          <w:sz w:val="28"/>
          <w:szCs w:val="28"/>
        </w:rPr>
        <w:t>RELIGION AND IMPACT ON DEVELOPMENT OF NATION</w:t>
      </w:r>
    </w:p>
    <w:p>
      <w:pPr>
        <w:spacing w:before="0" w:beforeAutospacing="0" w:line="360" w:lineRule="auto"/>
        <w:rPr>
          <w:rFonts w:ascii="Times New Roman" w:hAnsi="Times New Roman"/>
          <w:sz w:val="24"/>
          <w:szCs w:val="24"/>
        </w:rPr>
      </w:pPr>
      <w:r>
        <w:rPr>
          <w:rFonts w:ascii="Times New Roman" w:hAnsi="Times New Roman"/>
          <w:sz w:val="24"/>
          <w:szCs w:val="24"/>
        </w:rPr>
        <w:t xml:space="preserve">Sociologists have long predicted that the influence and role of religion would wane in ‘modern’ societies. This is not to say that the role of religious traditions should be neglected. In the Western world the separation between Church and state resulted in a power transfer from religious to secular state institutions in </w:t>
      </w:r>
      <w:r>
        <w:rPr>
          <w:rFonts w:ascii="Times New Roman" w:hAnsi="Times New Roman"/>
          <w:sz w:val="24"/>
          <w:szCs w:val="24"/>
          <w:lang w:val="en-US"/>
        </w:rPr>
        <w:t>industrializing</w:t>
      </w:r>
      <w:r>
        <w:rPr>
          <w:rFonts w:ascii="Times New Roman" w:hAnsi="Times New Roman"/>
          <w:sz w:val="24"/>
          <w:szCs w:val="24"/>
        </w:rPr>
        <w:t xml:space="preserve"> Western countries that witnessed the emergence of a rational legal order under the authority of non-religious social institutions. Notwithstanding the fast post-war dissemination of the advancement worldview across Asia, Latin America and Africa and, maybe more critically, the extending of globalization following the finish of the Cold War, the people who were anticipating the passing of religion were demonstrated significantly off-base. Religion has shown incredible strength, as proven by the significant strict restorations across the globe, be they in the Muslim world, the Americas, Africa or Eastern Europe. In the industrialized world, numerous arrangement producers and assessment pioneers don't stay away either from excusing logical proof (regarding the hypothesis of advancement or environmental change for instance) or from settling on choices in view of convictions and philosophy rather than on proof based data. As of not long ago, religion as a vital idea in the review and practice of advancement remained fairly peripheral in scholar and public approach circles. As the idea and early speculations of improvement were implanted in the Enlightenment and </w:t>
      </w:r>
      <w:r>
        <w:rPr>
          <w:rFonts w:ascii="Times New Roman" w:hAnsi="Times New Roman"/>
          <w:sz w:val="24"/>
          <w:szCs w:val="24"/>
          <w:lang w:val="en-US"/>
        </w:rPr>
        <w:t>modernization</w:t>
      </w:r>
      <w:r>
        <w:rPr>
          <w:rFonts w:ascii="Times New Roman" w:hAnsi="Times New Roman"/>
          <w:sz w:val="24"/>
          <w:szCs w:val="24"/>
        </w:rPr>
        <w:t xml:space="preserve"> customs, advancement studies have broadly disregarded religion.</w:t>
      </w: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b/>
          <w:sz w:val="28"/>
          <w:szCs w:val="28"/>
        </w:rPr>
      </w:pPr>
      <w:r>
        <w:rPr>
          <w:rFonts w:ascii="Times New Roman" w:hAnsi="Times New Roman"/>
          <w:b/>
          <w:sz w:val="28"/>
          <w:szCs w:val="28"/>
        </w:rPr>
        <w:t>CRIMES AGAINST THE MINORITIES</w:t>
      </w:r>
    </w:p>
    <w:p>
      <w:pPr>
        <w:spacing w:before="0" w:beforeAutospacing="0" w:line="360" w:lineRule="auto"/>
        <w:rPr>
          <w:rFonts w:ascii="Times New Roman" w:hAnsi="Times New Roman"/>
          <w:color w:val="000000"/>
          <w:sz w:val="24"/>
          <w:szCs w:val="24"/>
        </w:rPr>
      </w:pPr>
      <w:r>
        <w:rPr>
          <w:rFonts w:ascii="Times New Roman" w:hAnsi="Times New Roman"/>
          <w:sz w:val="24"/>
          <w:szCs w:val="24"/>
        </w:rPr>
        <w:t xml:space="preserve">Hate crimes prevail in various countries and majorly against the minorities, groups and communities that are less in number. </w:t>
      </w:r>
      <w:r>
        <w:rPr>
          <w:rFonts w:ascii="Times New Roman" w:hAnsi="Times New Roman"/>
          <w:color w:val="000000"/>
          <w:sz w:val="24"/>
          <w:szCs w:val="24"/>
        </w:rPr>
        <w:t>In Pakistan, Shia Minorities are prevented from practicing their religion. They are imprisoned, penalized and persecuted because of their religious beliefs. In Iraq and Syria, the situation is more regrettable. For years, different minorities such as the Yezidis, Turkmen, Sunni Minorities, the Shia, Christens, and Kurds used to live in peace in the region. Despite the UN calls on protection of minority rights, in Myanmar, Muslim minorities are arrested, persecuted, made homeless and killed, their rights are being violated while sufficient attention is not being paid to the issue.</w:t>
      </w:r>
    </w:p>
    <w:p>
      <w:pPr>
        <w:spacing w:before="0" w:beforeAutospacing="0" w:line="360" w:lineRule="auto"/>
        <w:rPr>
          <w:rFonts w:ascii="Times New Roman" w:hAnsi="Times New Roman"/>
          <w:color w:val="000000"/>
          <w:sz w:val="24"/>
          <w:szCs w:val="24"/>
        </w:rPr>
      </w:pPr>
      <w:r>
        <w:rPr>
          <w:rFonts w:ascii="Times New Roman" w:hAnsi="Times New Roman"/>
          <w:color w:val="000000"/>
          <w:sz w:val="24"/>
          <w:szCs w:val="24"/>
        </w:rPr>
        <w:t>In India, the constitution of India grants special fundamental rights for the protection and advancement of minorities in India. The term “minority” itself is not mentioned in the Indian constitution itself.</w:t>
      </w:r>
    </w:p>
    <w:p>
      <w:pPr>
        <w:numPr>
          <w:ilvl w:val="0"/>
          <w:numId w:val="1"/>
        </w:numPr>
        <w:tabs>
          <w:tab w:val="clear" w:pos="425"/>
        </w:tabs>
        <w:spacing w:before="0" w:beforeAutospacing="0" w:line="360" w:lineRule="auto"/>
        <w:ind w:left="425" w:leftChars="0" w:hanging="425" w:firstLineChars="0"/>
        <w:rPr>
          <w:rFonts w:hint="default" w:ascii="Times New Roman" w:hAnsi="Times New Roman" w:cs="Times New Roman"/>
          <w:sz w:val="24"/>
          <w:szCs w:val="24"/>
        </w:rPr>
      </w:pPr>
      <w:r>
        <w:rPr>
          <w:rFonts w:ascii="Times New Roman" w:hAnsi="Times New Roman"/>
          <w:sz w:val="24"/>
          <w:szCs w:val="24"/>
        </w:rPr>
        <w:t>Anti-Conversion Laws</w:t>
      </w:r>
    </w:p>
    <w:p>
      <w:pPr>
        <w:spacing w:before="0" w:beforeAutospacing="0" w:line="360" w:lineRule="auto"/>
        <w:rPr>
          <w:rFonts w:ascii="Times New Roman" w:hAnsi="Times New Roman"/>
          <w:sz w:val="24"/>
          <w:szCs w:val="24"/>
        </w:rPr>
      </w:pPr>
      <w:r>
        <w:rPr>
          <w:rFonts w:ascii="Times New Roman" w:hAnsi="Times New Roman"/>
          <w:sz w:val="24"/>
          <w:szCs w:val="24"/>
        </w:rPr>
        <w:t xml:space="preserve">The meaning of 'conversion' in state acts is characterized as denying one religion and taking on another. At the state level, opportunity of religion acts has been ordered to direct strict conversions completed forcibly, extortion or different incitements. In 1980's, the objective of anti-conversion legislation was to a great extent Minorities trying to convert non-Minorities. In spite of the reality that the right to opportunity of religion or conviction is plainly perceived in the Indian constitution. In yearly report of United States Commission on International Religious Freedom (USCIRF). </w:t>
      </w:r>
      <w:r>
        <w:rPr>
          <w:rFonts w:ascii="Times New Roman" w:hAnsi="Times New Roman"/>
          <w:color w:val="000000"/>
          <w:sz w:val="24"/>
          <w:szCs w:val="24"/>
        </w:rPr>
        <w:t xml:space="preserve">Section 295A and 153A of IPC remains an instrument of the police and non-state groups to beat minorities people and to arrest them. </w:t>
      </w:r>
      <w:r>
        <w:rPr>
          <w:rFonts w:ascii="Times New Roman" w:hAnsi="Times New Roman"/>
          <w:iCs/>
          <w:color w:val="000000"/>
          <w:sz w:val="24"/>
          <w:szCs w:val="24"/>
        </w:rPr>
        <w:t>Rev</w:t>
      </w:r>
      <w:r>
        <w:rPr>
          <w:rFonts w:ascii="Times New Roman" w:hAnsi="Times New Roman"/>
          <w:i/>
          <w:iCs/>
          <w:color w:val="000000"/>
          <w:sz w:val="24"/>
          <w:szCs w:val="24"/>
        </w:rPr>
        <w:t>.</w:t>
      </w:r>
      <w:r>
        <w:rPr>
          <w:rFonts w:ascii="Times New Roman" w:hAnsi="Times New Roman"/>
          <w:iCs/>
          <w:color w:val="000000"/>
          <w:sz w:val="24"/>
          <w:szCs w:val="24"/>
        </w:rPr>
        <w:t xml:space="preserve"> Stainislaus v. State of Madhya Pradesh </w:t>
      </w:r>
      <w:r>
        <w:rPr>
          <w:rFonts w:ascii="Times New Roman" w:hAnsi="Times New Roman"/>
          <w:color w:val="000000"/>
          <w:sz w:val="24"/>
          <w:szCs w:val="24"/>
        </w:rPr>
        <w:t>is the key judicial pronouncement on the validity of anti-conversion laws.</w:t>
      </w:r>
    </w:p>
    <w:p>
      <w:pPr>
        <w:numPr>
          <w:ilvl w:val="0"/>
          <w:numId w:val="1"/>
        </w:numPr>
        <w:tabs>
          <w:tab w:val="clear" w:pos="425"/>
        </w:tabs>
        <w:spacing w:before="0" w:beforeAutospacing="0" w:line="360" w:lineRule="auto"/>
        <w:ind w:left="425" w:leftChars="0" w:hanging="425" w:firstLineChars="0"/>
        <w:rPr>
          <w:rFonts w:ascii="Times New Roman" w:hAnsi="Times New Roman"/>
          <w:sz w:val="24"/>
          <w:szCs w:val="24"/>
        </w:rPr>
      </w:pPr>
      <w:r>
        <w:rPr>
          <w:rFonts w:ascii="Times New Roman" w:hAnsi="Times New Roman"/>
          <w:sz w:val="24"/>
          <w:szCs w:val="24"/>
        </w:rPr>
        <w:t>Mob-Lynching</w:t>
      </w:r>
    </w:p>
    <w:p>
      <w:pPr>
        <w:spacing w:before="0" w:beforeAutospacing="0" w:line="360" w:lineRule="auto"/>
        <w:rPr>
          <w:rFonts w:ascii="Times New Roman" w:hAnsi="Times New Roman"/>
          <w:color w:val="000000"/>
          <w:sz w:val="24"/>
          <w:szCs w:val="24"/>
        </w:rPr>
      </w:pPr>
      <w:r>
        <w:rPr>
          <w:rFonts w:ascii="Times New Roman" w:hAnsi="Times New Roman"/>
          <w:sz w:val="24"/>
          <w:szCs w:val="24"/>
        </w:rPr>
        <w:t xml:space="preserve">Lynching is characterized as executing (as by hanging) by mob activity without lawful endorsement or then again consent. As such, lynching is one type of vigilantism itself the demonstration of regulation authorization attempted without legitimate authority by a self-delegated gathering. </w:t>
      </w:r>
      <w:r>
        <w:rPr>
          <w:rFonts w:ascii="Times New Roman" w:hAnsi="Times New Roman"/>
          <w:color w:val="000000"/>
          <w:sz w:val="24"/>
          <w:szCs w:val="24"/>
        </w:rPr>
        <w:t>Cow related violence at the hands of extremists who take the law into their own hands in the name of ‘cow protection’ is among the leading recorded source of violence against Minorities in India.</w:t>
      </w:r>
    </w:p>
    <w:p>
      <w:pPr>
        <w:spacing w:before="0" w:beforeAutospacing="0" w:line="360" w:lineRule="auto"/>
        <w:rPr>
          <w:rFonts w:ascii="Times New Roman" w:hAnsi="Times New Roman"/>
          <w:color w:val="000000"/>
          <w:sz w:val="24"/>
          <w:szCs w:val="24"/>
        </w:rPr>
      </w:pPr>
    </w:p>
    <w:p>
      <w:pPr>
        <w:spacing w:before="0" w:beforeAutospacing="0" w:after="0" w:line="360" w:lineRule="auto"/>
        <w:rPr>
          <w:rFonts w:ascii="Times New Roman" w:hAnsi="Times New Roman"/>
          <w:sz w:val="24"/>
          <w:szCs w:val="24"/>
        </w:rPr>
      </w:pPr>
      <w:r>
        <w:rPr>
          <w:rFonts w:ascii="Times New Roman" w:hAnsi="Times New Roman"/>
          <w:color w:val="000000"/>
          <w:sz w:val="24"/>
          <w:szCs w:val="24"/>
        </w:rPr>
        <w:t xml:space="preserve">The misuse of </w:t>
      </w:r>
      <w:r>
        <w:rPr>
          <w:rFonts w:ascii="Times New Roman" w:hAnsi="Times New Roman"/>
          <w:iCs/>
          <w:color w:val="000000"/>
          <w:sz w:val="24"/>
          <w:szCs w:val="24"/>
        </w:rPr>
        <w:t>Foreign Contribution Regulations Act</w:t>
      </w:r>
      <w:r>
        <w:rPr>
          <w:rFonts w:ascii="Times New Roman" w:hAnsi="Times New Roman"/>
          <w:i/>
          <w:iCs/>
          <w:color w:val="000000"/>
          <w:sz w:val="24"/>
          <w:szCs w:val="24"/>
        </w:rPr>
        <w:t xml:space="preserve"> </w:t>
      </w:r>
      <w:r>
        <w:rPr>
          <w:rFonts w:ascii="Times New Roman" w:hAnsi="Times New Roman"/>
          <w:color w:val="000000"/>
          <w:sz w:val="24"/>
          <w:szCs w:val="24"/>
        </w:rPr>
        <w:t xml:space="preserve">against developmental activities of the </w:t>
      </w:r>
    </w:p>
    <w:p>
      <w:pPr>
        <w:spacing w:before="0" w:beforeAutospacing="0" w:after="0" w:line="360" w:lineRule="auto"/>
        <w:rPr>
          <w:rFonts w:ascii="Times New Roman" w:hAnsi="Times New Roman"/>
          <w:sz w:val="24"/>
          <w:szCs w:val="24"/>
        </w:rPr>
      </w:pPr>
      <w:r>
        <w:rPr>
          <w:rFonts w:ascii="Times New Roman" w:hAnsi="Times New Roman"/>
          <w:color w:val="000000"/>
          <w:sz w:val="24"/>
          <w:szCs w:val="24"/>
        </w:rPr>
        <w:t xml:space="preserve">church and the misuse of other laws such as the Juvenile Justice Act to harass minorities </w:t>
      </w:r>
    </w:p>
    <w:p>
      <w:pPr>
        <w:spacing w:before="0" w:beforeAutospacing="0" w:after="0" w:line="360" w:lineRule="auto"/>
        <w:rPr>
          <w:rFonts w:ascii="Times New Roman" w:hAnsi="Times New Roman"/>
          <w:sz w:val="24"/>
          <w:szCs w:val="24"/>
        </w:rPr>
      </w:pPr>
      <w:r>
        <w:rPr>
          <w:rFonts w:ascii="Times New Roman" w:hAnsi="Times New Roman"/>
          <w:color w:val="000000"/>
          <w:sz w:val="24"/>
          <w:szCs w:val="24"/>
        </w:rPr>
        <w:t xml:space="preserve">orphanages have been one of the other ways in which laws have been selectively used against </w:t>
      </w:r>
    </w:p>
    <w:p>
      <w:pPr>
        <w:spacing w:before="0" w:beforeAutospacing="0" w:line="360" w:lineRule="auto"/>
        <w:rPr>
          <w:rFonts w:ascii="Times New Roman" w:hAnsi="Times New Roman"/>
          <w:color w:val="000000"/>
          <w:sz w:val="24"/>
          <w:szCs w:val="24"/>
        </w:rPr>
      </w:pPr>
      <w:r>
        <w:rPr>
          <w:rFonts w:ascii="Times New Roman" w:hAnsi="Times New Roman"/>
          <w:color w:val="000000"/>
          <w:sz w:val="24"/>
          <w:szCs w:val="24"/>
        </w:rPr>
        <w:t>the other community.</w:t>
      </w:r>
    </w:p>
    <w:p>
      <w:pPr>
        <w:numPr>
          <w:numId w:val="0"/>
        </w:numPr>
        <w:spacing w:before="0" w:beforeAutospacing="0" w:line="360" w:lineRule="auto"/>
        <w:ind w:leftChars="0"/>
        <w:jc w:val="left"/>
        <w:rPr>
          <w:rFonts w:ascii="Times New Roman" w:hAnsi="Times New Roman"/>
          <w:color w:val="000000"/>
          <w:sz w:val="24"/>
          <w:szCs w:val="24"/>
        </w:rPr>
      </w:pPr>
      <w:r>
        <w:rPr>
          <w:rFonts w:hint="default" w:ascii="Times New Roman" w:hAnsi="Times New Roman" w:eastAsia="SimSun" w:cs="Times New Roman"/>
          <w:sz w:val="24"/>
          <w:szCs w:val="24"/>
        </w:rPr>
        <w:t>On February 27, 2002 59 Hindu pilgrims, returning from Ayodhya were burnt alive after a Muslim mob set the train on fire. The mob torched a coach of Sabarmati Express near the Godhra railway station</w:t>
      </w:r>
      <w:r>
        <w:rPr>
          <w:rFonts w:hint="default" w:ascii="Times New Roman" w:hAnsi="Times New Roman" w:eastAsia="SimSun" w:cs="Times New Roman"/>
          <w:sz w:val="24"/>
          <w:szCs w:val="24"/>
          <w:lang w:val="en-US"/>
        </w:rPr>
        <w:t>, killing</w:t>
      </w:r>
      <w:r>
        <w:rPr>
          <w:rFonts w:hint="default" w:ascii="Times New Roman" w:hAnsi="Times New Roman" w:eastAsia="SimSun" w:cs="Times New Roman"/>
          <w:sz w:val="24"/>
          <w:szCs w:val="24"/>
        </w:rPr>
        <w:t xml:space="preserve"> 59 persons</w:t>
      </w:r>
      <w:r>
        <w:rPr>
          <w:rFonts w:hint="default" w:ascii="Times New Roman" w:hAnsi="Times New Roman" w:eastAsia="SimSun" w:cs="Times New Roman"/>
          <w:sz w:val="24"/>
          <w:szCs w:val="24"/>
          <w:lang w:val="en-US"/>
        </w:rPr>
        <w:t>,</w:t>
      </w:r>
      <w:r>
        <w:rPr>
          <w:rFonts w:hint="default" w:ascii="Times New Roman" w:hAnsi="Times New Roman" w:eastAsia="SimSun" w:cs="Times New Roman"/>
          <w:sz w:val="24"/>
          <w:szCs w:val="24"/>
        </w:rPr>
        <w:t xml:space="preserve"> on February 26, 2002.</w:t>
      </w:r>
      <w:r>
        <w:rPr>
          <w:rFonts w:hint="default" w:ascii="Times New Roman" w:hAnsi="Times New Roman" w:eastAsia="SimSun" w:cs="Times New Roman"/>
          <w:sz w:val="24"/>
          <w:szCs w:val="24"/>
          <w:lang w:val="en-US"/>
        </w:rPr>
        <w:t xml:space="preserve"> </w:t>
      </w:r>
      <w:r>
        <w:rPr>
          <w:rFonts w:hint="default" w:ascii="Times New Roman" w:hAnsi="Times New Roman" w:eastAsia="SimSun" w:cs="Times New Roman"/>
          <w:sz w:val="24"/>
          <w:szCs w:val="24"/>
        </w:rPr>
        <w:t>The police</w:t>
      </w:r>
      <w:r>
        <w:rPr>
          <w:rFonts w:hint="default" w:ascii="Times New Roman" w:hAnsi="Times New Roman" w:eastAsia="SimSun" w:cs="Times New Roman"/>
          <w:sz w:val="24"/>
          <w:szCs w:val="24"/>
          <w:lang w:val="en-US"/>
        </w:rPr>
        <w:t xml:space="preserve"> </w:t>
      </w:r>
      <w:r>
        <w:rPr>
          <w:rFonts w:hint="default" w:ascii="Times New Roman" w:hAnsi="Times New Roman" w:eastAsia="SimSun" w:cs="Times New Roman"/>
          <w:sz w:val="24"/>
          <w:szCs w:val="24"/>
        </w:rPr>
        <w:t xml:space="preserve">claimed that </w:t>
      </w:r>
      <w:r>
        <w:rPr>
          <w:rFonts w:hint="default" w:ascii="Times New Roman" w:hAnsi="Times New Roman" w:eastAsia="SimSun" w:cs="Times New Roman"/>
          <w:sz w:val="24"/>
          <w:szCs w:val="24"/>
          <w:lang w:val="en-US"/>
        </w:rPr>
        <w:t>few mobs</w:t>
      </w:r>
      <w:r>
        <w:rPr>
          <w:rFonts w:hint="default" w:ascii="Times New Roman" w:hAnsi="Times New Roman" w:eastAsia="SimSun" w:cs="Times New Roman"/>
          <w:sz w:val="24"/>
          <w:szCs w:val="24"/>
        </w:rPr>
        <w:t xml:space="preserve"> w</w:t>
      </w:r>
      <w:r>
        <w:rPr>
          <w:rFonts w:hint="default" w:ascii="Times New Roman" w:hAnsi="Times New Roman" w:eastAsia="SimSun" w:cs="Times New Roman"/>
          <w:sz w:val="24"/>
          <w:szCs w:val="24"/>
          <w:lang w:val="en-US"/>
        </w:rPr>
        <w:t>ere</w:t>
      </w:r>
      <w:r>
        <w:rPr>
          <w:rFonts w:hint="default" w:ascii="Times New Roman" w:hAnsi="Times New Roman" w:eastAsia="SimSun" w:cs="Times New Roman"/>
          <w:sz w:val="24"/>
          <w:szCs w:val="24"/>
        </w:rPr>
        <w:t xml:space="preserve"> involved in stone-pelting on the bogey and even pouring petrol inside before it was torched by other accused. The incident triggered massive riots in the State in which over 1000 people were killed</w:t>
      </w:r>
      <w:r>
        <w:rPr>
          <w:rFonts w:ascii="SimSun" w:hAnsi="SimSun" w:eastAsia="SimSun" w:cs="SimSun"/>
          <w:sz w:val="24"/>
          <w:szCs w:val="24"/>
        </w:rPr>
        <w:t>.</w:t>
      </w:r>
      <w:r>
        <w:rPr>
          <w:rFonts w:hint="default" w:ascii="Times New Roman" w:hAnsi="Times New Roman" w:eastAsia="SimSun" w:cs="Times New Roman"/>
          <w:sz w:val="24"/>
          <w:szCs w:val="24"/>
        </w:rPr>
        <w:t xml:space="preserve">Subsequently, communal riots gripped </w:t>
      </w:r>
      <w:r>
        <w:rPr>
          <w:rFonts w:hint="default" w:ascii="Times New Roman" w:hAnsi="Times New Roman" w:eastAsia="SimSun" w:cs="Times New Roman"/>
          <w:sz w:val="24"/>
          <w:szCs w:val="24"/>
          <w:lang w:val="en-US"/>
        </w:rPr>
        <w:t xml:space="preserve">in the state of </w:t>
      </w:r>
      <w:r>
        <w:rPr>
          <w:rFonts w:hint="default" w:ascii="Times New Roman" w:hAnsi="Times New Roman" w:eastAsia="SimSun" w:cs="Times New Roman"/>
          <w:sz w:val="24"/>
          <w:szCs w:val="24"/>
        </w:rPr>
        <w:t xml:space="preserve">Gujarat. Multiple media outlets at that time had ran a story that a pregnant Muslim woman was raped by a Hindu mob, her pregnant belly slit open and her foetus flung into fire. Some versions also included that the above act was done with a sword. </w:t>
      </w:r>
      <w:r>
        <w:rPr>
          <w:rFonts w:hint="default" w:ascii="Times New Roman" w:hAnsi="Times New Roman" w:cs="Times New Roman"/>
          <w:color w:val="000000"/>
          <w:sz w:val="24"/>
          <w:szCs w:val="24"/>
          <w:lang w:val="en-US"/>
        </w:rPr>
        <w:t xml:space="preserve"> </w:t>
      </w:r>
    </w:p>
    <w:p>
      <w:pPr>
        <w:spacing w:before="0" w:beforeAutospacing="0" w:line="360" w:lineRule="auto"/>
        <w:rPr>
          <w:rFonts w:ascii="Times New Roman" w:hAnsi="Times New Roman"/>
          <w:b/>
          <w:bCs/>
          <w:color w:val="000000"/>
          <w:sz w:val="24"/>
          <w:szCs w:val="24"/>
        </w:rPr>
      </w:pPr>
      <w:r>
        <w:rPr>
          <w:rFonts w:ascii="Times New Roman" w:hAnsi="Times New Roman"/>
          <w:b/>
          <w:bCs/>
          <w:color w:val="000000"/>
          <w:sz w:val="24"/>
          <w:szCs w:val="24"/>
        </w:rPr>
        <w:t>CASE LAW</w:t>
      </w:r>
    </w:p>
    <w:p>
      <w:pPr>
        <w:spacing w:before="0" w:beforeAutospacing="0" w:line="360" w:lineRule="auto"/>
        <w:rPr>
          <w:rFonts w:ascii="Times New Roman" w:hAnsi="Times New Roman"/>
          <w:color w:val="282828"/>
          <w:sz w:val="24"/>
          <w:szCs w:val="24"/>
        </w:rPr>
      </w:pPr>
      <w:r>
        <w:rPr>
          <w:rFonts w:ascii="Times New Roman" w:hAnsi="Times New Roman"/>
          <w:color w:val="282828"/>
          <w:sz w:val="24"/>
          <w:szCs w:val="24"/>
        </w:rPr>
        <w:t xml:space="preserve">It is a sign of the times that uncontrolled mobs can get away with day light murder. The </w:t>
      </w:r>
      <w:r>
        <w:rPr>
          <w:rFonts w:ascii="Times New Roman" w:hAnsi="Times New Roman"/>
          <w:color w:val="000000"/>
          <w:sz w:val="24"/>
          <w:szCs w:val="24"/>
        </w:rPr>
        <w:t xml:space="preserve">deliverance of all those charged by the police of Rajasthan with beating a farmer Pehlu Khan to death </w:t>
      </w:r>
      <w:r>
        <w:rPr>
          <w:rFonts w:ascii="Times New Roman" w:hAnsi="Times New Roman"/>
          <w:color w:val="282828"/>
          <w:sz w:val="24"/>
          <w:szCs w:val="24"/>
        </w:rPr>
        <w:t>in April 2017 is a reminder that there is a huge gap between capturing footage of a man being beaten up. The justice of district court of Alwar has given the benefit of doubt to all the six men charged with khan’s murder. The reason given is that the person’s name is not there in the charge-sheeted. Based on mobile call records and the statement of people at the shelter. The court also need not have held objectionable the footage of the incident as the apex court had ruled that authentic electronic evidence can be accepted even in the absence of the certification required under the act of evidence.</w:t>
      </w:r>
    </w:p>
    <w:p>
      <w:pPr>
        <w:spacing w:before="0" w:beforeAutospacing="0" w:line="360" w:lineRule="auto"/>
        <w:rPr>
          <w:rFonts w:ascii="Times New Roman" w:hAnsi="Times New Roman"/>
          <w:color w:val="282828"/>
          <w:sz w:val="24"/>
          <w:szCs w:val="24"/>
        </w:rPr>
      </w:pPr>
      <w:r>
        <w:rPr>
          <w:rFonts w:ascii="Times New Roman" w:hAnsi="Times New Roman"/>
          <w:color w:val="282828"/>
          <w:sz w:val="24"/>
          <w:szCs w:val="24"/>
        </w:rPr>
        <w:t>In the year, 2019, Jharkhand managed to obtain truth in two cases of lynching but this case of Pehlu Khan had typical significance. It was vital that the culprits should be convicted. Each such incident damages India’s image as a modern democracy. There is generous evidence to suggest that the institutional bias in favour of mob is working against the justice. The CID-Crime Branch took the case two months after the incident and filed a charge sheet. Even after the change of administration last year, the police obtained permission to prosecute two sons of Pehlu Khan. This indicates the motive with which cattle protection laws are implemented. The chief minister of the state who recently got a new expansive law enacted to punish lynching has promised to take the matter on appeal. An appeal may not satisfy; orders for a fresh investigation and trial — one that would lead to the formal allegation of those responsible for the attack — may be needed to restore the justice.</w:t>
      </w:r>
    </w:p>
    <w:p>
      <w:pPr>
        <w:spacing w:before="0" w:beforeAutospacing="0" w:line="360" w:lineRule="auto"/>
        <w:rPr>
          <w:rFonts w:ascii="Times New Roman" w:hAnsi="Times New Roman"/>
          <w:b/>
          <w:bCs/>
          <w:color w:val="000000"/>
          <w:sz w:val="28"/>
          <w:szCs w:val="28"/>
        </w:rPr>
      </w:pPr>
      <w:r>
        <w:rPr>
          <w:rFonts w:ascii="Times New Roman" w:hAnsi="Times New Roman"/>
          <w:b/>
          <w:bCs/>
          <w:color w:val="000000"/>
          <w:sz w:val="28"/>
          <w:szCs w:val="28"/>
        </w:rPr>
        <w:t>VIOLATION OF VARIOUS RIGHTS OF MINORITY</w:t>
      </w:r>
    </w:p>
    <w:p>
      <w:pPr>
        <w:spacing w:before="0" w:beforeAutospacing="0" w:after="0" w:line="360" w:lineRule="auto"/>
        <w:rPr>
          <w:rFonts w:ascii="Times New Roman" w:hAnsi="Times New Roman"/>
          <w:sz w:val="24"/>
          <w:szCs w:val="24"/>
        </w:rPr>
      </w:pPr>
      <w:r>
        <w:rPr>
          <w:rFonts w:ascii="Times New Roman" w:hAnsi="Times New Roman"/>
          <w:color w:val="000000"/>
          <w:sz w:val="24"/>
          <w:szCs w:val="24"/>
        </w:rPr>
        <w:t xml:space="preserve">Under the ministry of minority affairs, central government for the minority religious communities includes Sikhs, Muslims, Buddhists, Christians, Zoroastrians </w:t>
      </w:r>
    </w:p>
    <w:p>
      <w:pPr>
        <w:spacing w:before="0" w:beforeAutospacing="0" w:line="360" w:lineRule="auto"/>
        <w:rPr>
          <w:rFonts w:ascii="Times New Roman" w:hAnsi="Times New Roman"/>
          <w:color w:val="000000"/>
          <w:sz w:val="24"/>
          <w:szCs w:val="24"/>
        </w:rPr>
      </w:pPr>
      <w:r>
        <w:rPr>
          <w:rFonts w:ascii="Times New Roman" w:hAnsi="Times New Roman"/>
          <w:color w:val="000000"/>
          <w:sz w:val="24"/>
          <w:szCs w:val="24"/>
        </w:rPr>
        <w:t>and Jains are notified as minority communities in the section 2(c) of the National Commission for Minorities Act 1992.</w:t>
      </w:r>
    </w:p>
    <w:p>
      <w:pPr>
        <w:spacing w:before="0" w:beforeAutospacing="0" w:after="0" w:line="360" w:lineRule="auto"/>
        <w:rPr>
          <w:rFonts w:ascii="Times New Roman" w:hAnsi="Times New Roman"/>
          <w:sz w:val="24"/>
          <w:szCs w:val="24"/>
        </w:rPr>
      </w:pPr>
      <w:r>
        <w:rPr>
          <w:rFonts w:ascii="Times New Roman" w:hAnsi="Times New Roman"/>
          <w:color w:val="000000"/>
          <w:sz w:val="24"/>
          <w:szCs w:val="24"/>
        </w:rPr>
        <w:t xml:space="preserve">The anti-conversion laws generally restrict conversion by use of force, media, political oration or any fraudulent means; any person involved in such a conversion is should also be banned. However, these laws have resulted in discriminatory practices against minorities. It is not mentioned in the Indian constitution that whether “the right to freedom of conversion” is related with “right to freedom of religion” under article 25.16 In the case of </w:t>
      </w:r>
      <w:r>
        <w:rPr>
          <w:rFonts w:ascii="Times New Roman" w:hAnsi="Times New Roman"/>
          <w:iCs/>
          <w:color w:val="000000"/>
          <w:sz w:val="24"/>
          <w:szCs w:val="24"/>
        </w:rPr>
        <w:t xml:space="preserve">Digyadarsan Rajendra Ramdassji v. State of Andhra Pradesh, </w:t>
      </w:r>
      <w:r>
        <w:rPr>
          <w:rFonts w:ascii="Times New Roman" w:hAnsi="Times New Roman"/>
          <w:color w:val="000000"/>
          <w:sz w:val="24"/>
          <w:szCs w:val="24"/>
        </w:rPr>
        <w:t>the court decided that “the right to propagate one’s religion means the right to communicate a person’s beliefs to another person or to expose the tenets of that faith but would not include the right to ‘convert’ another person to the former’s faith.</w:t>
      </w: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b/>
          <w:bCs/>
          <w:color w:val="000000"/>
          <w:sz w:val="24"/>
          <w:szCs w:val="24"/>
        </w:rPr>
      </w:pPr>
      <w:r>
        <w:rPr>
          <w:rFonts w:ascii="Times New Roman" w:hAnsi="Times New Roman"/>
          <w:b/>
          <w:bCs/>
          <w:color w:val="000000"/>
          <w:sz w:val="24"/>
          <w:szCs w:val="24"/>
        </w:rPr>
        <w:t>FOREIGN CONTRIBUTION REGULATION ACT, 1976</w:t>
      </w:r>
    </w:p>
    <w:p>
      <w:pPr>
        <w:spacing w:before="0" w:beforeAutospacing="0" w:line="360" w:lineRule="auto"/>
        <w:rPr>
          <w:rFonts w:ascii="Times New Roman" w:hAnsi="Times New Roman"/>
          <w:sz w:val="24"/>
          <w:szCs w:val="24"/>
        </w:rPr>
      </w:pPr>
      <w:r>
        <w:rPr>
          <w:rFonts w:ascii="Times New Roman" w:hAnsi="Times New Roman"/>
          <w:sz w:val="24"/>
          <w:szCs w:val="24"/>
        </w:rPr>
        <w:t>The Foreign Contribution Regulation Act (FCRA) was passed in 1976 and amended in 2010 has reliably been utilized against common society organizations, noble cause, and other non-governmental organizations (NGOs). Under this legislation, evangelists and unfamiliar strict organizations must go under the FCRA which restricts the overseas guide to specific NGOs counting ones with strict alliance. Section 9 of the altered FCRA (2010) empowers the legislature of India to forbid acknowledgment of unfamiliar guide which influences the public overall. Access to resources including foreign funding is a fundamental part of the right to freedom of association under international law standards and principles and more particularly part of forming an association. Therefore, any restriction on allowance to foreign funding must meet the strict test for allowable restrictions for the right to association developed by the international bodies for human rights.</w:t>
      </w:r>
    </w:p>
    <w:p>
      <w:pPr>
        <w:spacing w:before="0" w:beforeAutospacing="0" w:line="360" w:lineRule="auto"/>
        <w:rPr>
          <w:rFonts w:ascii="Times New Roman" w:hAnsi="Times New Roman"/>
          <w:sz w:val="24"/>
          <w:szCs w:val="24"/>
        </w:rPr>
      </w:pPr>
      <w:r>
        <w:rPr>
          <w:rFonts w:ascii="Times New Roman" w:hAnsi="Times New Roman"/>
          <w:b/>
          <w:bCs/>
          <w:color w:val="000000"/>
          <w:sz w:val="24"/>
          <w:szCs w:val="24"/>
        </w:rPr>
        <w:t xml:space="preserve">ARTICLE 48 OF INDIAN CONSTITUTION: PROTECTION OF COWS </w:t>
      </w:r>
    </w:p>
    <w:p>
      <w:pPr>
        <w:spacing w:before="0" w:beforeAutospacing="0" w:line="360" w:lineRule="auto"/>
        <w:rPr>
          <w:rFonts w:ascii="Times New Roman" w:hAnsi="Times New Roman"/>
          <w:b/>
          <w:bCs/>
          <w:color w:val="000000"/>
          <w:sz w:val="24"/>
          <w:szCs w:val="24"/>
        </w:rPr>
      </w:pPr>
      <w:r>
        <w:rPr>
          <w:rFonts w:ascii="Times New Roman" w:hAnsi="Times New Roman"/>
          <w:b/>
          <w:bCs/>
          <w:color w:val="000000"/>
          <w:sz w:val="24"/>
          <w:szCs w:val="24"/>
        </w:rPr>
        <w:t>LEGISLATION</w:t>
      </w:r>
    </w:p>
    <w:p>
      <w:pPr>
        <w:spacing w:before="0" w:beforeAutospacing="0" w:line="360" w:lineRule="auto"/>
        <w:rPr>
          <w:rFonts w:ascii="Times New Roman" w:hAnsi="Times New Roman"/>
          <w:bCs/>
          <w:color w:val="000000"/>
          <w:sz w:val="24"/>
          <w:szCs w:val="24"/>
        </w:rPr>
      </w:pPr>
      <w:r>
        <w:rPr>
          <w:rStyle w:val="11"/>
          <w:rFonts w:ascii="Times New Roman" w:hAnsi="Times New Roman"/>
          <w:sz w:val="24"/>
          <w:szCs w:val="24"/>
        </w:rPr>
        <w:t>Hindus, are vegetarians and they consider the cow to be a sacred symbol of life that should be protected and revered. Hinduism, divided in sect of Vaishnavs and Shaivism, follow strict rules of not harming animals. This became a custom and cow has been considered as a very religious animal to Hindus. There are states where cow slaughter and consuming the beef is being done by Hindus. However, the majority of North and Central India terms the killing and consummation of cows to be highly against religion.</w:t>
      </w:r>
    </w:p>
    <w:p>
      <w:pPr>
        <w:spacing w:before="0" w:beforeAutospacing="0" w:line="360" w:lineRule="auto"/>
        <w:rPr>
          <w:rFonts w:ascii="Times New Roman" w:hAnsi="Times New Roman"/>
          <w:sz w:val="24"/>
          <w:szCs w:val="24"/>
        </w:rPr>
      </w:pPr>
      <w:r>
        <w:rPr>
          <w:rFonts w:ascii="Times New Roman" w:hAnsi="Times New Roman"/>
          <w:sz w:val="24"/>
          <w:szCs w:val="24"/>
        </w:rPr>
        <w:t>Article 48 of the Indian constitution and most Indian states (24 out of 29 starting at 2015) fundamentally confine or ban cow slaughter. Those saw as at legitimate fault for cow slaughter are dependent upon fines or detainment both. Cow slaughter in India has stayed an unending wellspring of strains among Hindu and Muslim people group. Hamburger is a basic wellspring of sustenance for different minority networks. Individuals from these networks work in the steers transportation and hamburger enterprises including butcher for food utilization, pulling things, and creating cowhide products. Butchering creatures including cows for the Islamic celebration Eid-ul-Adha is additionally a fundamental practice in Islam. On account of Mohammad Hanif Quareshi v. State of Bihar, a gathering of Muslim butchers tested the constitutional validity of the follows up on the grounds they encroached on their principal rights anyway the court has dismissed their view. The cow assurance laws are frequently blended in with anti-Muslim feeling which prompts mob lynching.</w:t>
      </w: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sz w:val="24"/>
          <w:szCs w:val="24"/>
        </w:rPr>
      </w:pPr>
    </w:p>
    <w:p>
      <w:pPr>
        <w:spacing w:before="0" w:beforeAutospacing="0" w:line="360" w:lineRule="auto"/>
        <w:rPr>
          <w:rFonts w:ascii="Times New Roman" w:hAnsi="Times New Roman"/>
          <w:b/>
          <w:sz w:val="28"/>
          <w:szCs w:val="28"/>
        </w:rPr>
      </w:pPr>
      <w:bookmarkStart w:id="0" w:name="_GoBack"/>
      <w:bookmarkEnd w:id="0"/>
      <w:r>
        <w:rPr>
          <w:rFonts w:ascii="Times New Roman" w:hAnsi="Times New Roman"/>
          <w:b/>
          <w:sz w:val="28"/>
          <w:szCs w:val="28"/>
        </w:rPr>
        <w:t xml:space="preserve">Conclusion </w:t>
      </w:r>
    </w:p>
    <w:p>
      <w:pPr>
        <w:spacing w:before="0" w:beforeAutospacing="0" w:after="0" w:line="360" w:lineRule="auto"/>
        <w:rPr>
          <w:rFonts w:ascii="Times New Roman" w:hAnsi="Times New Roman"/>
          <w:sz w:val="24"/>
          <w:szCs w:val="24"/>
        </w:rPr>
      </w:pPr>
      <w:r>
        <w:rPr>
          <w:rFonts w:ascii="Times New Roman" w:hAnsi="Times New Roman"/>
          <w:color w:val="000000"/>
          <w:sz w:val="24"/>
          <w:szCs w:val="24"/>
        </w:rPr>
        <w:t xml:space="preserve">This religious indifference promotes crime such as mob lynching, conversions and mass killing such as riots and even territorial boundaries. There are </w:t>
      </w:r>
      <w:r>
        <w:rPr>
          <w:rFonts w:ascii="Times New Roman" w:hAnsi="Times New Roman"/>
          <w:sz w:val="24"/>
          <w:szCs w:val="24"/>
        </w:rPr>
        <w:t>Sociologists, who all have argued that the social benefits of religion take on greater importance, the fewer resources and the less control people have over their own lives</w:t>
      </w:r>
      <w:r>
        <w:t xml:space="preserve">. </w:t>
      </w:r>
      <w:r>
        <w:rPr>
          <w:rFonts w:ascii="Times New Roman" w:hAnsi="Times New Roman"/>
          <w:sz w:val="24"/>
          <w:szCs w:val="24"/>
        </w:rPr>
        <w:t>In poor countries, religious institutions often provide essential services such as education and health care, and the social networks that faith communities provide can be crucial in times of crisis.</w:t>
      </w:r>
    </w:p>
    <w:p>
      <w:pPr>
        <w:spacing w:before="0" w:beforeAutospacing="0" w:after="0" w:line="360" w:lineRule="auto"/>
        <w:rPr>
          <w:rFonts w:ascii="Times New Roman" w:hAnsi="Times New Roman"/>
          <w:sz w:val="24"/>
        </w:rPr>
      </w:pPr>
      <w:r>
        <w:rPr>
          <w:rFonts w:ascii="Times New Roman" w:hAnsi="Times New Roman"/>
          <w:sz w:val="24"/>
          <w:szCs w:val="24"/>
        </w:rPr>
        <w:t xml:space="preserve">Moreover, politicians enjoy the less knowledge of facts, the public have. </w:t>
      </w:r>
      <w:r>
        <w:rPr>
          <w:rFonts w:ascii="Times New Roman" w:hAnsi="Times New Roman"/>
          <w:sz w:val="24"/>
        </w:rPr>
        <w:t>Incendiary hate speeches by politicians give unnecessary rise to communal fights.</w:t>
      </w:r>
    </w:p>
    <w:p>
      <w:pPr>
        <w:spacing w:before="0" w:beforeAutospacing="0" w:after="0" w:line="360" w:lineRule="auto"/>
        <w:rPr>
          <w:rFonts w:ascii="Times New Roman" w:hAnsi="Times New Roman"/>
          <w:sz w:val="24"/>
        </w:rPr>
      </w:pPr>
      <w:r>
        <w:rPr>
          <w:rFonts w:ascii="Times New Roman" w:hAnsi="Times New Roman"/>
          <w:sz w:val="24"/>
        </w:rPr>
        <w:t>In recent times, Afghanistan facing Taliban and how Taliban created the negative impact on the country while ruling in years ago. These organization, with its extremity have maintained terrorist records globally.</w:t>
      </w:r>
    </w:p>
    <w:p>
      <w:pPr>
        <w:spacing w:before="0" w:beforeAutospacing="0" w:after="0" w:line="360" w:lineRule="auto"/>
        <w:rPr>
          <w:rFonts w:ascii="Times New Roman" w:hAnsi="Times New Roman"/>
          <w:sz w:val="24"/>
        </w:rPr>
      </w:pPr>
      <w:r>
        <w:rPr>
          <w:rFonts w:ascii="Times New Roman" w:hAnsi="Times New Roman"/>
          <w:sz w:val="24"/>
        </w:rPr>
        <w:t>Religion on other way is the best of a natural law, which never changes with the changing of time. Most of religion teaches the basic morality, everyone should have. However, history records of conflicts when the states and countries were ruled by Churches and religious institutions.</w:t>
      </w:r>
    </w:p>
    <w:p>
      <w:pPr>
        <w:spacing w:before="0" w:beforeAutospacing="0" w:after="0" w:line="360" w:lineRule="auto"/>
        <w:rPr>
          <w:rFonts w:ascii="Times New Roman" w:hAnsi="Times New Roman"/>
          <w:sz w:val="24"/>
        </w:rPr>
      </w:pPr>
    </w:p>
    <w:p>
      <w:pPr>
        <w:spacing w:before="0" w:beforeAutospacing="0" w:after="0" w:line="360" w:lineRule="auto"/>
        <w:rPr>
          <w:rFonts w:ascii="Times New Roman" w:hAnsi="Times New Roman"/>
          <w:sz w:val="24"/>
        </w:rPr>
      </w:pPr>
    </w:p>
    <w:p>
      <w:pPr>
        <w:spacing w:before="0" w:beforeAutospacing="0" w:after="0" w:line="360" w:lineRule="auto"/>
        <w:rPr>
          <w:rFonts w:ascii="Times New Roman" w:hAnsi="Times New Roman"/>
          <w:sz w:val="24"/>
        </w:rPr>
      </w:pPr>
    </w:p>
    <w:p>
      <w:pPr>
        <w:spacing w:before="0" w:beforeAutospacing="0" w:after="0" w:line="360" w:lineRule="auto"/>
        <w:rPr>
          <w:rFonts w:ascii="Times New Roman" w:hAnsi="Times New Roman"/>
          <w:sz w:val="24"/>
        </w:rPr>
      </w:pPr>
    </w:p>
    <w:p>
      <w:pPr>
        <w:spacing w:before="0" w:beforeAutospacing="0" w:after="0" w:line="360" w:lineRule="auto"/>
        <w:rPr>
          <w:rFonts w:ascii="Times New Roman" w:hAnsi="Times New Roman"/>
          <w:sz w:val="24"/>
        </w:rPr>
      </w:pPr>
    </w:p>
    <w:p>
      <w:pPr>
        <w:spacing w:before="0" w:beforeAutospacing="0" w:after="0" w:line="360" w:lineRule="auto"/>
        <w:rPr>
          <w:rFonts w:ascii="Times New Roman" w:hAnsi="Times New Roman"/>
          <w:sz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Style w:val="7"/>
          <w:rFonts w:hint="default" w:ascii="Times New Roman" w:hAnsi="Times New Roman" w:cs="Times New Roman"/>
          <w:sz w:val="24"/>
          <w:szCs w:val="24"/>
        </w:rPr>
      </w:pPr>
    </w:p>
    <w:p>
      <w:pPr>
        <w:pStyle w:val="6"/>
        <w:keepNext w:val="0"/>
        <w:keepLines w:val="0"/>
        <w:widowControl/>
        <w:suppressLineNumbers w:val="0"/>
        <w:rPr>
          <w:rFonts w:hint="default" w:ascii="Times New Roman" w:hAnsi="Times New Roman" w:cs="Times New Roman"/>
          <w:sz w:val="24"/>
          <w:szCs w:val="24"/>
        </w:rPr>
      </w:pPr>
      <w:r>
        <w:rPr>
          <w:rStyle w:val="7"/>
          <w:rFonts w:hint="default" w:ascii="Times New Roman" w:hAnsi="Times New Roman" w:cs="Times New Roman"/>
          <w:sz w:val="24"/>
          <w:szCs w:val="24"/>
        </w:rPr>
        <w:t>REFERENCE</w:t>
      </w:r>
    </w:p>
    <w:p>
      <w:pPr>
        <w:keepNext w:val="0"/>
        <w:keepLines w:val="0"/>
        <w:widowControl/>
        <w:numPr>
          <w:ilvl w:val="0"/>
          <w:numId w:val="2"/>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Wikipedia (Religion) </w:t>
      </w:r>
      <w:r>
        <w:rPr>
          <w:rFonts w:hint="default" w:ascii="Times New Roman" w:hAnsi="Times New Roman" w:cs="Times New Roman"/>
          <w:sz w:val="24"/>
          <w:szCs w:val="24"/>
          <w:shd w:val="clear" w:fill="FFFFFF"/>
        </w:rPr>
        <w:fldChar w:fldCharType="begin"/>
      </w:r>
      <w:r>
        <w:rPr>
          <w:rFonts w:hint="default" w:ascii="Times New Roman" w:hAnsi="Times New Roman" w:cs="Times New Roman"/>
          <w:sz w:val="24"/>
          <w:szCs w:val="24"/>
          <w:shd w:val="clear" w:fill="FFFFFF"/>
        </w:rPr>
        <w:instrText xml:space="preserve"> HYPERLINK "https://en.wikipedia.org/wiki/Religion" </w:instrText>
      </w:r>
      <w:r>
        <w:rPr>
          <w:rFonts w:hint="default" w:ascii="Times New Roman" w:hAnsi="Times New Roman" w:cs="Times New Roman"/>
          <w:sz w:val="24"/>
          <w:szCs w:val="24"/>
          <w:shd w:val="clear" w:fill="FFFFFF"/>
        </w:rPr>
        <w:fldChar w:fldCharType="separate"/>
      </w:r>
      <w:r>
        <w:rPr>
          <w:rStyle w:val="5"/>
          <w:rFonts w:hint="default" w:ascii="Times New Roman" w:hAnsi="Times New Roman" w:cs="Times New Roman"/>
          <w:sz w:val="24"/>
          <w:szCs w:val="24"/>
          <w:shd w:val="clear" w:fill="FFFFFF"/>
        </w:rPr>
        <w:t>https://en.wikipedia.org/wiki/Religion</w:t>
      </w:r>
      <w:r>
        <w:rPr>
          <w:rFonts w:hint="default" w:ascii="Times New Roman" w:hAnsi="Times New Roman" w:cs="Times New Roman"/>
          <w:sz w:val="24"/>
          <w:szCs w:val="24"/>
          <w:shd w:val="clear" w:fill="FFFFFF"/>
        </w:rPr>
        <w:fldChar w:fldCharType="end"/>
      </w:r>
    </w:p>
    <w:p>
      <w:pPr>
        <w:keepNext w:val="0"/>
        <w:keepLines w:val="0"/>
        <w:widowControl/>
        <w:numPr>
          <w:ilvl w:val="0"/>
          <w:numId w:val="2"/>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Religious Violence, Causes and Solutions </w:t>
      </w:r>
      <w:r>
        <w:rPr>
          <w:rFonts w:hint="default" w:ascii="Times New Roman" w:hAnsi="Times New Roman" w:cs="Times New Roman"/>
          <w:sz w:val="24"/>
          <w:szCs w:val="24"/>
          <w:shd w:val="clear" w:fill="FFFFFF"/>
        </w:rPr>
        <w:fldChar w:fldCharType="begin"/>
      </w:r>
      <w:r>
        <w:rPr>
          <w:rFonts w:hint="default" w:ascii="Times New Roman" w:hAnsi="Times New Roman" w:cs="Times New Roman"/>
          <w:sz w:val="24"/>
          <w:szCs w:val="24"/>
          <w:shd w:val="clear" w:fill="FFFFFF"/>
        </w:rPr>
        <w:instrText xml:space="preserve"> HYPERLINK "https://www.hinduwebsite.com/ask/why-are-religions-destructive.asp" </w:instrText>
      </w:r>
      <w:r>
        <w:rPr>
          <w:rFonts w:hint="default" w:ascii="Times New Roman" w:hAnsi="Times New Roman" w:cs="Times New Roman"/>
          <w:sz w:val="24"/>
          <w:szCs w:val="24"/>
          <w:shd w:val="clear" w:fill="FFFFFF"/>
        </w:rPr>
        <w:fldChar w:fldCharType="separate"/>
      </w:r>
      <w:r>
        <w:rPr>
          <w:rStyle w:val="5"/>
          <w:rFonts w:hint="default" w:ascii="Times New Roman" w:hAnsi="Times New Roman" w:cs="Times New Roman"/>
          <w:sz w:val="24"/>
          <w:szCs w:val="24"/>
          <w:shd w:val="clear" w:fill="FFFFFF"/>
        </w:rPr>
        <w:t>https://www.hinduwebsite.com/ask/why-are-religions-destructive.asp</w:t>
      </w:r>
      <w:r>
        <w:rPr>
          <w:rFonts w:hint="default" w:ascii="Times New Roman" w:hAnsi="Times New Roman" w:cs="Times New Roman"/>
          <w:sz w:val="24"/>
          <w:szCs w:val="24"/>
          <w:shd w:val="clear" w:fill="FFFFFF"/>
        </w:rPr>
        <w:fldChar w:fldCharType="end"/>
      </w:r>
    </w:p>
    <w:p>
      <w:pPr>
        <w:keepNext w:val="0"/>
        <w:keepLines w:val="0"/>
        <w:widowControl/>
        <w:numPr>
          <w:ilvl w:val="0"/>
          <w:numId w:val="3"/>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Muslim Council of Britain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bing.com/search?q=Muslim+Council+of+Britain+(%E2%80%9CHate+Crime+and+its+violent+Consequences:+Written+evidence+submitted%E2%80%9D),+December+2016&amp;qs=n&amp;form=QBRE&amp;sp=-1&amp;pq=&amp;sc=9-0&amp;sk=&amp;cvid=8B5C596B897949FB804C94C2DFB6C930https://www.bing.com/search?q=3.%09Muslim+Council+of+Britain+(%E2%80%9CHate+Crime+and+its+violent+Consequences:+Written+evidence+submitted%E2%80%9D),+December+2016&amp;qs=n&amp;form=QBRE&amp;sp=-1&amp;pq=&amp;sc=9-0&amp;sk=&amp;cvid=7B4567E106224254ACF565AE7996A936"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Hate Crime and its violent Consequences</w:t>
      </w:r>
      <w:r>
        <w:rPr>
          <w:rFonts w:hint="default" w:ascii="Times New Roman" w:hAnsi="Times New Roman" w:cs="Times New Roman"/>
          <w:sz w:val="24"/>
          <w:szCs w:val="24"/>
        </w:rPr>
        <w:fldChar w:fldCharType="end"/>
      </w:r>
      <w:r>
        <w:rPr>
          <w:rFonts w:hint="default" w:ascii="Times New Roman" w:hAnsi="Times New Roman" w:cs="Times New Roman"/>
          <w:sz w:val="24"/>
          <w:szCs w:val="24"/>
        </w:rPr>
        <w:t>: Written evidence submitted”), December 2016</w:t>
      </w:r>
    </w:p>
    <w:p>
      <w:pPr>
        <w:pStyle w:val="6"/>
        <w:keepNext w:val="0"/>
        <w:keepLines w:val="0"/>
        <w:widowControl/>
        <w:suppressLineNumbers w:val="0"/>
        <w:rPr>
          <w:rFonts w:hint="default" w:ascii="Times New Roman" w:hAnsi="Times New Roman" w:cs="Times New Roman"/>
          <w:sz w:val="24"/>
          <w:szCs w:val="24"/>
        </w:rPr>
      </w:pPr>
      <w:r>
        <w:rPr>
          <w:rFonts w:hint="default" w:ascii="Times New Roman" w:hAnsi="Times New Roman" w:cs="Times New Roman"/>
          <w:sz w:val="24"/>
          <w:szCs w:val="24"/>
        </w:rPr>
        <w:t> </w:t>
      </w:r>
    </w:p>
    <w:p>
      <w:pPr>
        <w:keepNext w:val="0"/>
        <w:keepLines w:val="0"/>
        <w:widowControl/>
        <w:numPr>
          <w:ilvl w:val="0"/>
          <w:numId w:val="4"/>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"https://www.thetimes.co.uk/article/expectant-mother-lost-twins-after-racially-motivated-car-park-attack-wnmmfmqhs"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Expectant mother lost twins after ‘racially motivated’ car park attack</w:t>
      </w:r>
      <w:r>
        <w:rPr>
          <w:rFonts w:hint="default" w:ascii="Times New Roman" w:hAnsi="Times New Roman" w:cs="Times New Roman"/>
          <w:sz w:val="24"/>
          <w:szCs w:val="24"/>
        </w:rPr>
        <w:fldChar w:fldCharType="end"/>
      </w:r>
      <w:r>
        <w:rPr>
          <w:rFonts w:hint="default" w:ascii="Times New Roman" w:hAnsi="Times New Roman" w:cs="Times New Roman"/>
          <w:sz w:val="24"/>
          <w:szCs w:val="24"/>
        </w:rPr>
        <w:t>, The Times, August 2016</w:t>
      </w:r>
    </w:p>
    <w:p>
      <w:pPr>
        <w:keepNext w:val="0"/>
        <w:keepLines w:val="0"/>
        <w:widowControl/>
        <w:numPr>
          <w:ilvl w:val="0"/>
          <w:numId w:val="4"/>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Statistics on Religious Hate Crimes </w:t>
      </w:r>
      <w:r>
        <w:rPr>
          <w:rFonts w:hint="default" w:ascii="Times New Roman" w:hAnsi="Times New Roman" w:cs="Times New Roman"/>
          <w:sz w:val="24"/>
          <w:szCs w:val="24"/>
          <w:shd w:val="clear" w:fill="FFFFFF"/>
        </w:rPr>
        <w:fldChar w:fldCharType="begin"/>
      </w:r>
      <w:r>
        <w:rPr>
          <w:rFonts w:hint="default" w:ascii="Times New Roman" w:hAnsi="Times New Roman" w:cs="Times New Roman"/>
          <w:sz w:val="24"/>
          <w:szCs w:val="24"/>
          <w:shd w:val="clear" w:fill="FFFFFF"/>
        </w:rPr>
        <w:instrText xml:space="preserve"> HYPERLINK "https://www.jewishvirtuallibrary.org/statistics-on-religious-hate-crimes" </w:instrText>
      </w:r>
      <w:r>
        <w:rPr>
          <w:rFonts w:hint="default" w:ascii="Times New Roman" w:hAnsi="Times New Roman" w:cs="Times New Roman"/>
          <w:sz w:val="24"/>
          <w:szCs w:val="24"/>
          <w:shd w:val="clear" w:fill="FFFFFF"/>
        </w:rPr>
        <w:fldChar w:fldCharType="separate"/>
      </w:r>
      <w:r>
        <w:rPr>
          <w:rStyle w:val="5"/>
          <w:rFonts w:hint="default" w:ascii="Times New Roman" w:hAnsi="Times New Roman" w:cs="Times New Roman"/>
          <w:sz w:val="24"/>
          <w:szCs w:val="24"/>
          <w:shd w:val="clear" w:fill="FFFFFF"/>
        </w:rPr>
        <w:t>https://www.jewishvirtuallibrary.org/statistics-on-religious-hate-crimes</w:t>
      </w:r>
      <w:r>
        <w:rPr>
          <w:rFonts w:hint="default" w:ascii="Times New Roman" w:hAnsi="Times New Roman" w:cs="Times New Roman"/>
          <w:sz w:val="24"/>
          <w:szCs w:val="24"/>
          <w:shd w:val="clear" w:fill="FFFFFF"/>
        </w:rPr>
        <w:fldChar w:fldCharType="end"/>
      </w:r>
    </w:p>
    <w:p>
      <w:pPr>
        <w:keepNext w:val="0"/>
        <w:keepLines w:val="0"/>
        <w:widowControl/>
        <w:numPr>
          <w:ilvl w:val="0"/>
          <w:numId w:val="4"/>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The Babri Masjid Issue </w:t>
      </w:r>
      <w:r>
        <w:rPr>
          <w:rFonts w:hint="default" w:ascii="Times New Roman" w:hAnsi="Times New Roman" w:cs="Times New Roman"/>
          <w:sz w:val="24"/>
          <w:szCs w:val="24"/>
          <w:shd w:val="clear" w:fill="FFFFFF"/>
        </w:rPr>
        <w:fldChar w:fldCharType="begin"/>
      </w:r>
      <w:r>
        <w:rPr>
          <w:rFonts w:hint="default" w:ascii="Times New Roman" w:hAnsi="Times New Roman" w:cs="Times New Roman"/>
          <w:sz w:val="24"/>
          <w:szCs w:val="24"/>
          <w:shd w:val="clear" w:fill="FFFFFF"/>
        </w:rPr>
        <w:instrText xml:space="preserve"> HYPERLINK "https://www.soundvision.com/article/what-is-the-babri-mosque-issue" </w:instrText>
      </w:r>
      <w:r>
        <w:rPr>
          <w:rFonts w:hint="default" w:ascii="Times New Roman" w:hAnsi="Times New Roman" w:cs="Times New Roman"/>
          <w:sz w:val="24"/>
          <w:szCs w:val="24"/>
          <w:shd w:val="clear" w:fill="FFFFFF"/>
        </w:rPr>
        <w:fldChar w:fldCharType="separate"/>
      </w:r>
      <w:r>
        <w:rPr>
          <w:rStyle w:val="5"/>
          <w:rFonts w:hint="default" w:ascii="Times New Roman" w:hAnsi="Times New Roman" w:cs="Times New Roman"/>
          <w:sz w:val="24"/>
          <w:szCs w:val="24"/>
          <w:shd w:val="clear" w:fill="FFFFFF"/>
        </w:rPr>
        <w:t>https://www.soundvision.com/article/what-is-the-babri-mosque-issue</w:t>
      </w:r>
      <w:r>
        <w:rPr>
          <w:rFonts w:hint="default" w:ascii="Times New Roman" w:hAnsi="Times New Roman" w:cs="Times New Roman"/>
          <w:sz w:val="24"/>
          <w:szCs w:val="24"/>
          <w:shd w:val="clear" w:fill="FFFFFF"/>
        </w:rPr>
        <w:fldChar w:fldCharType="end"/>
      </w:r>
    </w:p>
    <w:p>
      <w:pPr>
        <w:keepNext w:val="0"/>
        <w:keepLines w:val="0"/>
        <w:widowControl/>
        <w:numPr>
          <w:ilvl w:val="0"/>
          <w:numId w:val="5"/>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Saudi Arabia 2020 Crime &amp; Safety Report: Riyadh (osac.gov)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"https://www.bing.com/search?q=https://www.osac.gov/Country/SaudiArabia/Content/Detail/Report/f6af335...&amp;form=IPRV10 "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https://www.bing.com/search?q=https://www.osac.gov/Country/SaudiArabia/Content/Detail/Report/f6af335…&amp;form=IPRV10</w:t>
      </w:r>
      <w:r>
        <w:rPr>
          <w:rFonts w:hint="default" w:ascii="Times New Roman" w:hAnsi="Times New Roman" w:cs="Times New Roman"/>
          <w:sz w:val="24"/>
          <w:szCs w:val="24"/>
        </w:rPr>
        <w:fldChar w:fldCharType="end"/>
      </w:r>
    </w:p>
    <w:p>
      <w:pPr>
        <w:keepNext w:val="0"/>
        <w:keepLines w:val="0"/>
        <w:widowControl/>
        <w:numPr>
          <w:ilvl w:val="0"/>
          <w:numId w:val="5"/>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The Atrocities of the Islamic State- Lausanne Movement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"https://lausanne.org/content/lga/2019-03/the-atrocities-of-the-islamic-state"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https://lausanne.org/content/lga/2019-03/the-atrocities-of-the-islamic-state</w:t>
      </w:r>
      <w:r>
        <w:rPr>
          <w:rFonts w:hint="default" w:ascii="Times New Roman" w:hAnsi="Times New Roman" w:cs="Times New Roman"/>
          <w:sz w:val="24"/>
          <w:szCs w:val="24"/>
        </w:rPr>
        <w:fldChar w:fldCharType="end"/>
      </w:r>
    </w:p>
    <w:p>
      <w:pPr>
        <w:keepNext w:val="0"/>
        <w:keepLines w:val="0"/>
        <w:widowControl/>
        <w:numPr>
          <w:ilvl w:val="0"/>
          <w:numId w:val="5"/>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What is Secularism?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"https://en.wikipedia.org/wiki/National_Secular_Society"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https://en.wikipedia.org/wiki/National_Secular_Society</w:t>
      </w:r>
      <w:r>
        <w:rPr>
          <w:rFonts w:hint="default" w:ascii="Times New Roman" w:hAnsi="Times New Roman" w:cs="Times New Roman"/>
          <w:sz w:val="24"/>
          <w:szCs w:val="24"/>
        </w:rPr>
        <w:fldChar w:fldCharType="end"/>
      </w:r>
    </w:p>
    <w:p>
      <w:pPr>
        <w:keepNext w:val="0"/>
        <w:keepLines w:val="0"/>
        <w:widowControl/>
        <w:numPr>
          <w:ilvl w:val="0"/>
          <w:numId w:val="5"/>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 xml:space="preserve">Crime in Religion (lawteacher.net) </w:t>
      </w:r>
      <w:r>
        <w:rPr>
          <w:rFonts w:hint="default" w:ascii="Times New Roman" w:hAnsi="Times New Roman" w:cs="Times New Roman"/>
          <w:sz w:val="24"/>
          <w:szCs w:val="24"/>
          <w:shd w:val="clear" w:fill="FFFFFF"/>
        </w:rPr>
        <w:fldChar w:fldCharType="begin"/>
      </w:r>
      <w:r>
        <w:rPr>
          <w:rFonts w:hint="default" w:ascii="Times New Roman" w:hAnsi="Times New Roman" w:cs="Times New Roman"/>
          <w:sz w:val="24"/>
          <w:szCs w:val="24"/>
          <w:shd w:val="clear" w:fill="FFFFFF"/>
        </w:rPr>
        <w:instrText xml:space="preserve"> HYPERLINK "https://www.lawteacher.net/free-law-essays/criminal-law/crime-in-religion.php" </w:instrText>
      </w:r>
      <w:r>
        <w:rPr>
          <w:rFonts w:hint="default" w:ascii="Times New Roman" w:hAnsi="Times New Roman" w:cs="Times New Roman"/>
          <w:sz w:val="24"/>
          <w:szCs w:val="24"/>
          <w:shd w:val="clear" w:fill="FFFFFF"/>
        </w:rPr>
        <w:fldChar w:fldCharType="separate"/>
      </w:r>
      <w:r>
        <w:rPr>
          <w:rStyle w:val="5"/>
          <w:rFonts w:hint="default" w:ascii="Times New Roman" w:hAnsi="Times New Roman" w:cs="Times New Roman"/>
          <w:sz w:val="24"/>
          <w:szCs w:val="24"/>
          <w:shd w:val="clear" w:fill="FFFFFF"/>
        </w:rPr>
        <w:t>https://www.lawteacher.net/free-law-essays/criminal-law/crime-in-religion.</w:t>
      </w:r>
      <w:r>
        <w:rPr>
          <w:rFonts w:hint="default" w:ascii="Times New Roman" w:hAnsi="Times New Roman" w:cs="Times New Roman"/>
          <w:sz w:val="24"/>
          <w:szCs w:val="24"/>
          <w:shd w:val="clear" w:fill="FFFFFF"/>
        </w:rPr>
        <w:fldChar w:fldCharType="end"/>
      </w:r>
    </w:p>
    <w:p>
      <w:pPr>
        <w:pStyle w:val="6"/>
        <w:keepNext w:val="0"/>
        <w:keepLines w:val="0"/>
        <w:widowControl/>
        <w:suppressLineNumbers w:val="0"/>
        <w:rPr>
          <w:rFonts w:hint="default" w:ascii="Times New Roman" w:hAnsi="Times New Roman" w:cs="Times New Roman"/>
          <w:sz w:val="24"/>
          <w:szCs w:val="24"/>
        </w:rPr>
      </w:pPr>
      <w:r>
        <w:rPr>
          <w:rFonts w:hint="default" w:ascii="Times New Roman" w:hAnsi="Times New Roman" w:cs="Times New Roman"/>
          <w:sz w:val="24"/>
          <w:szCs w:val="24"/>
        </w:rPr>
        <w:t> </w:t>
      </w:r>
    </w:p>
    <w:p>
      <w:pPr>
        <w:keepNext w:val="0"/>
        <w:keepLines w:val="0"/>
        <w:widowControl/>
        <w:numPr>
          <w:ilvl w:val="0"/>
          <w:numId w:val="6"/>
        </w:numPr>
        <w:suppressLineNumbers w:val="0"/>
        <w:spacing w:before="0" w:beforeAutospacing="1" w:after="0" w:afterAutospacing="1"/>
        <w:ind w:left="720" w:hanging="360"/>
        <w:rPr>
          <w:rFonts w:hint="default" w:ascii="Times New Roman" w:hAnsi="Times New Roman" w:cs="Times New Roman"/>
          <w:sz w:val="24"/>
          <w:szCs w:val="24"/>
        </w:rPr>
      </w:pPr>
      <w:r>
        <w:rPr>
          <w:rFonts w:hint="default" w:ascii="Times New Roman" w:hAnsi="Times New Roman" w:cs="Times New Roman"/>
          <w:sz w:val="24"/>
          <w:szCs w:val="24"/>
        </w:rPr>
        <w:t>Religious Legal Systems in Comparative Law: A Guide to Introductory Research – GlobaLex (nyulawglobal.org)</w:t>
      </w:r>
    </w:p>
    <w:p>
      <w:pPr>
        <w:pStyle w:val="6"/>
        <w:keepNext w:val="0"/>
        <w:keepLines w:val="0"/>
        <w:widowControl/>
        <w:suppressLineNumbers w:val="0"/>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"https://www.nyulawglobal.org/globalex/Religious_Legal_Systems.html"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https://www.nyulawglobal.org/globalex/Religious_Legal_Systems.html</w:t>
      </w:r>
      <w:r>
        <w:rPr>
          <w:rFonts w:hint="default" w:ascii="Times New Roman" w:hAnsi="Times New Roman" w:cs="Times New Roman"/>
          <w:sz w:val="24"/>
          <w:szCs w:val="24"/>
        </w:rPr>
        <w:fldChar w:fldCharType="end"/>
      </w:r>
    </w:p>
    <w:p>
      <w:pPr>
        <w:spacing w:before="0" w:beforeAutospacing="0" w:after="0" w:line="360" w:lineRule="auto"/>
        <w:rPr>
          <w:rFonts w:hint="default" w:ascii="Times New Roman" w:hAnsi="Times New Roman" w:cs="Times New Roman"/>
          <w:sz w:val="24"/>
          <w:szCs w:val="24"/>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Rockwell Condensed">
    <w:panose1 w:val="02060603050405020104"/>
    <w:charset w:val="00"/>
    <w:family w:val="auto"/>
    <w:pitch w:val="default"/>
    <w:sig w:usb0="00000003" w:usb1="00000000" w:usb2="00000000" w:usb3="00000000" w:csb0="20000001" w:csb1="00000000"/>
  </w:font>
  <w:font w:name="Poor Richard">
    <w:panose1 w:val="02080502050505020702"/>
    <w:charset w:val="00"/>
    <w:family w:val="auto"/>
    <w:pitch w:val="default"/>
    <w:sig w:usb0="00000003" w:usb1="00000000" w:usb2="00000000" w:usb3="00000000" w:csb0="20000001" w:csb1="00000000"/>
  </w:font>
  <w:font w:name="Showcard Gothic">
    <w:panose1 w:val="04020904020102020604"/>
    <w:charset w:val="00"/>
    <w:family w:val="auto"/>
    <w:pitch w:val="default"/>
    <w:sig w:usb0="00000003" w:usb1="00000000" w:usb2="00000000" w:usb3="00000000" w:csb0="20000001" w:csb1="00000000"/>
  </w:font>
  <w:font w:name="Segoe UI Emoji">
    <w:panose1 w:val="020B0502040204020203"/>
    <w:charset w:val="00"/>
    <w:family w:val="auto"/>
    <w:pitch w:val="default"/>
    <w:sig w:usb0="00000001" w:usb1="02000000" w:usb2="00000000" w:usb3="00000000" w:csb0="00000001" w:csb1="00000000"/>
  </w:font>
  <w:font w:name="Tempus Sans ITC">
    <w:panose1 w:val="04020404030D07020202"/>
    <w:charset w:val="00"/>
    <w:family w:val="auto"/>
    <w:pitch w:val="default"/>
    <w:sig w:usb0="00000003" w:usb1="00000000" w:usb2="00000000" w:usb3="00000000" w:csb0="20000001" w:csb1="00000000"/>
  </w:font>
  <w:font w:name="Segoe UI Historic">
    <w:panose1 w:val="020B0502040204020203"/>
    <w:charset w:val="00"/>
    <w:family w:val="auto"/>
    <w:pitch w:val="default"/>
    <w:sig w:usb0="800001EF" w:usb1="02000002" w:usb2="0060C080" w:usb3="00000002" w:csb0="00000001" w:csb1="4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FAB869"/>
    <w:multiLevelType w:val="multilevel"/>
    <w:tmpl w:val="B0FAB86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D6EC5F1"/>
    <w:multiLevelType w:val="multilevel"/>
    <w:tmpl w:val="BD6EC5F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DAC4AF4E"/>
    <w:multiLevelType w:val="singleLevel"/>
    <w:tmpl w:val="DAC4AF4E"/>
    <w:lvl w:ilvl="0" w:tentative="0">
      <w:start w:val="1"/>
      <w:numFmt w:val="decimal"/>
      <w:lvlText w:val="%1."/>
      <w:lvlJc w:val="left"/>
      <w:pPr>
        <w:tabs>
          <w:tab w:val="left" w:pos="425"/>
        </w:tabs>
        <w:ind w:left="425" w:leftChars="0" w:hanging="425" w:firstLineChars="0"/>
      </w:pPr>
      <w:rPr>
        <w:rFonts w:hint="default"/>
      </w:rPr>
    </w:lvl>
  </w:abstractNum>
  <w:abstractNum w:abstractNumId="3">
    <w:nsid w:val="DFFAEE83"/>
    <w:multiLevelType w:val="multilevel"/>
    <w:tmpl w:val="DFFAEE8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0EAA016A"/>
    <w:multiLevelType w:val="multilevel"/>
    <w:tmpl w:val="0EAA016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6EF0A5FD"/>
    <w:multiLevelType w:val="multilevel"/>
    <w:tmpl w:val="6EF0A5F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2"/>
  </w:num>
  <w:num w:numId="2">
    <w:abstractNumId w:val="1"/>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6D1"/>
    <w:rsid w:val="00162802"/>
    <w:rsid w:val="00231E1F"/>
    <w:rsid w:val="003B3C6D"/>
    <w:rsid w:val="004A71DB"/>
    <w:rsid w:val="00537DD4"/>
    <w:rsid w:val="00551463"/>
    <w:rsid w:val="007279A9"/>
    <w:rsid w:val="00797933"/>
    <w:rsid w:val="00820A5D"/>
    <w:rsid w:val="00853412"/>
    <w:rsid w:val="0088594D"/>
    <w:rsid w:val="008A4457"/>
    <w:rsid w:val="008A447B"/>
    <w:rsid w:val="008F66A9"/>
    <w:rsid w:val="0091521B"/>
    <w:rsid w:val="0096513B"/>
    <w:rsid w:val="00A20691"/>
    <w:rsid w:val="00A424F6"/>
    <w:rsid w:val="00AB4624"/>
    <w:rsid w:val="00AC47AA"/>
    <w:rsid w:val="00C5528B"/>
    <w:rsid w:val="00CA16D1"/>
    <w:rsid w:val="00E27210"/>
    <w:rsid w:val="293D24FF"/>
    <w:rsid w:val="72E33CA5"/>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160" w:line="256" w:lineRule="auto"/>
    </w:pPr>
    <w:rPr>
      <w:rFonts w:ascii="Calibri" w:hAnsi="Calibri" w:eastAsia="Times New Roman" w:cs="Times New Roman"/>
      <w:sz w:val="22"/>
      <w:szCs w:val="22"/>
      <w:lang w:val="en-IN" w:eastAsia="en-IN" w:bidi="ar-SA"/>
    </w:rPr>
  </w:style>
  <w:style w:type="paragraph" w:styleId="2">
    <w:name w:val="heading 1"/>
    <w:basedOn w:val="1"/>
    <w:next w:val="1"/>
    <w:link w:val="10"/>
    <w:qFormat/>
    <w:uiPriority w:val="9"/>
    <w:pPr>
      <w:spacing w:after="100" w:afterAutospacing="1" w:line="240" w:lineRule="auto"/>
      <w:outlineLvl w:val="0"/>
    </w:pPr>
    <w:rPr>
      <w:rFonts w:ascii="Times New Roman" w:hAnsi="Times New Roman"/>
      <w:b/>
      <w:bCs/>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Hyperlink"/>
    <w:basedOn w:val="3"/>
    <w:semiHidden/>
    <w:unhideWhenUsed/>
    <w:uiPriority w:val="99"/>
    <w:rPr>
      <w:color w:val="0000FF"/>
      <w:u w:val="single"/>
    </w:rPr>
  </w:style>
  <w:style w:type="paragraph" w:styleId="6">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7">
    <w:name w:val="Strong"/>
    <w:basedOn w:val="3"/>
    <w:qFormat/>
    <w:uiPriority w:val="22"/>
    <w:rPr>
      <w:b/>
      <w:bCs/>
    </w:rPr>
  </w:style>
  <w:style w:type="paragraph" w:styleId="8">
    <w:name w:val="Intense Quote"/>
    <w:basedOn w:val="1"/>
    <w:next w:val="1"/>
    <w:link w:val="9"/>
    <w:qFormat/>
    <w:uiPriority w:val="99"/>
    <w:pPr>
      <w:pBdr>
        <w:top w:val="single" w:color="5B9BD5" w:sz="4" w:space="10"/>
        <w:bottom w:val="single" w:color="5B9BD5" w:sz="4" w:space="10"/>
      </w:pBdr>
      <w:spacing w:before="360" w:beforeAutospacing="0" w:after="360"/>
      <w:ind w:left="864" w:right="864"/>
      <w:jc w:val="center"/>
    </w:pPr>
    <w:rPr>
      <w:i/>
      <w:iCs/>
      <w:color w:val="5B9BD5"/>
    </w:rPr>
  </w:style>
  <w:style w:type="character" w:customStyle="1" w:styleId="9">
    <w:name w:val="Intense Quote Char"/>
    <w:basedOn w:val="3"/>
    <w:link w:val="8"/>
    <w:uiPriority w:val="99"/>
    <w:rPr>
      <w:rFonts w:ascii="Calibri" w:hAnsi="Calibri" w:eastAsia="Times New Roman" w:cs="Times New Roman"/>
      <w:i/>
      <w:iCs/>
      <w:color w:val="5B9BD5"/>
      <w:lang w:eastAsia="en-IN"/>
    </w:rPr>
  </w:style>
  <w:style w:type="character" w:customStyle="1" w:styleId="10">
    <w:name w:val="Heading 1 Char"/>
    <w:basedOn w:val="3"/>
    <w:link w:val="2"/>
    <w:uiPriority w:val="9"/>
    <w:rPr>
      <w:rFonts w:ascii="Times New Roman" w:hAnsi="Times New Roman" w:eastAsia="Times New Roman" w:cs="Times New Roman"/>
      <w:b/>
      <w:bCs/>
      <w:kern w:val="36"/>
      <w:sz w:val="48"/>
      <w:szCs w:val="48"/>
      <w:lang w:eastAsia="en-IN"/>
    </w:rPr>
  </w:style>
  <w:style w:type="character" w:customStyle="1" w:styleId="11">
    <w:name w:val="hgkelc"/>
    <w:basedOn w:val="3"/>
    <w:uiPriority w:val="0"/>
  </w:style>
  <w:style w:type="paragraph" w:styleId="12">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Pages>
  <Words>2868</Words>
  <Characters>16808</Characters>
  <Lines>350</Lines>
  <Paragraphs>81</Paragraphs>
  <TotalTime>384</TotalTime>
  <ScaleCrop>false</ScaleCrop>
  <LinksUpToDate>false</LinksUpToDate>
  <CharactersWithSpaces>19595</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2022-02-14T14:15:00Z</dcterms:created>
  <dc:creator>KIIT</dc:creator>
  <cp:lastModifiedBy>Janmejay Shukla</cp:lastModifiedBy>
  <dcterms:modified xsi:type="dcterms:W3CDTF">2022-02-21T16:16:55Z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847BD3E9FB8B477083A2302B54430620</vt:lpwstr>
  </property>
</Properties>
</file>