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Introduction</w:t>
      </w:r>
    </w:p>
    <w:p w:rsidR="00000000" w:rsidDel="00000000" w:rsidP="00000000" w:rsidRDefault="00000000" w:rsidRPr="00000000" w14:paraId="0000000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inequality continues to be a fundamental impediment to human development. Women have made significant progress since 1990, but gender equality has yet to be achieved. Women's disadvantages are a key source of inequality. All too often, women face discrimination in health, education, political representation, the labour market, and other areas, with severe effects for their ability to develop and their freedom of choice.</w:t>
      </w:r>
    </w:p>
    <w:p w:rsidR="00000000" w:rsidDel="00000000" w:rsidP="00000000" w:rsidRDefault="00000000" w:rsidRPr="00000000" w14:paraId="00000003">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GII (GENDER INEQUALITY INDEX ) Tracks gender disparities in three key areas of human development: </w:t>
      </w:r>
    </w:p>
    <w:p w:rsidR="00000000" w:rsidDel="00000000" w:rsidP="00000000" w:rsidRDefault="00000000" w:rsidRPr="00000000" w14:paraId="00000004">
      <w:pPr>
        <w:numPr>
          <w:ilvl w:val="0"/>
          <w:numId w:val="1"/>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reproductive health</w:t>
      </w:r>
    </w:p>
    <w:p w:rsidR="00000000" w:rsidDel="00000000" w:rsidP="00000000" w:rsidRDefault="00000000" w:rsidRPr="00000000" w14:paraId="00000005">
      <w:pPr>
        <w:numPr>
          <w:ilvl w:val="0"/>
          <w:numId w:val="1"/>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empowerment </w:t>
      </w:r>
    </w:p>
    <w:p w:rsidR="00000000" w:rsidDel="00000000" w:rsidP="00000000" w:rsidRDefault="00000000" w:rsidRPr="00000000" w14:paraId="00000006">
      <w:pPr>
        <w:numPr>
          <w:ilvl w:val="0"/>
          <w:numId w:val="1"/>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and economic status </w:t>
      </w:r>
      <w:r w:rsidDel="00000000" w:rsidR="00000000" w:rsidRPr="00000000">
        <w:rPr>
          <w:rFonts w:ascii="Times New Roman" w:cs="Times New Roman" w:eastAsia="Times New Roman" w:hAnsi="Times New Roman"/>
          <w:sz w:val="18"/>
          <w:szCs w:val="18"/>
          <w:vertAlign w:val="superscript"/>
        </w:rPr>
        <w:footnoteReference w:customMarkFollows="0" w:id="0"/>
      </w: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General Causes</w:t>
      </w: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09">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inequality has existed in India from its inception, owing to </w:t>
      </w:r>
    </w:p>
    <w:p w:rsidR="00000000" w:rsidDel="00000000" w:rsidP="00000000" w:rsidRDefault="00000000" w:rsidRPr="00000000" w14:paraId="0000000A">
      <w:pPr>
        <w:numPr>
          <w:ilvl w:val="0"/>
          <w:numId w:val="7"/>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social</w:t>
      </w:r>
    </w:p>
    <w:p w:rsidR="00000000" w:rsidDel="00000000" w:rsidP="00000000" w:rsidRDefault="00000000" w:rsidRPr="00000000" w14:paraId="0000000B">
      <w:pPr>
        <w:numPr>
          <w:ilvl w:val="0"/>
          <w:numId w:val="7"/>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economic</w:t>
      </w:r>
    </w:p>
    <w:p w:rsidR="00000000" w:rsidDel="00000000" w:rsidP="00000000" w:rsidRDefault="00000000" w:rsidRPr="00000000" w14:paraId="0000000C">
      <w:pPr>
        <w:numPr>
          <w:ilvl w:val="0"/>
          <w:numId w:val="7"/>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religious practices </w:t>
      </w:r>
    </w:p>
    <w:p w:rsidR="00000000" w:rsidDel="00000000" w:rsidP="00000000" w:rsidRDefault="00000000" w:rsidRPr="00000000" w14:paraId="0000000D">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And such practices have resulted in a significant disparity in the status of men and women in society. How can we forget that men and women are the two wheels of a cart, and that equal involvement in national advancement is require. We cannot envisage the development of another without the development of the first.</w:t>
      </w:r>
    </w:p>
    <w:p w:rsidR="00000000" w:rsidDel="00000000" w:rsidP="00000000" w:rsidRDefault="00000000" w:rsidRPr="00000000" w14:paraId="0000000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From the moment they are born, women are discriminated against. a primary way in which parents discriminate against their female children in all aspects of their lives.</w:t>
      </w:r>
    </w:p>
    <w:p w:rsidR="00000000" w:rsidDel="00000000" w:rsidP="00000000" w:rsidRDefault="00000000" w:rsidRPr="00000000" w14:paraId="0000000F">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Education is crucial in eradicating gender prejudice in society and that’s why illiterates are the most common victims of this immorality.</w:t>
      </w:r>
    </w:p>
    <w:p w:rsidR="00000000" w:rsidDel="00000000" w:rsidP="00000000" w:rsidRDefault="00000000" w:rsidRPr="00000000" w14:paraId="0000001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Many people in India are thrilled by the birth of a son but depressed by the birth of a girl child. South Asia has the world's highest rate of anti-female gender discrimination and the most extreme son preference. It originates from economic concerns such as the ability of boys to provide financial assistance to parents in their old age, as well as strong traditions such as dowry, which makes marrying daughters expensive.</w:t>
      </w:r>
    </w:p>
    <w:p w:rsidR="00000000" w:rsidDel="00000000" w:rsidP="00000000" w:rsidRDefault="00000000" w:rsidRPr="00000000" w14:paraId="0000001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It manifests itself in significant gender inequalities in education, employment, and incomes among adults. The region's high maternal death rates show a disregard for women's health care. While not all research agree, many discover that males are favoured in food allocation within homes, particularly when it comes to diet quality. </w:t>
      </w:r>
    </w:p>
    <w:p w:rsidR="00000000" w:rsidDel="00000000" w:rsidP="00000000" w:rsidRDefault="00000000" w:rsidRPr="00000000" w14:paraId="0000001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Adults are not the only ones who face gender prejudice in the region. Male children are treated for illness more frequently than girls, and boys have greater immunisation rates, showing a relative neglect of girls' health needs. Perhaps the most distressing expressions of son preference are female infanticide (which is very uncommon) and sex-selective abortion, which is becoming an increasingly widespread "high-tech" type of discrimination. </w:t>
      </w:r>
      <w:r w:rsidDel="00000000" w:rsidR="00000000" w:rsidRPr="00000000">
        <w:rPr>
          <w:rFonts w:ascii="Times New Roman" w:cs="Times New Roman" w:eastAsia="Times New Roman" w:hAnsi="Times New Roman"/>
          <w:sz w:val="18"/>
          <w:szCs w:val="18"/>
          <w:vertAlign w:val="superscript"/>
        </w:rPr>
        <w:footnoteReference w:customMarkFollows="0" w:id="1"/>
      </w:r>
      <w:r w:rsidDel="00000000" w:rsidR="00000000" w:rsidRPr="00000000">
        <w:rPr>
          <w:rtl w:val="0"/>
        </w:rPr>
      </w:r>
    </w:p>
    <w:p w:rsidR="00000000" w:rsidDel="00000000" w:rsidP="00000000" w:rsidRDefault="00000000" w:rsidRPr="00000000" w14:paraId="00000013">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discrimination among adults and children in South Asia has resulted in a high rate of </w:t>
      </w:r>
    </w:p>
    <w:p w:rsidR="00000000" w:rsidDel="00000000" w:rsidP="00000000" w:rsidRDefault="00000000" w:rsidRPr="00000000" w14:paraId="00000015">
      <w:pPr>
        <w:numPr>
          <w:ilvl w:val="0"/>
          <w:numId w:val="12"/>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excess female mortality,</w:t>
      </w:r>
    </w:p>
    <w:p w:rsidR="00000000" w:rsidDel="00000000" w:rsidP="00000000" w:rsidRDefault="00000000" w:rsidRPr="00000000" w14:paraId="00000016">
      <w:pPr>
        <w:numPr>
          <w:ilvl w:val="0"/>
          <w:numId w:val="12"/>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unnaturally low female life expectancies relative to males,</w:t>
      </w:r>
    </w:p>
    <w:p w:rsidR="00000000" w:rsidDel="00000000" w:rsidP="00000000" w:rsidRDefault="00000000" w:rsidRPr="00000000" w14:paraId="00000017">
      <w:pPr>
        <w:numPr>
          <w:ilvl w:val="0"/>
          <w:numId w:val="12"/>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and population sex ratios skewed disproportionately in favour of males. </w:t>
      </w:r>
    </w:p>
    <w:p w:rsidR="00000000" w:rsidDel="00000000" w:rsidP="00000000" w:rsidRDefault="00000000" w:rsidRPr="00000000" w14:paraId="00000018">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9">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These skewed statistics demonstrate that millions of women are missing from the region's population. Poor health in girls and women leads to low birth weight kids and ongoing health issues for both men and women, including an increased risk of cardiovascular disease later in life. Furthermore, gender inequalities delay development through stifling economic growth and poverty alleviation.</w:t>
      </w:r>
    </w:p>
    <w:p w:rsidR="00000000" w:rsidDel="00000000" w:rsidP="00000000" w:rsidRDefault="00000000" w:rsidRPr="00000000" w14:paraId="0000001A">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a result, they must contend with a variety of forms of discrimination:</w:t>
      </w:r>
    </w:p>
    <w:p w:rsidR="00000000" w:rsidDel="00000000" w:rsidP="00000000" w:rsidRDefault="00000000" w:rsidRPr="00000000" w14:paraId="0000001C">
      <w:pPr>
        <w:numPr>
          <w:ilvl w:val="0"/>
          <w:numId w:val="6"/>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Sati Pratha</w:t>
      </w:r>
    </w:p>
    <w:p w:rsidR="00000000" w:rsidDel="00000000" w:rsidP="00000000" w:rsidRDefault="00000000" w:rsidRPr="00000000" w14:paraId="0000001D">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Widow marriage</w:t>
      </w:r>
    </w:p>
    <w:p w:rsidR="00000000" w:rsidDel="00000000" w:rsidP="00000000" w:rsidRDefault="00000000" w:rsidRPr="00000000" w14:paraId="0000001E">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Early marriage</w:t>
      </w:r>
    </w:p>
    <w:p w:rsidR="00000000" w:rsidDel="00000000" w:rsidP="00000000" w:rsidRDefault="00000000" w:rsidRPr="00000000" w14:paraId="0000001F">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Dowry, Domestic violence</w:t>
      </w:r>
    </w:p>
    <w:p w:rsidR="00000000" w:rsidDel="00000000" w:rsidP="00000000" w:rsidRDefault="00000000" w:rsidRPr="00000000" w14:paraId="00000020">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Feminist infanticide</w:t>
      </w:r>
    </w:p>
    <w:p w:rsidR="00000000" w:rsidDel="00000000" w:rsidP="00000000" w:rsidRDefault="00000000" w:rsidRPr="00000000" w14:paraId="00000021">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Female genital mutilation</w:t>
      </w:r>
    </w:p>
    <w:p w:rsidR="00000000" w:rsidDel="00000000" w:rsidP="00000000" w:rsidRDefault="00000000" w:rsidRPr="00000000" w14:paraId="00000022">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Education denial</w:t>
      </w:r>
    </w:p>
    <w:p w:rsidR="00000000" w:rsidDel="00000000" w:rsidP="00000000" w:rsidRDefault="00000000" w:rsidRPr="00000000" w14:paraId="00000023">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Food, clothing, and shelter discrimination</w:t>
      </w:r>
    </w:p>
    <w:p w:rsidR="00000000" w:rsidDel="00000000" w:rsidP="00000000" w:rsidRDefault="00000000" w:rsidRPr="00000000" w14:paraId="00000024">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Less respect in family and society</w:t>
      </w:r>
    </w:p>
    <w:p w:rsidR="00000000" w:rsidDel="00000000" w:rsidP="00000000" w:rsidRDefault="00000000" w:rsidRPr="00000000" w14:paraId="00000025">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Lack of decision-making authority</w:t>
      </w:r>
    </w:p>
    <w:p w:rsidR="00000000" w:rsidDel="00000000" w:rsidP="00000000" w:rsidRDefault="00000000" w:rsidRPr="00000000" w14:paraId="00000026">
      <w:pPr>
        <w:numPr>
          <w:ilvl w:val="0"/>
          <w:numId w:val="6"/>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bias</w:t>
      </w:r>
    </w:p>
    <w:p w:rsidR="00000000" w:rsidDel="00000000" w:rsidP="00000000" w:rsidRDefault="00000000" w:rsidRPr="00000000" w14:paraId="00000027">
      <w:pPr>
        <w:numPr>
          <w:ilvl w:val="0"/>
          <w:numId w:val="6"/>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Social unfairness particularly towards women</w:t>
      </w:r>
    </w:p>
    <w:p w:rsidR="00000000" w:rsidDel="00000000" w:rsidP="00000000" w:rsidRDefault="00000000" w:rsidRPr="00000000" w14:paraId="00000028">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Economic status </w:t>
      </w:r>
    </w:p>
    <w:p w:rsidR="00000000" w:rsidDel="00000000" w:rsidP="00000000" w:rsidRDefault="00000000" w:rsidRPr="00000000" w14:paraId="00000029">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Women's labour force participation varies greatly among developing countries and emerging economies, substantially more than it does for men. In the Middle East, North Africa, and South Asia, less than one-third of working-age women participate,</w:t>
      </w:r>
    </w:p>
    <w:p w:rsidR="00000000" w:rsidDel="00000000" w:rsidP="00000000" w:rsidRDefault="00000000" w:rsidRPr="00000000" w14:paraId="0000002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India has one of the lowest rates of female labour force participation in the world, according to World Bank figures. Less than one-third of women defined as those aged 15 and up in the report – are employed or actively seeking for work.</w:t>
      </w:r>
    </w:p>
    <w:p w:rsidR="00000000" w:rsidDel="00000000" w:rsidP="00000000" w:rsidRDefault="00000000" w:rsidRPr="00000000" w14:paraId="0000002B">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Women's decision to work and their ability to do so are influenced by a variety of economic and social factors that interact in a complicated way at both the home and macro level. </w:t>
      </w:r>
    </w:p>
    <w:p w:rsidR="00000000" w:rsidDel="00000000" w:rsidP="00000000" w:rsidRDefault="00000000" w:rsidRPr="00000000" w14:paraId="0000002C">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Some of the most important variables, according to global evidence, include </w:t>
      </w:r>
    </w:p>
    <w:p w:rsidR="00000000" w:rsidDel="00000000" w:rsidP="00000000" w:rsidRDefault="00000000" w:rsidRPr="00000000" w14:paraId="0000002D">
      <w:pPr>
        <w:numPr>
          <w:ilvl w:val="0"/>
          <w:numId w:val="5"/>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educational attainment</w:t>
      </w:r>
    </w:p>
    <w:p w:rsidR="00000000" w:rsidDel="00000000" w:rsidP="00000000" w:rsidRDefault="00000000" w:rsidRPr="00000000" w14:paraId="0000002E">
      <w:pPr>
        <w:numPr>
          <w:ilvl w:val="0"/>
          <w:numId w:val="5"/>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fertility rates and marriage age</w:t>
      </w:r>
    </w:p>
    <w:p w:rsidR="00000000" w:rsidDel="00000000" w:rsidP="00000000" w:rsidRDefault="00000000" w:rsidRPr="00000000" w14:paraId="0000002F">
      <w:pPr>
        <w:numPr>
          <w:ilvl w:val="0"/>
          <w:numId w:val="5"/>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economic growth/cyclical effects</w:t>
      </w:r>
    </w:p>
    <w:p w:rsidR="00000000" w:rsidDel="00000000" w:rsidP="00000000" w:rsidRDefault="00000000" w:rsidRPr="00000000" w14:paraId="00000030">
      <w:pPr>
        <w:numPr>
          <w:ilvl w:val="0"/>
          <w:numId w:val="5"/>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and urbanisation. </w:t>
      </w:r>
    </w:p>
    <w:p w:rsidR="00000000" w:rsidDel="00000000" w:rsidP="00000000" w:rsidRDefault="00000000" w:rsidRPr="00000000" w14:paraId="0000003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 addition to these concerns, social norms governing women's roles in the public sphere continue to have an impact on outcomes.</w:t>
      </w:r>
    </w:p>
    <w:p w:rsidR="00000000" w:rsidDel="00000000" w:rsidP="00000000" w:rsidRDefault="00000000" w:rsidRPr="00000000" w14:paraId="0000003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vertAlign w:val="superscript"/>
        </w:rPr>
        <w:footnoteReference w:customMarkFollows="0" w:id="2"/>
      </w:r>
      <w:r w:rsidDel="00000000" w:rsidR="00000000" w:rsidRPr="00000000">
        <w:rPr>
          <w:rtl w:val="0"/>
        </w:rPr>
      </w:r>
    </w:p>
    <w:p w:rsidR="00000000" w:rsidDel="00000000" w:rsidP="00000000" w:rsidRDefault="00000000" w:rsidRPr="00000000" w14:paraId="00000033">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Reproductive health status</w:t>
      </w:r>
    </w:p>
    <w:p w:rsidR="00000000" w:rsidDel="00000000" w:rsidP="00000000" w:rsidRDefault="00000000" w:rsidRPr="00000000" w14:paraId="00000034">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Domestic abuse is widely seen as a social health issue that disproportionately affects women. </w:t>
      </w:r>
    </w:p>
    <w:p w:rsidR="00000000" w:rsidDel="00000000" w:rsidP="00000000" w:rsidRDefault="00000000" w:rsidRPr="00000000" w14:paraId="00000035">
      <w:pPr>
        <w:numPr>
          <w:ilvl w:val="0"/>
          <w:numId w:val="10"/>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Physical</w:t>
      </w:r>
    </w:p>
    <w:p w:rsidR="00000000" w:rsidDel="00000000" w:rsidP="00000000" w:rsidRDefault="00000000" w:rsidRPr="00000000" w14:paraId="00000036">
      <w:pPr>
        <w:numPr>
          <w:ilvl w:val="0"/>
          <w:numId w:val="10"/>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Sexual </w:t>
      </w:r>
    </w:p>
    <w:p w:rsidR="00000000" w:rsidDel="00000000" w:rsidP="00000000" w:rsidRDefault="00000000" w:rsidRPr="00000000" w14:paraId="00000037">
      <w:pPr>
        <w:numPr>
          <w:ilvl w:val="0"/>
          <w:numId w:val="10"/>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Verbal </w:t>
      </w:r>
    </w:p>
    <w:p w:rsidR="00000000" w:rsidDel="00000000" w:rsidP="00000000" w:rsidRDefault="00000000" w:rsidRPr="00000000" w14:paraId="00000038">
      <w:pPr>
        <w:numPr>
          <w:ilvl w:val="0"/>
          <w:numId w:val="10"/>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Economic</w:t>
      </w:r>
    </w:p>
    <w:p w:rsidR="00000000" w:rsidDel="00000000" w:rsidP="00000000" w:rsidRDefault="00000000" w:rsidRPr="00000000" w14:paraId="00000039">
      <w:pPr>
        <w:numPr>
          <w:ilvl w:val="0"/>
          <w:numId w:val="10"/>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And emotional violence are the five types of violence. </w:t>
      </w:r>
      <w:r w:rsidDel="00000000" w:rsidR="00000000" w:rsidRPr="00000000">
        <w:rPr>
          <w:rFonts w:ascii="Times New Roman" w:cs="Times New Roman" w:eastAsia="Times New Roman" w:hAnsi="Times New Roman"/>
          <w:sz w:val="18"/>
          <w:szCs w:val="18"/>
          <w:vertAlign w:val="superscript"/>
        </w:rPr>
        <w:footnoteReference w:customMarkFollows="0" w:id="3"/>
      </w:r>
      <w:r w:rsidDel="00000000" w:rsidR="00000000" w:rsidRPr="00000000">
        <w:rPr>
          <w:rtl w:val="0"/>
        </w:rPr>
      </w:r>
    </w:p>
    <w:p w:rsidR="00000000" w:rsidDel="00000000" w:rsidP="00000000" w:rsidRDefault="00000000" w:rsidRPr="00000000" w14:paraId="0000003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Domestic violence against women also includes forced sterilisation and abortion, forcing women to use contraception against their will or withholding contraception from those who want to use it, genital mutilation, killing female offspring, and gender selection during pregnancy. A woman who has been afflicted with a sexually transmitted disease by her partner or husband, as well as having a partner or husband who has sexual intercourse with another woman, comes within the criteria of sexual violence.</w:t>
      </w:r>
      <w:r w:rsidDel="00000000" w:rsidR="00000000" w:rsidRPr="00000000">
        <w:rPr>
          <w:rFonts w:ascii="Times New Roman" w:cs="Times New Roman" w:eastAsia="Times New Roman" w:hAnsi="Times New Roman"/>
          <w:sz w:val="18"/>
          <w:szCs w:val="18"/>
          <w:vertAlign w:val="superscript"/>
        </w:rPr>
        <w:footnoteReference w:customMarkFollows="0" w:id="4"/>
      </w:r>
      <w:r w:rsidDel="00000000" w:rsidR="00000000" w:rsidRPr="00000000">
        <w:rPr>
          <w:rtl w:val="0"/>
        </w:rPr>
      </w:r>
    </w:p>
    <w:p w:rsidR="00000000" w:rsidDel="00000000" w:rsidP="00000000" w:rsidRDefault="00000000" w:rsidRPr="00000000" w14:paraId="0000003B">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Domestic abuse has a substantial impact on women's general and reproductive health, and it can lead to serious consequences and even death. According to the studies, women who are subjected to violence have poorer health outcomes and receive less health-care services than other women. </w:t>
      </w:r>
      <w:r w:rsidDel="00000000" w:rsidR="00000000" w:rsidRPr="00000000">
        <w:rPr>
          <w:rFonts w:ascii="Times New Roman" w:cs="Times New Roman" w:eastAsia="Times New Roman" w:hAnsi="Times New Roman"/>
          <w:b w:val="1"/>
          <w:sz w:val="18"/>
          <w:szCs w:val="18"/>
          <w:rtl w:val="0"/>
        </w:rPr>
        <w:t xml:space="preserve">Rights related to reproductive and sexual health include</w:t>
      </w: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sz w:val="18"/>
          <w:szCs w:val="18"/>
          <w:vertAlign w:val="superscript"/>
        </w:rPr>
        <w:footnoteReference w:customMarkFollows="0" w:id="5"/>
      </w:r>
      <w:r w:rsidDel="00000000" w:rsidR="00000000" w:rsidRPr="00000000">
        <w:rPr>
          <w:rtl w:val="0"/>
        </w:rPr>
      </w:r>
    </w:p>
    <w:p w:rsidR="00000000" w:rsidDel="00000000" w:rsidP="00000000" w:rsidRDefault="00000000" w:rsidRPr="00000000" w14:paraId="0000003C">
      <w:pPr>
        <w:numPr>
          <w:ilvl w:val="0"/>
          <w:numId w:val="13"/>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right to life, liberty, and personal security</w:t>
      </w:r>
    </w:p>
    <w:p w:rsidR="00000000" w:rsidDel="00000000" w:rsidP="00000000" w:rsidRDefault="00000000" w:rsidRPr="00000000" w14:paraId="0000003D">
      <w:pPr>
        <w:numPr>
          <w:ilvl w:val="0"/>
          <w:numId w:val="13"/>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right to health care and information</w:t>
      </w:r>
    </w:p>
    <w:p w:rsidR="00000000" w:rsidDel="00000000" w:rsidP="00000000" w:rsidRDefault="00000000" w:rsidRPr="00000000" w14:paraId="0000003E">
      <w:pPr>
        <w:numPr>
          <w:ilvl w:val="0"/>
          <w:numId w:val="13"/>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and the right to nondiscrimination in the allocation of resources to health services, as well as their availability and accessibility. </w:t>
      </w:r>
    </w:p>
    <w:p w:rsidR="00000000" w:rsidDel="00000000" w:rsidP="00000000" w:rsidRDefault="00000000" w:rsidRPr="00000000" w14:paraId="0000003F">
      <w:pPr>
        <w:numPr>
          <w:ilvl w:val="0"/>
          <w:numId w:val="13"/>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rights to autonomy and privacy in making sexual and reproductive decisions, as well as the obligation of health care professionals to ensure informed consent and confidentiality in regard to health services, are of critical importance.</w:t>
      </w:r>
    </w:p>
    <w:p w:rsidR="00000000" w:rsidDel="00000000" w:rsidP="00000000" w:rsidRDefault="00000000" w:rsidRPr="00000000" w14:paraId="00000040">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Every year, an estimated 16 million women aged 15–19 years give birth. Adolescent births are prevalent among poorer, less educated women in most countries, and early parenthood exacerbates disadvantage by disrupting school attendance and reducing future economic options. Adolescent mothers confront significant physical, social, and economic difficulties, and their right to proper reproductive health care has been codified in a number of important international accords and protocols since 1990. </w:t>
      </w:r>
    </w:p>
    <w:p w:rsidR="00000000" w:rsidDel="00000000" w:rsidP="00000000" w:rsidRDefault="00000000" w:rsidRPr="00000000" w14:paraId="0000004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Adolescent mothers' mortality risks, on the other hand, have not been reliably or extensively quantified. A often reported statistic is that girls under the age of 15 are several times more likely than women in their early twenties to die from maternal causes.</w:t>
      </w:r>
    </w:p>
    <w:p w:rsidR="00000000" w:rsidDel="00000000" w:rsidP="00000000" w:rsidRDefault="00000000" w:rsidRPr="00000000" w14:paraId="00000043">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4">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Gender discrimination in the workplace</w:t>
      </w:r>
    </w:p>
    <w:p w:rsidR="00000000" w:rsidDel="00000000" w:rsidP="00000000" w:rsidRDefault="00000000" w:rsidRPr="00000000" w14:paraId="00000045">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discrimination in the workplace can take various forms, but in general, it means that an employee or job applicant is treated differently or less favourably because of their sex, gender identity, or sexual orientation. Even though the terms "sex" and "gender" have different meanings, workplace discrimination regulations frequently use them interchangeably.</w:t>
      </w:r>
    </w:p>
    <w:p w:rsidR="00000000" w:rsidDel="00000000" w:rsidP="00000000" w:rsidRDefault="00000000" w:rsidRPr="00000000" w14:paraId="0000004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Workers are sometimes discriminated against because of their gender and something else, such as their race or ethnicity. A woman of colour, for example, may encounter discrimination in the workplace differently than a white female coworker. Because of the combination of her gender and race, she may be harassed, paid less, assessed harshly, or passed over for promotion.</w:t>
      </w:r>
      <w:r w:rsidDel="00000000" w:rsidR="00000000" w:rsidRPr="00000000">
        <w:rPr>
          <w:rFonts w:ascii="Times New Roman" w:cs="Times New Roman" w:eastAsia="Times New Roman" w:hAnsi="Times New Roman"/>
          <w:sz w:val="18"/>
          <w:szCs w:val="18"/>
          <w:vertAlign w:val="superscript"/>
        </w:rPr>
        <w:footnoteReference w:customMarkFollows="0" w:id="6"/>
      </w: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Some forms of gender discrimination include: </w:t>
      </w:r>
    </w:p>
    <w:p w:rsidR="00000000" w:rsidDel="00000000" w:rsidP="00000000" w:rsidRDefault="00000000" w:rsidRPr="00000000" w14:paraId="00000048">
      <w:pPr>
        <w:numPr>
          <w:ilvl w:val="0"/>
          <w:numId w:val="9"/>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being denied employment or being assigned to a lower-paying position because of your gender identity or sexual orientation (for example, when an employer refuses to hire women)</w:t>
      </w:r>
    </w:p>
    <w:p w:rsidR="00000000" w:rsidDel="00000000" w:rsidP="00000000" w:rsidRDefault="00000000" w:rsidRPr="00000000" w14:paraId="00000049">
      <w:pPr>
        <w:numPr>
          <w:ilvl w:val="0"/>
          <w:numId w:val="9"/>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being held to greater or higher standards, or being judged severely, because of your gender identity, or because you do not act or present yourself in a way that adheres to traditional ideals of femininity or masculinity.</w:t>
      </w:r>
      <w:r w:rsidDel="00000000" w:rsidR="00000000" w:rsidRPr="00000000">
        <w:rPr>
          <w:rFonts w:ascii="Times New Roman" w:cs="Times New Roman" w:eastAsia="Times New Roman" w:hAnsi="Times New Roman"/>
          <w:sz w:val="18"/>
          <w:szCs w:val="18"/>
          <w:vertAlign w:val="superscript"/>
        </w:rPr>
        <w:footnoteReference w:customMarkFollows="0" w:id="7"/>
      </w:r>
      <w:r w:rsidDel="00000000" w:rsidR="00000000" w:rsidRPr="00000000">
        <w:rPr>
          <w:rtl w:val="0"/>
        </w:rPr>
      </w:r>
    </w:p>
    <w:p w:rsidR="00000000" w:rsidDel="00000000" w:rsidP="00000000" w:rsidRDefault="00000000" w:rsidRPr="00000000" w14:paraId="0000004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instance of air hostesses and their 30-year struggle which included multiple cases filed before tribunals, high courts, and the Supreme Court at various times, is an excellent example of such discrimination. The judgements that have been handed down over the years illustrate the hardship they faced.</w:t>
      </w:r>
      <w:r w:rsidDel="00000000" w:rsidR="00000000" w:rsidRPr="00000000">
        <w:rPr>
          <w:rFonts w:ascii="Times New Roman" w:cs="Times New Roman" w:eastAsia="Times New Roman" w:hAnsi="Times New Roman"/>
          <w:sz w:val="18"/>
          <w:szCs w:val="18"/>
          <w:vertAlign w:val="superscript"/>
        </w:rPr>
        <w:footnoteReference w:customMarkFollows="0" w:id="8"/>
      </w:r>
      <w:r w:rsidDel="00000000" w:rsidR="00000000" w:rsidRPr="00000000">
        <w:rPr>
          <w:rtl w:val="0"/>
        </w:rPr>
      </w:r>
    </w:p>
    <w:p w:rsidR="00000000" w:rsidDel="00000000" w:rsidP="00000000" w:rsidRDefault="00000000" w:rsidRPr="00000000" w14:paraId="0000004B">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C">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Some of them were:</w:t>
      </w:r>
    </w:p>
    <w:p w:rsidR="00000000" w:rsidDel="00000000" w:rsidP="00000000" w:rsidRDefault="00000000" w:rsidRPr="00000000" w14:paraId="0000004D">
      <w:pPr>
        <w:numPr>
          <w:ilvl w:val="0"/>
          <w:numId w:val="2"/>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Restrictions on marriage before a particular age and years of service, restrictions on having children in the first four years of marriage, a limit on the number of children you can have. Noncompliance with these limits may result in their employment being terminated lawfully.</w:t>
      </w:r>
    </w:p>
    <w:p w:rsidR="00000000" w:rsidDel="00000000" w:rsidP="00000000" w:rsidRDefault="00000000" w:rsidRPr="00000000" w14:paraId="0000004E">
      <w:pPr>
        <w:numPr>
          <w:ilvl w:val="0"/>
          <w:numId w:val="2"/>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were not permitted to wear spectacles because they might alter their appearance.</w:t>
      </w:r>
    </w:p>
    <w:p w:rsidR="00000000" w:rsidDel="00000000" w:rsidP="00000000" w:rsidRDefault="00000000" w:rsidRPr="00000000" w14:paraId="0000004F">
      <w:pPr>
        <w:numPr>
          <w:ilvl w:val="0"/>
          <w:numId w:val="2"/>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Before boarding an aircraft, every member of the crew is weighed. Women, on the other hand, are grounded or punished if they are overweight. Even if they are 40 kg overweight, male crew members are allowed to fly.</w:t>
      </w:r>
    </w:p>
    <w:p w:rsidR="00000000" w:rsidDel="00000000" w:rsidP="00000000" w:rsidRDefault="00000000" w:rsidRPr="00000000" w14:paraId="00000050">
      <w:pPr>
        <w:numPr>
          <w:ilvl w:val="0"/>
          <w:numId w:val="2"/>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above the age of 35 must receive an internal gynaecological examination once a year. Despite the fact that some of them have more than 30 years of experience, Air-India's air hostesses are junior to all male crew members on board. Even executive women are subordinate to male flight crew members. </w:t>
      </w:r>
    </w:p>
    <w:p w:rsidR="00000000" w:rsidDel="00000000" w:rsidP="00000000" w:rsidRDefault="00000000" w:rsidRPr="00000000" w14:paraId="00000051">
      <w:pPr>
        <w:numPr>
          <w:ilvl w:val="0"/>
          <w:numId w:val="2"/>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Supervisory positions on the board are not open to women.</w:t>
      </w:r>
      <w:r w:rsidDel="00000000" w:rsidR="00000000" w:rsidRPr="00000000">
        <w:rPr>
          <w:rFonts w:ascii="Times New Roman" w:cs="Times New Roman" w:eastAsia="Times New Roman" w:hAnsi="Times New Roman"/>
          <w:sz w:val="18"/>
          <w:szCs w:val="18"/>
          <w:vertAlign w:val="superscript"/>
        </w:rPr>
        <w:footnoteReference w:customMarkFollows="0" w:id="9"/>
      </w:r>
      <w:r w:rsidDel="00000000" w:rsidR="00000000" w:rsidRPr="00000000">
        <w:rPr>
          <w:rtl w:val="0"/>
        </w:rPr>
      </w:r>
    </w:p>
    <w:p w:rsidR="00000000" w:rsidDel="00000000" w:rsidP="00000000" w:rsidRDefault="00000000" w:rsidRPr="00000000" w14:paraId="0000005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3">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5">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6">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Negative consequences of gender discrimination </w:t>
      </w:r>
    </w:p>
    <w:p w:rsidR="00000000" w:rsidDel="00000000" w:rsidP="00000000" w:rsidRDefault="00000000" w:rsidRPr="00000000" w14:paraId="00000057">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Inequality between men and women has a significant impact on mental health around the world. High levels of stress, anxiety, sadness, and post-traumatic stress disorder (PTSD) in women are some of the psychological consequences of gender inequality.</w:t>
      </w:r>
    </w:p>
    <w:p w:rsidR="00000000" w:rsidDel="00000000" w:rsidP="00000000" w:rsidRDefault="00000000" w:rsidRPr="00000000" w14:paraId="00000058">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 contrast to men, some of the measurable ways that gender injustice impacts women globally include: </w:t>
      </w:r>
    </w:p>
    <w:p w:rsidR="00000000" w:rsidDel="00000000" w:rsidP="00000000" w:rsidRDefault="00000000" w:rsidRPr="00000000" w14:paraId="00000059">
      <w:pPr>
        <w:numPr>
          <w:ilvl w:val="0"/>
          <w:numId w:val="14"/>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Less pay for similar work</w:t>
      </w:r>
    </w:p>
    <w:p w:rsidR="00000000" w:rsidDel="00000000" w:rsidP="00000000" w:rsidRDefault="00000000" w:rsidRPr="00000000" w14:paraId="0000005A">
      <w:pPr>
        <w:numPr>
          <w:ilvl w:val="0"/>
          <w:numId w:val="1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lower rates of schooling and employment mean lower income</w:t>
      </w:r>
    </w:p>
    <w:p w:rsidR="00000000" w:rsidDel="00000000" w:rsidP="00000000" w:rsidRDefault="00000000" w:rsidRPr="00000000" w14:paraId="0000005B">
      <w:pPr>
        <w:numPr>
          <w:ilvl w:val="0"/>
          <w:numId w:val="1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Higher rates of unpaid employment, such as caring for sick relatives, are associated with higher levels of stress</w:t>
      </w:r>
    </w:p>
    <w:p w:rsidR="00000000" w:rsidDel="00000000" w:rsidP="00000000" w:rsidRDefault="00000000" w:rsidRPr="00000000" w14:paraId="0000005C">
      <w:pPr>
        <w:numPr>
          <w:ilvl w:val="0"/>
          <w:numId w:val="1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a result of this exposure, sexual assault, intimate relationship abuse, and gender-based violence have become increasingly widespread</w:t>
      </w:r>
    </w:p>
    <w:p w:rsidR="00000000" w:rsidDel="00000000" w:rsidP="00000000" w:rsidRDefault="00000000" w:rsidRPr="00000000" w14:paraId="0000005D">
      <w:pPr>
        <w:numPr>
          <w:ilvl w:val="0"/>
          <w:numId w:val="14"/>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lack of representation from the government</w:t>
      </w:r>
      <w:r w:rsidDel="00000000" w:rsidR="00000000" w:rsidRPr="00000000">
        <w:rPr>
          <w:rFonts w:ascii="Times New Roman" w:cs="Times New Roman" w:eastAsia="Times New Roman" w:hAnsi="Times New Roman"/>
          <w:sz w:val="18"/>
          <w:szCs w:val="18"/>
          <w:vertAlign w:val="superscript"/>
        </w:rPr>
        <w:footnoteReference w:customMarkFollows="0" w:id="10"/>
      </w:r>
      <w:r w:rsidDel="00000000" w:rsidR="00000000" w:rsidRPr="00000000">
        <w:rPr>
          <w:rtl w:val="0"/>
        </w:rPr>
      </w:r>
    </w:p>
    <w:p w:rsidR="00000000" w:rsidDel="00000000" w:rsidP="00000000" w:rsidRDefault="00000000" w:rsidRPr="00000000" w14:paraId="0000005E">
      <w:pPr>
        <w:spacing w:after="240" w:before="240" w:lineRule="auto"/>
        <w:ind w:left="720"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F">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following are some examples of how sexism impacts daily life:</w:t>
      </w:r>
    </w:p>
    <w:p w:rsidR="00000000" w:rsidDel="00000000" w:rsidP="00000000" w:rsidRDefault="00000000" w:rsidRPr="00000000" w14:paraId="00000060">
      <w:pPr>
        <w:numPr>
          <w:ilvl w:val="0"/>
          <w:numId w:val="8"/>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remarks that are sexist</w:t>
      </w:r>
    </w:p>
    <w:p w:rsidR="00000000" w:rsidDel="00000000" w:rsidP="00000000" w:rsidRDefault="00000000" w:rsidRPr="00000000" w14:paraId="00000061">
      <w:pPr>
        <w:numPr>
          <w:ilvl w:val="0"/>
          <w:numId w:val="8"/>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sex discrimination</w:t>
      </w:r>
    </w:p>
    <w:p w:rsidR="00000000" w:rsidDel="00000000" w:rsidP="00000000" w:rsidRDefault="00000000" w:rsidRPr="00000000" w14:paraId="00000062">
      <w:pPr>
        <w:numPr>
          <w:ilvl w:val="0"/>
          <w:numId w:val="8"/>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Discrimination in the workplace</w:t>
      </w:r>
      <w:r w:rsidDel="00000000" w:rsidR="00000000" w:rsidRPr="00000000">
        <w:rPr>
          <w:rFonts w:ascii="Times New Roman" w:cs="Times New Roman" w:eastAsia="Times New Roman" w:hAnsi="Times New Roman"/>
          <w:sz w:val="18"/>
          <w:szCs w:val="18"/>
          <w:vertAlign w:val="superscript"/>
        </w:rPr>
        <w:footnoteReference w:customMarkFollows="0" w:id="11"/>
      </w:r>
      <w:r w:rsidDel="00000000" w:rsidR="00000000" w:rsidRPr="00000000">
        <w:rPr>
          <w:rtl w:val="0"/>
        </w:rPr>
      </w:r>
    </w:p>
    <w:p w:rsidR="00000000" w:rsidDel="00000000" w:rsidP="00000000" w:rsidRDefault="00000000" w:rsidRPr="00000000" w14:paraId="00000063">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refers to how people feel about themselves, as opposed to sex, which is based on bodily attributes such as genitalia. As a result, gender injustice and sexism can affect anyone based on how they act and present themselves.</w:t>
      </w:r>
    </w:p>
    <w:p w:rsidR="00000000" w:rsidDel="00000000" w:rsidP="00000000" w:rsidRDefault="00000000" w:rsidRPr="00000000" w14:paraId="00000064">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Pink Tax</w:t>
      </w:r>
    </w:p>
    <w:p w:rsidR="00000000" w:rsidDel="00000000" w:rsidP="00000000" w:rsidRDefault="00000000" w:rsidRPr="00000000" w14:paraId="00000065">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Gender-based pricing, sometimes known as the "pink tax," is a surcharge on traditionally female-targeted products that differ only in appearance from comparable male-targeted products.To put it another way, it's not a tax at all.</w:t>
      </w:r>
      <w:r w:rsidDel="00000000" w:rsidR="00000000" w:rsidRPr="00000000">
        <w:rPr>
          <w:rFonts w:ascii="Times New Roman" w:cs="Times New Roman" w:eastAsia="Times New Roman" w:hAnsi="Times New Roman"/>
          <w:sz w:val="18"/>
          <w:szCs w:val="18"/>
          <w:vertAlign w:val="superscript"/>
        </w:rPr>
        <w:footnoteReference w:customMarkFollows="0" w:id="12"/>
      </w:r>
      <w:r w:rsidDel="00000000" w:rsidR="00000000" w:rsidRPr="00000000">
        <w:rPr>
          <w:rtl w:val="0"/>
        </w:rPr>
      </w:r>
    </w:p>
    <w:p w:rsidR="00000000" w:rsidDel="00000000" w:rsidP="00000000" w:rsidRDefault="00000000" w:rsidRPr="00000000" w14:paraId="00000066">
      <w:pPr>
        <w:numPr>
          <w:ilvl w:val="0"/>
          <w:numId w:val="15"/>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Consumer Reports brought the issue to national attention in 2010 with a research that indicated that women paid up to 50% more for equivalent products than men at the time.</w:t>
      </w:r>
    </w:p>
    <w:p w:rsidR="00000000" w:rsidDel="00000000" w:rsidP="00000000" w:rsidRDefault="00000000" w:rsidRPr="00000000" w14:paraId="00000067">
      <w:pPr>
        <w:numPr>
          <w:ilvl w:val="0"/>
          <w:numId w:val="15"/>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Personal care products and senior/home healthcare items were among the five industries studied in the paper. There were 35 different product categories to choose from, such as body wash and shampoo. Consumer items promoted to women and girls cost more in each of the five industries. In all but five of the 35 product categories, the same was true.</w:t>
      </w:r>
    </w:p>
    <w:p w:rsidR="00000000" w:rsidDel="00000000" w:rsidP="00000000" w:rsidRDefault="00000000" w:rsidRPr="00000000" w14:paraId="00000068">
      <w:pPr>
        <w:numPr>
          <w:ilvl w:val="0"/>
          <w:numId w:val="15"/>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Researchers examined 106 products in the toy and accessory category and discovered that those intended for females were priced 7 percent higher on average than those designed for boys.</w:t>
      </w:r>
    </w:p>
    <w:p w:rsidR="00000000" w:rsidDel="00000000" w:rsidP="00000000" w:rsidRDefault="00000000" w:rsidRPr="00000000" w14:paraId="00000069">
      <w:pPr>
        <w:numPr>
          <w:ilvl w:val="0"/>
          <w:numId w:val="15"/>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Personal care products, on the other hand, had the most egregious up charges. </w:t>
      </w:r>
    </w:p>
    <w:p w:rsidR="00000000" w:rsidDel="00000000" w:rsidP="00000000" w:rsidRDefault="00000000" w:rsidRPr="00000000" w14:paraId="0000006A">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For example, a razor advertised for guys costs only 80 rupees. The same razor, designed for female use, costs an incredible 250 rupees.The disparity in this case cannot be overlooked, and turning a blind eye to it could jeopardise all efforts to live in a more egalitarian society.</w:t>
      </w:r>
      <w:r w:rsidDel="00000000" w:rsidR="00000000" w:rsidRPr="00000000">
        <w:rPr>
          <w:rFonts w:ascii="Times New Roman" w:cs="Times New Roman" w:eastAsia="Times New Roman" w:hAnsi="Times New Roman"/>
          <w:sz w:val="18"/>
          <w:szCs w:val="18"/>
          <w:vertAlign w:val="superscript"/>
        </w:rPr>
        <w:footnoteReference w:customMarkFollows="0" w:id="13"/>
      </w:r>
      <w:r w:rsidDel="00000000" w:rsidR="00000000" w:rsidRPr="00000000">
        <w:rPr>
          <w:rtl w:val="0"/>
        </w:rPr>
      </w:r>
    </w:p>
    <w:p w:rsidR="00000000" w:rsidDel="00000000" w:rsidP="00000000" w:rsidRDefault="00000000" w:rsidRPr="00000000" w14:paraId="0000006B">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C">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pink tax is a great illustration of how the industrial sector has succeeded in establishing a false concept of a certain kind of beauty, capitalising on people's fears and the ambiguities in the human body. </w:t>
      </w:r>
    </w:p>
    <w:p w:rsidR="00000000" w:rsidDel="00000000" w:rsidP="00000000" w:rsidRDefault="00000000" w:rsidRPr="00000000" w14:paraId="0000006D">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E">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Gender Pay Gap</w:t>
      </w:r>
    </w:p>
    <w:p w:rsidR="00000000" w:rsidDel="00000000" w:rsidP="00000000" w:rsidRDefault="00000000" w:rsidRPr="00000000" w14:paraId="0000006F">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persistently expanding gender pay discrepancy adds fuel to the fire. As a result, we are essentially not compensating our women for their labour while charging them more for the items they use. Women in India earn 19% less than men for a variety of socioeconomic and structural factors. This disparity exists in every industry, from high-tech enterprises to basic activities like agriculture (where, ironically 80 per cent of the work is undertaken by women). According to the 2018 World Economic Forum Global Gender Gap Report, India is rated 108th out of 149 nations on the gender gap index.</w:t>
      </w:r>
      <w:r w:rsidDel="00000000" w:rsidR="00000000" w:rsidRPr="00000000">
        <w:rPr>
          <w:rFonts w:ascii="Times New Roman" w:cs="Times New Roman" w:eastAsia="Times New Roman" w:hAnsi="Times New Roman"/>
          <w:sz w:val="18"/>
          <w:szCs w:val="18"/>
          <w:vertAlign w:val="superscript"/>
        </w:rPr>
        <w:footnoteReference w:customMarkFollows="0" w:id="14"/>
      </w:r>
      <w:r w:rsidDel="00000000" w:rsidR="00000000" w:rsidRPr="00000000">
        <w:rPr>
          <w:rtl w:val="0"/>
        </w:rPr>
      </w:r>
    </w:p>
    <w:p w:rsidR="00000000" w:rsidDel="00000000" w:rsidP="00000000" w:rsidRDefault="00000000" w:rsidRPr="00000000" w14:paraId="00000070">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What factors contribute to such pay disparity in India?</w:t>
      </w:r>
    </w:p>
    <w:p w:rsidR="00000000" w:rsidDel="00000000" w:rsidP="00000000" w:rsidRDefault="00000000" w:rsidRPr="00000000" w14:paraId="0000007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 a country like India, the reasons for the gender wage gap are a little more convoluted, with causes spanning from socioeconomic to structural. Girl children are sometimes kept out of schools or are forced to drop out early. Even if they are educated, many women are forbidden by their family from working.</w:t>
      </w:r>
    </w:p>
    <w:p w:rsidR="00000000" w:rsidDel="00000000" w:rsidP="00000000" w:rsidRDefault="00000000" w:rsidRPr="00000000" w14:paraId="0000007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who do enter the labour sector frequently need to take extended absences for maternity and child care, as well as other family members' healthcare. All of these issues contribute to women falling far behind men in terms of earnings over time.</w:t>
      </w:r>
    </w:p>
    <w:p w:rsidR="00000000" w:rsidDel="00000000" w:rsidP="00000000" w:rsidRDefault="00000000" w:rsidRPr="00000000" w14:paraId="00000073">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Furthermore, there is a significant shortage of women in positions of leadership in our country. It is imperative that we develop and attract women to serve as future ambassadors for this country. Addressing workplace inequalities and enacting legislation on the subject would also be significant.</w:t>
      </w:r>
      <w:r w:rsidDel="00000000" w:rsidR="00000000" w:rsidRPr="00000000">
        <w:rPr>
          <w:rFonts w:ascii="Times New Roman" w:cs="Times New Roman" w:eastAsia="Times New Roman" w:hAnsi="Times New Roman"/>
          <w:sz w:val="18"/>
          <w:szCs w:val="18"/>
          <w:vertAlign w:val="superscript"/>
        </w:rPr>
        <w:footnoteReference w:customMarkFollows="0" w:id="15"/>
      </w:r>
      <w:r w:rsidDel="00000000" w:rsidR="00000000" w:rsidRPr="00000000">
        <w:rPr>
          <w:rtl w:val="0"/>
        </w:rPr>
      </w:r>
    </w:p>
    <w:p w:rsidR="00000000" w:rsidDel="00000000" w:rsidP="00000000" w:rsidRDefault="00000000" w:rsidRPr="00000000" w14:paraId="00000074">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5">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Sexual Harassment At Workplace</w:t>
      </w:r>
    </w:p>
    <w:p w:rsidR="00000000" w:rsidDel="00000000" w:rsidP="00000000" w:rsidRDefault="00000000" w:rsidRPr="00000000" w14:paraId="00000076">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Hostile work environment discrimination is the most common sort of sexual harassment. This occurs when the behaviour of a coworker or supervisor makes the workplace unfriendly, intimidating, or offensive. </w:t>
      </w:r>
    </w:p>
    <w:p w:rsidR="00000000" w:rsidDel="00000000" w:rsidP="00000000" w:rsidRDefault="00000000" w:rsidRPr="00000000" w14:paraId="00000077">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There are a variety of behaviours that might lead to a hostile work environment, including:</w:t>
      </w:r>
    </w:p>
    <w:p w:rsidR="00000000" w:rsidDel="00000000" w:rsidP="00000000" w:rsidRDefault="00000000" w:rsidRPr="00000000" w14:paraId="00000078">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9">
      <w:pPr>
        <w:numPr>
          <w:ilvl w:val="0"/>
          <w:numId w:val="3"/>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Unwanted sexual advances</w:t>
      </w:r>
    </w:p>
    <w:p w:rsidR="00000000" w:rsidDel="00000000" w:rsidP="00000000" w:rsidRDefault="00000000" w:rsidRPr="00000000" w14:paraId="0000007A">
      <w:pPr>
        <w:numPr>
          <w:ilvl w:val="0"/>
          <w:numId w:val="3"/>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sexually charged statements or jokes</w:t>
      </w:r>
    </w:p>
    <w:p w:rsidR="00000000" w:rsidDel="00000000" w:rsidP="00000000" w:rsidRDefault="00000000" w:rsidRPr="00000000" w14:paraId="0000007B">
      <w:pPr>
        <w:numPr>
          <w:ilvl w:val="0"/>
          <w:numId w:val="3"/>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blocking, trapping, or other frightening motions</w:t>
      </w:r>
    </w:p>
    <w:p w:rsidR="00000000" w:rsidDel="00000000" w:rsidP="00000000" w:rsidRDefault="00000000" w:rsidRPr="00000000" w14:paraId="0000007C">
      <w:pPr>
        <w:numPr>
          <w:ilvl w:val="0"/>
          <w:numId w:val="3"/>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statements that are not sexual but are unacceptable</w:t>
      </w:r>
    </w:p>
    <w:p w:rsidR="00000000" w:rsidDel="00000000" w:rsidP="00000000" w:rsidRDefault="00000000" w:rsidRPr="00000000" w14:paraId="0000007D">
      <w:pPr>
        <w:numPr>
          <w:ilvl w:val="0"/>
          <w:numId w:val="3"/>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Quid pro quo harassment occurs when an employer offers a job incentive in exchange for a sexual favour or other sexual activity.</w:t>
      </w:r>
      <w:r w:rsidDel="00000000" w:rsidR="00000000" w:rsidRPr="00000000">
        <w:rPr>
          <w:rFonts w:ascii="Times New Roman" w:cs="Times New Roman" w:eastAsia="Times New Roman" w:hAnsi="Times New Roman"/>
          <w:sz w:val="18"/>
          <w:szCs w:val="18"/>
          <w:vertAlign w:val="superscript"/>
        </w:rPr>
        <w:footnoteReference w:customMarkFollows="0" w:id="16"/>
      </w:r>
      <w:r w:rsidDel="00000000" w:rsidR="00000000" w:rsidRPr="00000000">
        <w:rPr>
          <w:rtl w:val="0"/>
        </w:rPr>
      </w:r>
    </w:p>
    <w:p w:rsidR="00000000" w:rsidDel="00000000" w:rsidP="00000000" w:rsidRDefault="00000000" w:rsidRPr="00000000" w14:paraId="0000007E">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F">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What impact does gender disparity have on men?</w:t>
      </w:r>
    </w:p>
    <w:p w:rsidR="00000000" w:rsidDel="00000000" w:rsidP="00000000" w:rsidRDefault="00000000" w:rsidRPr="00000000" w14:paraId="00000080">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Men, as much as women, suffer from the effects of gender inequality. Traditional gender preconceptions that maintain men in the role of breadwinner and prevent women from contributing equally to their households and working, can add to men's stress. </w:t>
      </w:r>
    </w:p>
    <w:p w:rsidR="00000000" w:rsidDel="00000000" w:rsidP="00000000" w:rsidRDefault="00000000" w:rsidRPr="00000000" w14:paraId="00000081">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Men, encouraged by societal norms, are more likely than women to take risks and participate in interpersonal aggression, which can result in fatal injuries. Gender norms sometimes prevent men from getting help.</w:t>
      </w:r>
    </w:p>
    <w:p w:rsidR="00000000" w:rsidDel="00000000" w:rsidP="00000000" w:rsidRDefault="00000000" w:rsidRPr="00000000" w14:paraId="00000082">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vertAlign w:val="superscript"/>
        </w:rPr>
        <w:footnoteReference w:customMarkFollows="0" w:id="17"/>
      </w:r>
      <w:r w:rsidDel="00000000" w:rsidR="00000000" w:rsidRPr="00000000">
        <w:rPr>
          <w:rtl w:val="0"/>
        </w:rPr>
      </w:r>
    </w:p>
    <w:p w:rsidR="00000000" w:rsidDel="00000000" w:rsidP="00000000" w:rsidRDefault="00000000" w:rsidRPr="00000000" w14:paraId="00000083">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4">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5">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6">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7">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8">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9">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A">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B">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C">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b w:val="1"/>
          <w:sz w:val="18"/>
          <w:szCs w:val="18"/>
          <w:rtl w:val="0"/>
        </w:rPr>
        <w:t xml:space="preserve"> Some of the major solutions provided by government to combat gender inequality</w:t>
      </w:r>
    </w:p>
    <w:p w:rsidR="00000000" w:rsidDel="00000000" w:rsidP="00000000" w:rsidRDefault="00000000" w:rsidRPr="00000000" w14:paraId="0000008D">
      <w:pPr>
        <w:numPr>
          <w:ilvl w:val="0"/>
          <w:numId w:val="4"/>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There are some legal provisions in our Constitution for women and equal chances in the political, economic, and social spheres. </w:t>
      </w:r>
    </w:p>
    <w:p w:rsidR="00000000" w:rsidDel="00000000" w:rsidP="00000000" w:rsidRDefault="00000000" w:rsidRPr="00000000" w14:paraId="0000008E">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Article 14, 15, 16 of constitution guarantees equal rights and opportunities to men and women and forbids any form of discrimination based on religion, appearance, caste, or any other factor. </w:t>
      </w:r>
    </w:p>
    <w:p w:rsidR="00000000" w:rsidDel="00000000" w:rsidP="00000000" w:rsidRDefault="00000000" w:rsidRPr="00000000" w14:paraId="0000008F">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Article 15(3) states that state must make specific provisions for women and children. </w:t>
      </w:r>
    </w:p>
    <w:p w:rsidR="00000000" w:rsidDel="00000000" w:rsidP="00000000" w:rsidRDefault="00000000" w:rsidRPr="00000000" w14:paraId="00000090">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According to Article 39(d), the state must provide equal compensation for equal work for both men and women. </w:t>
      </w:r>
    </w:p>
    <w:p w:rsidR="00000000" w:rsidDel="00000000" w:rsidP="00000000" w:rsidRDefault="00000000" w:rsidRPr="00000000" w14:paraId="00000091">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73rd and 74th Amendments to the Indian Constitution reserve one-third of the seats in Panchayats (including the number of seats allocated for women of SCs and STs).</w:t>
      </w:r>
    </w:p>
    <w:p w:rsidR="00000000" w:rsidDel="00000000" w:rsidP="00000000" w:rsidRDefault="00000000" w:rsidRPr="00000000" w14:paraId="00000092">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Convention on the Elimination of All Forms of Discrimination Against Women (CEDAW) was adopted, and it is frequently referred to as an International Bill for Women's Rights. In 1995.</w:t>
      </w:r>
    </w:p>
    <w:p w:rsidR="00000000" w:rsidDel="00000000" w:rsidP="00000000" w:rsidRDefault="00000000" w:rsidRPr="00000000" w14:paraId="00000093">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Beijing Conference declared that "women's rights are human rights," and it urged for the inclusion of women's human rights in the activities of the United Nations' various human rights organisations. The National Policy for Women's Empowerment was established in 2001. The primary goal of this strategy is to promote women's advancement, development, and empowerment. It also guarantees fundamental freedom to women in all spheres such as politics, economics, social, cultural, and so on.</w:t>
      </w:r>
    </w:p>
    <w:p w:rsidR="00000000" w:rsidDel="00000000" w:rsidP="00000000" w:rsidRDefault="00000000" w:rsidRPr="00000000" w14:paraId="00000094">
      <w:pPr>
        <w:numPr>
          <w:ilvl w:val="0"/>
          <w:numId w:val="4"/>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Despite the fact that our constitution guarantees men and women equal rights in all areas. In 2005, in order to protect women from various forms of assault, Parliament passed the Domestic Violence Act in 2005. Because violence against women is both a result and a cause basic preventive measures that target gender inequality and address the core causes.</w:t>
      </w:r>
    </w:p>
    <w:p w:rsidR="00000000" w:rsidDel="00000000" w:rsidP="00000000" w:rsidRDefault="00000000" w:rsidRPr="00000000" w14:paraId="00000095">
      <w:pPr>
        <w:numPr>
          <w:ilvl w:val="0"/>
          <w:numId w:val="4"/>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August 1997 ruling by a bench offered basic definitions of sexual harassment in the workplace as well as instructions for dealing with it and it. The Sexual Harassment of Women at Workplace (Prevention, Prohibition, and Redress) Act of 2013 is a federal law that prohibits sexual harassment of women at work. The Supreme Court of India's Vishakha Guidelines for Prevention of Sexual Harassment (POSH) were superseded by this Act.</w:t>
      </w:r>
    </w:p>
    <w:p w:rsidR="00000000" w:rsidDel="00000000" w:rsidP="00000000" w:rsidRDefault="00000000" w:rsidRPr="00000000" w14:paraId="00000096">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Some Suggestions to promote gender equality</w:t>
      </w:r>
    </w:p>
    <w:p w:rsidR="00000000" w:rsidDel="00000000" w:rsidP="00000000" w:rsidRDefault="00000000" w:rsidRPr="00000000" w14:paraId="00000097">
      <w:pPr>
        <w:numPr>
          <w:ilvl w:val="0"/>
          <w:numId w:val="11"/>
        </w:numPr>
        <w:spacing w:after="0" w:afterAutospacing="0" w:before="24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Organisations should focus on HR practises, other closely connected organisational structures, processes, and practises, and reducing the amount of sexism among organisational decision makers to eliminate discrimination, according to us. Gender discrimination, according to our concept, is the outcome of a complex interplay between these elements, thus organisations should take a multidimensional strategy.</w:t>
      </w:r>
      <w:r w:rsidDel="00000000" w:rsidR="00000000" w:rsidRPr="00000000">
        <w:rPr>
          <w:rFonts w:ascii="Times New Roman" w:cs="Times New Roman" w:eastAsia="Times New Roman" w:hAnsi="Times New Roman"/>
          <w:sz w:val="18"/>
          <w:szCs w:val="18"/>
          <w:vertAlign w:val="superscript"/>
        </w:rPr>
        <w:footnoteReference w:customMarkFollows="0" w:id="18"/>
      </w:r>
      <w:r w:rsidDel="00000000" w:rsidR="00000000" w:rsidRPr="00000000">
        <w:rPr>
          <w:rtl w:val="0"/>
        </w:rPr>
      </w:r>
    </w:p>
    <w:p w:rsidR="00000000" w:rsidDel="00000000" w:rsidP="00000000" w:rsidRDefault="00000000" w:rsidRPr="00000000" w14:paraId="00000098">
      <w:pPr>
        <w:numPr>
          <w:ilvl w:val="0"/>
          <w:numId w:val="11"/>
        </w:numPr>
        <w:spacing w:after="0" w:afterAutospacing="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Better political representation is a goal that should be pursued. One of the most significant gender inequalities is in political representation. Only 26 women were Heads of State or Heads of Government in 24 nations as of September 2021. Women make up only 36% of elated members in local deliberative organisations, according to data from 133 nations. Enhanced representation in government can be achieved by removing the intersectional barriers that prevent women from entering politics, such as a lack of financing and cultural/social biases. More political education can also aid women's empowerment.</w:t>
      </w:r>
    </w:p>
    <w:p w:rsidR="00000000" w:rsidDel="00000000" w:rsidP="00000000" w:rsidRDefault="00000000" w:rsidRPr="00000000" w14:paraId="00000099">
      <w:pPr>
        <w:numPr>
          <w:ilvl w:val="0"/>
          <w:numId w:val="11"/>
        </w:numPr>
        <w:spacing w:after="240" w:before="0" w:beforeAutospacing="0"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Gender inequality can be eradicated by an approach that prioritisation should be given to those who are most marginalised and at risk.</w:t>
      </w:r>
      <w:r w:rsidDel="00000000" w:rsidR="00000000" w:rsidRPr="00000000">
        <w:rPr>
          <w:rFonts w:ascii="Times New Roman" w:cs="Times New Roman" w:eastAsia="Times New Roman" w:hAnsi="Times New Roman"/>
          <w:sz w:val="18"/>
          <w:szCs w:val="18"/>
          <w:vertAlign w:val="superscript"/>
        </w:rPr>
        <w:footnoteReference w:customMarkFollows="0" w:id="19"/>
      </w:r>
      <w:r w:rsidDel="00000000" w:rsidR="00000000" w:rsidRPr="00000000">
        <w:rPr>
          <w:rtl w:val="0"/>
        </w:rPr>
      </w:r>
    </w:p>
    <w:p w:rsidR="00000000" w:rsidDel="00000000" w:rsidP="00000000" w:rsidRDefault="00000000" w:rsidRPr="00000000" w14:paraId="0000009A">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B">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C">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D">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Conclusion</w:t>
      </w:r>
    </w:p>
    <w:p w:rsidR="00000000" w:rsidDel="00000000" w:rsidP="00000000" w:rsidRDefault="00000000" w:rsidRPr="00000000" w14:paraId="0000009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This article provides detailed information about gender inequality, its causes and effects, and various facets of gender inequality with a few examples and laws enacted to combat such discrimination, as well as some suggestions to reduce it.</w:t>
      </w:r>
    </w:p>
    <w:p w:rsidR="00000000" w:rsidDel="00000000" w:rsidP="00000000" w:rsidRDefault="00000000" w:rsidRPr="00000000" w14:paraId="0000009F">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Lastly, we must recognise that simply passing and enforcing laws is insufficient; cultural awareness and a shift in the majority's mindset are required so that there is no discrimination based on gender and women have equal rights.  The moment has arrived for women to stand up for themselves. We must first address the myriad problems that still exist in Indian society if we truly want our half-population, i.e. women, to progress and be empowered.</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BIBLIOGRAPHY</w:t>
      </w:r>
    </w:p>
    <w:p w:rsidR="00000000" w:rsidDel="00000000" w:rsidP="00000000" w:rsidRDefault="00000000" w:rsidRPr="00000000" w14:paraId="000000C4">
      <w:pPr>
        <w:rPr>
          <w:sz w:val="20"/>
          <w:szCs w:val="20"/>
          <w:shd w:fill="181a1b" w:val="clear"/>
        </w:rPr>
      </w:pPr>
      <w:r w:rsidDel="00000000" w:rsidR="00000000" w:rsidRPr="00000000">
        <w:rPr>
          <w:sz w:val="20"/>
          <w:szCs w:val="20"/>
          <w:shd w:fill="181a1b" w:val="clear"/>
          <w:rtl w:val="0"/>
        </w:rPr>
        <w:t xml:space="preserve">Sex (Gender) Discrimination and Harassment (Including Sexual Harassment) Maineemployeerights.com, </w:t>
      </w:r>
    </w:p>
    <w:p w:rsidR="00000000" w:rsidDel="00000000" w:rsidP="00000000" w:rsidRDefault="00000000" w:rsidRPr="00000000" w14:paraId="000000C5">
      <w:pPr>
        <w:rPr>
          <w:sz w:val="20"/>
          <w:szCs w:val="20"/>
          <w:shd w:fill="181a1b" w:val="clear"/>
        </w:rPr>
      </w:pPr>
      <w:r w:rsidDel="00000000" w:rsidR="00000000" w:rsidRPr="00000000">
        <w:rPr>
          <w:rtl w:val="0"/>
        </w:rPr>
      </w:r>
    </w:p>
    <w:p w:rsidR="00000000" w:rsidDel="00000000" w:rsidP="00000000" w:rsidRDefault="00000000" w:rsidRPr="00000000" w14:paraId="000000C6">
      <w:pPr>
        <w:rPr>
          <w:sz w:val="20"/>
          <w:szCs w:val="20"/>
          <w:shd w:fill="181a1b" w:val="clear"/>
        </w:rPr>
      </w:pPr>
      <w:r w:rsidDel="00000000" w:rsidR="00000000" w:rsidRPr="00000000">
        <w:rPr>
          <w:rtl w:val="0"/>
        </w:rPr>
      </w:r>
    </w:p>
    <w:p w:rsidR="00000000" w:rsidDel="00000000" w:rsidP="00000000" w:rsidRDefault="00000000" w:rsidRPr="00000000" w14:paraId="000000C7">
      <w:pPr>
        <w:rPr>
          <w:sz w:val="20"/>
          <w:szCs w:val="20"/>
          <w:shd w:fill="181a1b" w:val="clear"/>
        </w:rPr>
      </w:pPr>
      <w:r w:rsidDel="00000000" w:rsidR="00000000" w:rsidRPr="00000000">
        <w:rPr>
          <w:sz w:val="20"/>
          <w:szCs w:val="20"/>
          <w:shd w:fill="181a1b" w:val="clear"/>
          <w:rtl w:val="0"/>
        </w:rPr>
        <w:t xml:space="preserve">https://www.maineemployeerights.com/sex-gender-discrimination-and-harassment-including-sexual-harass.html (last visited Feb 20, 2022)</w:t>
      </w:r>
    </w:p>
    <w:p w:rsidR="00000000" w:rsidDel="00000000" w:rsidP="00000000" w:rsidRDefault="00000000" w:rsidRPr="00000000" w14:paraId="000000C8">
      <w:pPr>
        <w:rPr>
          <w:sz w:val="20"/>
          <w:szCs w:val="20"/>
          <w:shd w:fill="181a1b" w:val="clear"/>
        </w:rPr>
      </w:pPr>
      <w:r w:rsidDel="00000000" w:rsidR="00000000" w:rsidRPr="00000000">
        <w:rPr>
          <w:rtl w:val="0"/>
        </w:rPr>
      </w:r>
    </w:p>
    <w:p w:rsidR="00000000" w:rsidDel="00000000" w:rsidP="00000000" w:rsidRDefault="00000000" w:rsidRPr="00000000" w14:paraId="000000C9">
      <w:pPr>
        <w:rPr>
          <w:sz w:val="20"/>
          <w:szCs w:val="20"/>
          <w:shd w:fill="181a1b" w:val="clear"/>
        </w:rPr>
      </w:pPr>
      <w:r w:rsidDel="00000000" w:rsidR="00000000" w:rsidRPr="00000000">
        <w:rPr>
          <w:sz w:val="20"/>
          <w:szCs w:val="20"/>
          <w:shd w:fill="181a1b" w:val="clear"/>
          <w:rtl w:val="0"/>
        </w:rPr>
        <w:t xml:space="preserve">Sex (Gender) Discrimination and Harassment (Including Sexual Harassment) Maineemployeerights.com, https://www.maineemployeerights.com/sex-gender-discrimination-and-harassment-including-sexual-harass.html (last visited Feb 20, 2022)</w:t>
      </w:r>
    </w:p>
    <w:p w:rsidR="00000000" w:rsidDel="00000000" w:rsidP="00000000" w:rsidRDefault="00000000" w:rsidRPr="00000000" w14:paraId="000000CA">
      <w:pPr>
        <w:rPr>
          <w:sz w:val="20"/>
          <w:szCs w:val="20"/>
          <w:shd w:fill="181a1b" w:val="clear"/>
        </w:rPr>
      </w:pPr>
      <w:r w:rsidDel="00000000" w:rsidR="00000000" w:rsidRPr="00000000">
        <w:rPr>
          <w:rtl w:val="0"/>
        </w:rPr>
      </w:r>
    </w:p>
    <w:p w:rsidR="00000000" w:rsidDel="00000000" w:rsidP="00000000" w:rsidRDefault="00000000" w:rsidRPr="00000000" w14:paraId="000000CB">
      <w:pPr>
        <w:rPr>
          <w:sz w:val="20"/>
          <w:szCs w:val="20"/>
          <w:shd w:fill="181a1b" w:val="clear"/>
        </w:rPr>
      </w:pPr>
      <w:r w:rsidDel="00000000" w:rsidR="00000000" w:rsidRPr="00000000">
        <w:rPr>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CC">
      <w:pPr>
        <w:rPr>
          <w:sz w:val="20"/>
          <w:szCs w:val="20"/>
          <w:shd w:fill="181a1b" w:val="clear"/>
        </w:rPr>
      </w:pPr>
      <w:r w:rsidDel="00000000" w:rsidR="00000000" w:rsidRPr="00000000">
        <w:rPr>
          <w:rtl w:val="0"/>
        </w:rPr>
      </w:r>
    </w:p>
    <w:p w:rsidR="00000000" w:rsidDel="00000000" w:rsidP="00000000" w:rsidRDefault="00000000" w:rsidRPr="00000000" w14:paraId="000000CD">
      <w:pPr>
        <w:rPr>
          <w:sz w:val="20"/>
          <w:szCs w:val="20"/>
          <w:shd w:fill="181a1b" w:val="clear"/>
        </w:rPr>
      </w:pPr>
      <w:r w:rsidDel="00000000" w:rsidR="00000000" w:rsidRPr="00000000">
        <w:rPr>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CE">
      <w:pPr>
        <w:rPr>
          <w:sz w:val="20"/>
          <w:szCs w:val="20"/>
          <w:shd w:fill="181a1b" w:val="clear"/>
        </w:rPr>
      </w:pPr>
      <w:r w:rsidDel="00000000" w:rsidR="00000000" w:rsidRPr="00000000">
        <w:rPr>
          <w:rtl w:val="0"/>
        </w:rPr>
      </w:r>
    </w:p>
    <w:p w:rsidR="00000000" w:rsidDel="00000000" w:rsidP="00000000" w:rsidRDefault="00000000" w:rsidRPr="00000000" w14:paraId="000000CF">
      <w:pPr>
        <w:rPr>
          <w:sz w:val="20"/>
          <w:szCs w:val="20"/>
          <w:shd w:fill="181a1b" w:val="clear"/>
        </w:rPr>
      </w:pPr>
      <w:r w:rsidDel="00000000" w:rsidR="00000000" w:rsidRPr="00000000">
        <w:rPr>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0">
      <w:pPr>
        <w:rPr>
          <w:sz w:val="20"/>
          <w:szCs w:val="20"/>
          <w:shd w:fill="181a1b" w:val="clear"/>
        </w:rPr>
      </w:pPr>
      <w:r w:rsidDel="00000000" w:rsidR="00000000" w:rsidRPr="00000000">
        <w:rPr>
          <w:rtl w:val="0"/>
        </w:rPr>
      </w:r>
    </w:p>
    <w:p w:rsidR="00000000" w:rsidDel="00000000" w:rsidP="00000000" w:rsidRDefault="00000000" w:rsidRPr="00000000" w14:paraId="000000D1">
      <w:pPr>
        <w:rPr>
          <w:sz w:val="20"/>
          <w:szCs w:val="20"/>
          <w:shd w:fill="181a1b" w:val="clear"/>
        </w:rPr>
      </w:pPr>
      <w:r w:rsidDel="00000000" w:rsidR="00000000" w:rsidRPr="00000000">
        <w:rPr>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2">
      <w:pPr>
        <w:rPr>
          <w:b w:val="1"/>
          <w:sz w:val="20"/>
          <w:szCs w:val="20"/>
          <w:shd w:fill="181a1b" w:val="clear"/>
        </w:rPr>
      </w:pPr>
      <w:r w:rsidDel="00000000" w:rsidR="00000000" w:rsidRPr="00000000">
        <w:rPr>
          <w:rtl w:val="0"/>
        </w:rPr>
      </w:r>
    </w:p>
    <w:p w:rsidR="00000000" w:rsidDel="00000000" w:rsidP="00000000" w:rsidRDefault="00000000" w:rsidRPr="00000000" w14:paraId="000000D3">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4">
      <w:pPr>
        <w:rPr>
          <w:b w:val="1"/>
          <w:sz w:val="20"/>
          <w:szCs w:val="20"/>
          <w:shd w:fill="181a1b" w:val="clear"/>
        </w:rPr>
      </w:pPr>
      <w:r w:rsidDel="00000000" w:rsidR="00000000" w:rsidRPr="00000000">
        <w:rPr>
          <w:rtl w:val="0"/>
        </w:rPr>
      </w:r>
    </w:p>
    <w:p w:rsidR="00000000" w:rsidDel="00000000" w:rsidP="00000000" w:rsidRDefault="00000000" w:rsidRPr="00000000" w14:paraId="000000D5">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6">
      <w:pPr>
        <w:rPr>
          <w:b w:val="1"/>
          <w:sz w:val="20"/>
          <w:szCs w:val="20"/>
          <w:shd w:fill="181a1b" w:val="clear"/>
        </w:rPr>
      </w:pPr>
      <w:r w:rsidDel="00000000" w:rsidR="00000000" w:rsidRPr="00000000">
        <w:rPr>
          <w:rtl w:val="0"/>
        </w:rPr>
      </w:r>
    </w:p>
    <w:p w:rsidR="00000000" w:rsidDel="00000000" w:rsidP="00000000" w:rsidRDefault="00000000" w:rsidRPr="00000000" w14:paraId="000000D7">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8">
      <w:pPr>
        <w:rPr>
          <w:b w:val="1"/>
          <w:sz w:val="20"/>
          <w:szCs w:val="20"/>
          <w:shd w:fill="181a1b" w:val="clear"/>
        </w:rPr>
      </w:pPr>
      <w:r w:rsidDel="00000000" w:rsidR="00000000" w:rsidRPr="00000000">
        <w:rPr>
          <w:rtl w:val="0"/>
        </w:rPr>
      </w:r>
    </w:p>
    <w:p w:rsidR="00000000" w:rsidDel="00000000" w:rsidP="00000000" w:rsidRDefault="00000000" w:rsidRPr="00000000" w14:paraId="000000D9">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A">
      <w:pPr>
        <w:rPr>
          <w:b w:val="1"/>
          <w:sz w:val="20"/>
          <w:szCs w:val="20"/>
          <w:shd w:fill="181a1b" w:val="clear"/>
        </w:rPr>
      </w:pPr>
      <w:r w:rsidDel="00000000" w:rsidR="00000000" w:rsidRPr="00000000">
        <w:rPr>
          <w:rtl w:val="0"/>
        </w:rPr>
      </w:r>
    </w:p>
    <w:p w:rsidR="00000000" w:rsidDel="00000000" w:rsidP="00000000" w:rsidRDefault="00000000" w:rsidRPr="00000000" w14:paraId="000000DB">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C">
      <w:pPr>
        <w:rPr>
          <w:b w:val="1"/>
          <w:sz w:val="20"/>
          <w:szCs w:val="20"/>
          <w:shd w:fill="181a1b" w:val="clear"/>
        </w:rPr>
      </w:pPr>
      <w:r w:rsidDel="00000000" w:rsidR="00000000" w:rsidRPr="00000000">
        <w:rPr>
          <w:rtl w:val="0"/>
        </w:rPr>
      </w:r>
    </w:p>
    <w:p w:rsidR="00000000" w:rsidDel="00000000" w:rsidP="00000000" w:rsidRDefault="00000000" w:rsidRPr="00000000" w14:paraId="000000DD">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DE">
      <w:pPr>
        <w:rPr>
          <w:b w:val="1"/>
          <w:sz w:val="20"/>
          <w:szCs w:val="20"/>
          <w:shd w:fill="181a1b" w:val="clear"/>
        </w:rPr>
      </w:pPr>
      <w:r w:rsidDel="00000000" w:rsidR="00000000" w:rsidRPr="00000000">
        <w:rPr>
          <w:rtl w:val="0"/>
        </w:rPr>
      </w:r>
    </w:p>
    <w:p w:rsidR="00000000" w:rsidDel="00000000" w:rsidP="00000000" w:rsidRDefault="00000000" w:rsidRPr="00000000" w14:paraId="000000DF">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E0">
      <w:pPr>
        <w:rPr>
          <w:b w:val="1"/>
          <w:sz w:val="20"/>
          <w:szCs w:val="20"/>
          <w:shd w:fill="181a1b" w:val="clear"/>
        </w:rPr>
      </w:pPr>
      <w:r w:rsidDel="00000000" w:rsidR="00000000" w:rsidRPr="00000000">
        <w:rPr>
          <w:rtl w:val="0"/>
        </w:rPr>
      </w:r>
    </w:p>
    <w:p w:rsidR="00000000" w:rsidDel="00000000" w:rsidP="00000000" w:rsidRDefault="00000000" w:rsidRPr="00000000" w14:paraId="000000E1">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E2">
      <w:pPr>
        <w:rPr>
          <w:b w:val="1"/>
          <w:sz w:val="20"/>
          <w:szCs w:val="20"/>
          <w:shd w:fill="181a1b" w:val="clear"/>
        </w:rPr>
      </w:pPr>
      <w:r w:rsidDel="00000000" w:rsidR="00000000" w:rsidRPr="00000000">
        <w:rPr>
          <w:rtl w:val="0"/>
        </w:rPr>
      </w:r>
    </w:p>
    <w:p w:rsidR="00000000" w:rsidDel="00000000" w:rsidP="00000000" w:rsidRDefault="00000000" w:rsidRPr="00000000" w14:paraId="000000E3">
      <w:pPr>
        <w:rPr>
          <w:b w:val="1"/>
          <w:sz w:val="20"/>
          <w:szCs w:val="20"/>
          <w:shd w:fill="181a1b" w:val="clear"/>
        </w:rPr>
      </w:pPr>
      <w:r w:rsidDel="00000000" w:rsidR="00000000" w:rsidRPr="00000000">
        <w:rPr>
          <w:b w:val="1"/>
          <w:sz w:val="20"/>
          <w:szCs w:val="20"/>
          <w:shd w:fill="181a1b" w:val="clear"/>
          <w:rtl w:val="0"/>
        </w:rPr>
        <w:t xml:space="preserve">What are the psychological effects of gender inequality? Medicalnewstoday.com, https://www.medicalnewstoday.com/articles/psychological-effects-of-gender-inequality (last visited Feb 20, 2022)</w:t>
      </w:r>
    </w:p>
    <w:p w:rsidR="00000000" w:rsidDel="00000000" w:rsidP="00000000" w:rsidRDefault="00000000" w:rsidRPr="00000000" w14:paraId="000000E4">
      <w:pPr>
        <w:rPr>
          <w:b w:val="1"/>
          <w:sz w:val="20"/>
          <w:szCs w:val="20"/>
          <w:shd w:fill="181a1b" w:val="clear"/>
        </w:rPr>
      </w:pPr>
      <w:r w:rsidDel="00000000" w:rsidR="00000000" w:rsidRPr="00000000">
        <w:rPr>
          <w:rtl w:val="0"/>
        </w:rPr>
      </w:r>
    </w:p>
    <w:p w:rsidR="00000000" w:rsidDel="00000000" w:rsidP="00000000" w:rsidRDefault="00000000" w:rsidRPr="00000000" w14:paraId="000000E5">
      <w:pPr>
        <w:rPr>
          <w:b w:val="1"/>
          <w:sz w:val="20"/>
          <w:szCs w:val="20"/>
          <w:shd w:fill="181a1b" w:val="clear"/>
        </w:rPr>
      </w:pPr>
      <w:r w:rsidDel="00000000" w:rsidR="00000000" w:rsidRPr="00000000">
        <w:rPr>
          <w:b w:val="1"/>
          <w:sz w:val="20"/>
          <w:szCs w:val="20"/>
          <w:shd w:fill="181a1b" w:val="clear"/>
          <w:rtl w:val="0"/>
        </w:rPr>
        <w:t xml:space="preserve">https://www.humanrightscareers.com/issues/how-can-we-stop-gender-discrimination/</w:t>
      </w:r>
    </w:p>
    <w:p w:rsidR="00000000" w:rsidDel="00000000" w:rsidP="00000000" w:rsidRDefault="00000000" w:rsidRPr="00000000" w14:paraId="000000E6">
      <w:pPr>
        <w:rPr>
          <w:b w:val="1"/>
          <w:sz w:val="20"/>
          <w:szCs w:val="20"/>
          <w:shd w:fill="181a1b" w:val="clear"/>
        </w:rPr>
      </w:pPr>
      <w:r w:rsidDel="00000000" w:rsidR="00000000" w:rsidRPr="00000000">
        <w:rPr>
          <w:rtl w:val="0"/>
        </w:rPr>
      </w:r>
    </w:p>
    <w:p w:rsidR="00000000" w:rsidDel="00000000" w:rsidP="00000000" w:rsidRDefault="00000000" w:rsidRPr="00000000" w14:paraId="000000E7">
      <w:pPr>
        <w:rPr>
          <w:b w:val="1"/>
          <w:sz w:val="20"/>
          <w:szCs w:val="20"/>
          <w:shd w:fill="181a1b" w:val="clea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E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UNITED NATIONS DEVELOPMENT PROGRAMME, Human Development Reports HDR 2020 (2020), https://hdr.undp.org/en/content/gender-inequality-index-gii#:~:text=It%20measures%20gender%20inequalities%20in,years%20and%20older%20with%20at (last visited Feb 20, 2022)</w:t>
      </w:r>
    </w:p>
  </w:footnote>
  <w:footnote w:id="1">
    <w:p w:rsidR="00000000" w:rsidDel="00000000" w:rsidP="00000000" w:rsidRDefault="00000000" w:rsidRPr="00000000" w14:paraId="000000E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M Sivakumar, Gender Discrimination and Women's Development in India. (2008), http://www.eric.ed.gov (September 2008) (last visited Feb 20, 2022)</w:t>
      </w:r>
      <w:r w:rsidDel="00000000" w:rsidR="00000000" w:rsidRPr="00000000">
        <w:rPr>
          <w:rtl w:val="0"/>
        </w:rPr>
      </w:r>
    </w:p>
  </w:footnote>
  <w:footnote w:id="5">
    <w:p w:rsidR="00000000" w:rsidDel="00000000" w:rsidP="00000000" w:rsidRDefault="00000000" w:rsidRPr="00000000" w14:paraId="000000E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Aygül Akyüz et al., </w:t>
      </w:r>
      <w:r w:rsidDel="00000000" w:rsidR="00000000" w:rsidRPr="00000000">
        <w:rPr>
          <w:i w:val="1"/>
          <w:sz w:val="20"/>
          <w:szCs w:val="20"/>
          <w:shd w:fill="181a1b" w:val="clear"/>
          <w:rtl w:val="0"/>
        </w:rPr>
        <w:t xml:space="preserve">Domestic violence and woman's reproductive health: a review of the literature</w:t>
      </w:r>
      <w:r w:rsidDel="00000000" w:rsidR="00000000" w:rsidRPr="00000000">
        <w:rPr>
          <w:sz w:val="20"/>
          <w:szCs w:val="20"/>
          <w:shd w:fill="181a1b" w:val="clear"/>
          <w:rtl w:val="0"/>
        </w:rPr>
        <w:t xml:space="preserve">, 17 Aggression and Violent Behavior 514-518 (2012)</w:t>
      </w:r>
      <w:r w:rsidDel="00000000" w:rsidR="00000000" w:rsidRPr="00000000">
        <w:rPr>
          <w:rtl w:val="0"/>
        </w:rPr>
      </w:r>
    </w:p>
  </w:footnote>
  <w:footnote w:id="6">
    <w:p w:rsidR="00000000" w:rsidDel="00000000" w:rsidP="00000000" w:rsidRDefault="00000000" w:rsidRPr="00000000" w14:paraId="000000E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Gender Discrimination at Work - Equal Rights Advocates Equal Rights Advocates, https://www.equalrights.org/issue/economic-workplace-equality/discrimination-at-work/ (last visited Feb 15, 2022)</w:t>
      </w:r>
      <w:r w:rsidDel="00000000" w:rsidR="00000000" w:rsidRPr="00000000">
        <w:rPr>
          <w:rtl w:val="0"/>
        </w:rPr>
      </w:r>
    </w:p>
  </w:footnote>
  <w:footnote w:id="2">
    <w:p w:rsidR="00000000" w:rsidDel="00000000" w:rsidP="00000000" w:rsidRDefault="00000000" w:rsidRPr="00000000" w14:paraId="000000E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ILO Decent Work Team for South Asia Ilo.org, https://www.ilo.org/wcmsp5/groups/public/---asia/---ro-bangkok/---sro-new_delhi/documents/genericdocument/wcms_342357.pdf (last visited Feb 17, 2022)</w:t>
      </w:r>
      <w:r w:rsidDel="00000000" w:rsidR="00000000" w:rsidRPr="00000000">
        <w:rPr>
          <w:rtl w:val="0"/>
        </w:rPr>
      </w:r>
    </w:p>
  </w:footnote>
  <w:footnote w:id="7">
    <w:p w:rsidR="00000000" w:rsidDel="00000000" w:rsidP="00000000" w:rsidRDefault="00000000" w:rsidRPr="00000000" w14:paraId="000000E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Cailin S. Stamarski &amp; Leanne S. Son Hing, </w:t>
      </w:r>
      <w:r w:rsidDel="00000000" w:rsidR="00000000" w:rsidRPr="00000000">
        <w:rPr>
          <w:i w:val="1"/>
          <w:sz w:val="20"/>
          <w:szCs w:val="20"/>
          <w:shd w:fill="181a1b" w:val="clear"/>
          <w:rtl w:val="0"/>
        </w:rPr>
        <w:t xml:space="preserve">Gender inequalities in the workplace: the effects of organizational structures, processes, practices, and decision makers’ sexism</w:t>
      </w:r>
      <w:r w:rsidDel="00000000" w:rsidR="00000000" w:rsidRPr="00000000">
        <w:rPr>
          <w:sz w:val="20"/>
          <w:szCs w:val="20"/>
          <w:shd w:fill="181a1b" w:val="clear"/>
          <w:rtl w:val="0"/>
        </w:rPr>
        <w:t xml:space="preserve">, 6 Frontiers in Psychology (2015)</w:t>
      </w:r>
      <w:r w:rsidDel="00000000" w:rsidR="00000000" w:rsidRPr="00000000">
        <w:rPr>
          <w:rtl w:val="0"/>
        </w:rPr>
      </w:r>
    </w:p>
  </w:footnote>
  <w:footnote w:id="8">
    <w:p w:rsidR="00000000" w:rsidDel="00000000" w:rsidP="00000000" w:rsidRDefault="00000000" w:rsidRPr="00000000" w14:paraId="000000E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Gender Discrimination in the High Flyers Club: Indian Air Hostess’ Battle for Workplace Equality Medium, https://medium.com/nyaaya/gender-discrimination-in-the-high-flyers-club-indian-air-hostess-battle-for-workplace-equality-db3156be1cc3#:~:text=Union%20of%20India)%20even%20pointed,Indian%20employees%20of%20the%20company.&amp;text=In%20light%20of%20these%20directives,'suitable%20on%20ground%20positions'. (last visited Feb 17, 2022)</w:t>
      </w:r>
      <w:r w:rsidDel="00000000" w:rsidR="00000000" w:rsidRPr="00000000">
        <w:rPr>
          <w:rtl w:val="0"/>
        </w:rPr>
      </w:r>
    </w:p>
  </w:footnote>
  <w:footnote w:id="9">
    <w:p w:rsidR="00000000" w:rsidDel="00000000" w:rsidP="00000000" w:rsidRDefault="00000000" w:rsidRPr="00000000" w14:paraId="000000E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Anupama Katakam, </w:t>
      </w:r>
      <w:r w:rsidDel="00000000" w:rsidR="00000000" w:rsidRPr="00000000">
        <w:rPr>
          <w:i w:val="1"/>
          <w:sz w:val="20"/>
          <w:szCs w:val="20"/>
          <w:shd w:fill="181a1b" w:val="clear"/>
          <w:rtl w:val="0"/>
        </w:rPr>
        <w:t xml:space="preserve">A case of discrimination</w:t>
      </w:r>
      <w:r w:rsidDel="00000000" w:rsidR="00000000" w:rsidRPr="00000000">
        <w:rPr>
          <w:sz w:val="20"/>
          <w:szCs w:val="20"/>
          <w:shd w:fill="181a1b" w:val="clear"/>
          <w:rtl w:val="0"/>
        </w:rPr>
        <w:t xml:space="preserve">, FRONTLINE MAGAZINE2003, https://frontline.thehindu.com/the-nation/article30219607.ece (last visited Feb 20, 2022)</w:t>
      </w:r>
      <w:r w:rsidDel="00000000" w:rsidR="00000000" w:rsidRPr="00000000">
        <w:rPr>
          <w:rtl w:val="0"/>
        </w:rPr>
      </w:r>
    </w:p>
  </w:footnote>
  <w:footnote w:id="12">
    <w:p w:rsidR="00000000" w:rsidDel="00000000" w:rsidP="00000000" w:rsidRDefault="00000000" w:rsidRPr="00000000" w14:paraId="000000F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The Real Cost Of Pink Tax Healthline.com, https://www.healthline.com/health/the-real-cost-of-pink-tax (last visited Feb 20, 2022)</w:t>
      </w:r>
      <w:r w:rsidDel="00000000" w:rsidR="00000000" w:rsidRPr="00000000">
        <w:rPr>
          <w:rtl w:val="0"/>
        </w:rPr>
      </w:r>
    </w:p>
  </w:footnote>
  <w:footnote w:id="13">
    <w:p w:rsidR="00000000" w:rsidDel="00000000" w:rsidP="00000000" w:rsidRDefault="00000000" w:rsidRPr="00000000" w14:paraId="000000F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It is time for our community to come together against divisive pink tax The Print, https://theprint.in/campus-voice/it-is-time-for-our-community-to-come-together-against-divisive-pink-tax/670094/ (last visited Feb 20, 2022)</w:t>
      </w:r>
      <w:r w:rsidDel="00000000" w:rsidR="00000000" w:rsidRPr="00000000">
        <w:rPr>
          <w:rtl w:val="0"/>
        </w:rPr>
      </w:r>
    </w:p>
  </w:footnote>
  <w:footnote w:id="14">
    <w:p w:rsidR="00000000" w:rsidDel="00000000" w:rsidP="00000000" w:rsidRDefault="00000000" w:rsidRPr="00000000" w14:paraId="000000F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It is time for our community to come together against divisive pink tax The Print, https://theprint.in/campus-voice/it-is-time-for-our-community-to-come-together-against-divisive-pink-tax/670094/ (last visited Feb 20, 2022)</w:t>
      </w:r>
      <w:r w:rsidDel="00000000" w:rsidR="00000000" w:rsidRPr="00000000">
        <w:rPr>
          <w:rtl w:val="0"/>
        </w:rPr>
      </w:r>
    </w:p>
  </w:footnote>
  <w:footnote w:id="17">
    <w:p w:rsidR="00000000" w:rsidDel="00000000" w:rsidP="00000000" w:rsidRDefault="00000000" w:rsidRPr="00000000" w14:paraId="000000F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Gender Inequality Is Bad for Men’s Health Global Citizen, https://www.globalcitizen.org/en/content/gender-inequality-mens-health/ (last visited Feb 17, 2022)</w:t>
      </w:r>
      <w:r w:rsidDel="00000000" w:rsidR="00000000" w:rsidRPr="00000000">
        <w:rPr>
          <w:rtl w:val="0"/>
        </w:rPr>
      </w:r>
    </w:p>
  </w:footnote>
  <w:footnote w:id="19">
    <w:p w:rsidR="00000000" w:rsidDel="00000000" w:rsidP="00000000" w:rsidRDefault="00000000" w:rsidRPr="00000000" w14:paraId="000000F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How Can We Stop Gender Discrimination? Human Rights Careers, https://www.humanrightscareers.com/issues/how-can-we-stop-gender-discrimination/ (last visited Feb 20, 2022)</w:t>
      </w:r>
      <w:r w:rsidDel="00000000" w:rsidR="00000000" w:rsidRPr="00000000">
        <w:rPr>
          <w:rtl w:val="0"/>
        </w:rPr>
      </w:r>
    </w:p>
  </w:footnote>
  <w:footnote w:id="15">
    <w:p w:rsidR="00000000" w:rsidDel="00000000" w:rsidP="00000000" w:rsidRDefault="00000000" w:rsidRPr="00000000" w14:paraId="000000F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What is gender pay gap and why is it so wide in India? mint, https://www.livemint.com/money/personal-finance/what-is-gender-pay-gap-and-why-is-it-so-wide-in-india-11575356633900.html (last visited Feb 17, 2022)</w:t>
      </w:r>
      <w:r w:rsidDel="00000000" w:rsidR="00000000" w:rsidRPr="00000000">
        <w:rPr>
          <w:rtl w:val="0"/>
        </w:rPr>
      </w:r>
    </w:p>
  </w:footnote>
  <w:footnote w:id="3">
    <w:p w:rsidR="00000000" w:rsidDel="00000000" w:rsidP="00000000" w:rsidRDefault="00000000" w:rsidRPr="00000000" w14:paraId="000000F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Aygül Akyüz et al., </w:t>
      </w:r>
      <w:r w:rsidDel="00000000" w:rsidR="00000000" w:rsidRPr="00000000">
        <w:rPr>
          <w:i w:val="1"/>
          <w:sz w:val="20"/>
          <w:szCs w:val="20"/>
          <w:shd w:fill="181a1b" w:val="clear"/>
          <w:rtl w:val="0"/>
        </w:rPr>
        <w:t xml:space="preserve">Domestic violence and woman's reproductive health: a review of the literature</w:t>
      </w:r>
      <w:r w:rsidDel="00000000" w:rsidR="00000000" w:rsidRPr="00000000">
        <w:rPr>
          <w:sz w:val="20"/>
          <w:szCs w:val="20"/>
          <w:shd w:fill="181a1b" w:val="clear"/>
          <w:rtl w:val="0"/>
        </w:rPr>
        <w:t xml:space="preserve">, 17 Aggression and Violent Behavior 514-518 (2012)</w:t>
      </w:r>
      <w:r w:rsidDel="00000000" w:rsidR="00000000" w:rsidRPr="00000000">
        <w:rPr>
          <w:rtl w:val="0"/>
        </w:rPr>
      </w:r>
    </w:p>
  </w:footnote>
  <w:footnote w:id="18">
    <w:p w:rsidR="00000000" w:rsidDel="00000000" w:rsidP="00000000" w:rsidRDefault="00000000" w:rsidRPr="00000000" w14:paraId="000000F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CAUSES AND IMPACT OF GENDER DISCRIMINATION ON WOMEN’S DEVELOPMENT Jehanf.com, https://jehanf.com/pjsel/index.php/journal/article/view/468 (last visited Feb 15, 2022)</w:t>
      </w:r>
      <w:r w:rsidDel="00000000" w:rsidR="00000000" w:rsidRPr="00000000">
        <w:rPr>
          <w:rtl w:val="0"/>
        </w:rPr>
      </w:r>
    </w:p>
  </w:footnote>
  <w:footnote w:id="4">
    <w:p w:rsidR="00000000" w:rsidDel="00000000" w:rsidP="00000000" w:rsidRDefault="00000000" w:rsidRPr="00000000" w14:paraId="000000F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Aygül Akyüz et al., </w:t>
      </w:r>
      <w:r w:rsidDel="00000000" w:rsidR="00000000" w:rsidRPr="00000000">
        <w:rPr>
          <w:i w:val="1"/>
          <w:sz w:val="20"/>
          <w:szCs w:val="20"/>
          <w:shd w:fill="181a1b" w:val="clear"/>
          <w:rtl w:val="0"/>
        </w:rPr>
        <w:t xml:space="preserve">Domestic violence and woman's reproductive health: a review of the literature</w:t>
      </w:r>
      <w:r w:rsidDel="00000000" w:rsidR="00000000" w:rsidRPr="00000000">
        <w:rPr>
          <w:sz w:val="20"/>
          <w:szCs w:val="20"/>
          <w:shd w:fill="181a1b" w:val="clear"/>
          <w:rtl w:val="0"/>
        </w:rPr>
        <w:t xml:space="preserve">, 17 Aggression and Violent Behavior 514-518 (2012)</w:t>
      </w:r>
      <w:r w:rsidDel="00000000" w:rsidR="00000000" w:rsidRPr="00000000">
        <w:rPr>
          <w:rtl w:val="0"/>
        </w:rPr>
      </w:r>
    </w:p>
  </w:footnote>
  <w:footnote w:id="16">
    <w:p w:rsidR="00000000" w:rsidDel="00000000" w:rsidP="00000000" w:rsidRDefault="00000000" w:rsidRPr="00000000" w14:paraId="000000F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Sex (Gender) Discrimination and Harassment (Including Sexual Harassment) Maineemployeerights.com, https://www.maineemployeerights.com/sex-gender-discrimination-and-harassment-including-sexual-harass.html (last visited Feb 20, 2022)</w:t>
      </w:r>
      <w:r w:rsidDel="00000000" w:rsidR="00000000" w:rsidRPr="00000000">
        <w:rPr>
          <w:rtl w:val="0"/>
        </w:rPr>
      </w:r>
    </w:p>
  </w:footnote>
  <w:footnote w:id="10">
    <w:p w:rsidR="00000000" w:rsidDel="00000000" w:rsidP="00000000" w:rsidRDefault="00000000" w:rsidRPr="00000000" w14:paraId="000000F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What are the psychological effects of gender inequality? Medicalnewstoday.com, https://www.medicalnewstoday.com/articles/psychological-effects-of-gender-inequality (last visited Feb 20, 2022)</w:t>
      </w:r>
      <w:r w:rsidDel="00000000" w:rsidR="00000000" w:rsidRPr="00000000">
        <w:rPr>
          <w:rtl w:val="0"/>
        </w:rPr>
      </w:r>
    </w:p>
  </w:footnote>
  <w:footnote w:id="11">
    <w:p w:rsidR="00000000" w:rsidDel="00000000" w:rsidP="00000000" w:rsidRDefault="00000000" w:rsidRPr="00000000" w14:paraId="000000F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shd w:fill="181a1b" w:val="clear"/>
          <w:rtl w:val="0"/>
        </w:rPr>
        <w:t xml:space="preserve">What are the psychological effects of gender inequality? Medicalnewstoday.com, https://www.medicalnewstoday.com/articles/psychological-effects-of-gender-inequality (last visited Feb 20, 2022)</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